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lang w:val="en-US" w:eastAsia="zh-CN"/>
        </w:rPr>
        <w:t>烧伤介入中医外皮肤科治疗室增设玻璃置物层</w:t>
      </w:r>
      <w:r>
        <w:rPr>
          <w:rFonts w:hint="eastAsia" w:ascii="方正小标宋简体" w:hAnsi="仿宋" w:eastAsia="方正小标宋简体" w:cstheme="minorBidi"/>
          <w:sz w:val="44"/>
          <w:szCs w:val="44"/>
        </w:rPr>
        <w:t>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烧伤介入中医外皮肤科治疗室增设玻璃置物层项目</w:t>
      </w:r>
      <w:r>
        <w:rPr>
          <w:rFonts w:hint="eastAsia" w:ascii="仿宋" w:hAnsi="仿宋" w:eastAsia="仿宋"/>
          <w:sz w:val="30"/>
          <w:szCs w:val="30"/>
        </w:rPr>
        <w:t>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w:t>
      </w:r>
      <w:r>
        <w:rPr>
          <w:rFonts w:hint="eastAsia" w:ascii="仿宋" w:hAnsi="仿宋" w:eastAsia="仿宋"/>
          <w:sz w:val="30"/>
          <w:szCs w:val="30"/>
          <w:lang w:val="en-US" w:eastAsia="zh-CN"/>
        </w:rPr>
        <w:t>外科楼北三楼</w:t>
      </w:r>
      <w:r>
        <w:rPr>
          <w:rFonts w:hint="eastAsia" w:ascii="仿宋" w:hAnsi="仿宋" w:eastAsia="仿宋"/>
          <w:sz w:val="30"/>
          <w:szCs w:val="30"/>
        </w:rPr>
        <w:t>烧伤介入中医外皮肤科治疗室增设玻璃置物层</w:t>
      </w:r>
      <w:r>
        <w:rPr>
          <w:rFonts w:hint="eastAsia" w:ascii="仿宋" w:hAnsi="仿宋" w:eastAsia="仿宋"/>
          <w:sz w:val="30"/>
          <w:szCs w:val="30"/>
          <w:lang w:eastAsia="zh-CN"/>
        </w:rPr>
        <w:t>，</w:t>
      </w:r>
      <w:r>
        <w:rPr>
          <w:rFonts w:hint="eastAsia" w:ascii="仿宋" w:hAnsi="仿宋" w:eastAsia="仿宋"/>
          <w:sz w:val="30"/>
          <w:szCs w:val="30"/>
          <w:lang w:val="en-US" w:eastAsia="zh-CN"/>
        </w:rPr>
        <w:t>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r>
        <w:rPr>
          <w:rFonts w:hint="eastAsia" w:ascii="仿宋" w:hAnsi="仿宋" w:eastAsia="仿宋"/>
          <w:sz w:val="30"/>
          <w:szCs w:val="30"/>
          <w:lang w:val="en-US" w:eastAsia="zh-CN"/>
        </w:rPr>
        <w:t>施工单位自行考虑报价</w:t>
      </w:r>
      <w:r>
        <w:rPr>
          <w:rFonts w:hint="eastAsia" w:ascii="仿宋" w:hAnsi="仿宋" w:eastAsia="仿宋"/>
          <w:sz w:val="30"/>
          <w:szCs w:val="30"/>
        </w:rPr>
        <w:t>。</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w:t>
      </w:r>
      <w:r>
        <w:rPr>
          <w:rFonts w:hint="eastAsia" w:ascii="仿宋" w:hAnsi="仿宋" w:eastAsia="仿宋" w:cs="宋体"/>
          <w:kern w:val="0"/>
          <w:sz w:val="30"/>
          <w:szCs w:val="30"/>
          <w:lang w:val="en-US" w:eastAsia="zh-CN"/>
        </w:rPr>
        <w:t>5</w:t>
      </w:r>
      <w:r>
        <w:rPr>
          <w:rFonts w:hint="eastAsia" w:ascii="仿宋" w:hAnsi="仿宋" w:eastAsia="仿宋" w:cs="宋体"/>
          <w:kern w:val="0"/>
          <w:sz w:val="30"/>
          <w:szCs w:val="30"/>
        </w:rPr>
        <w:t>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1500</w:t>
      </w:r>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2A133593">
      <w:pPr>
        <w:adjustRightInd w:val="0"/>
        <w:spacing w:line="480" w:lineRule="exact"/>
        <w:ind w:firstLine="640" w:firstLineChars="200"/>
        <w:jc w:val="left"/>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36"/>
        <w:gridCol w:w="1236"/>
        <w:gridCol w:w="2842"/>
        <w:gridCol w:w="636"/>
        <w:gridCol w:w="636"/>
        <w:gridCol w:w="1266"/>
        <w:gridCol w:w="1270"/>
      </w:tblGrid>
      <w:tr w14:paraId="649D7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noWrap/>
            <w:vAlign w:val="center"/>
          </w:tcPr>
          <w:p w14:paraId="2CA200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bdr w:val="none" w:color="auto" w:sz="0" w:space="0"/>
                <w:lang w:val="en-US" w:eastAsia="zh-CN" w:bidi="ar"/>
              </w:rPr>
              <w:t>烧伤介入中医外皮肤科治疗室增设玻璃置物层</w:t>
            </w:r>
          </w:p>
        </w:tc>
      </w:tr>
      <w:tr w14:paraId="05BEE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73" w:type="pct"/>
            <w:tcBorders>
              <w:top w:val="single" w:color="000000" w:sz="4" w:space="0"/>
              <w:left w:val="single" w:color="000000" w:sz="4" w:space="0"/>
              <w:bottom w:val="single" w:color="000000" w:sz="4" w:space="0"/>
              <w:right w:val="single" w:color="000000" w:sz="4" w:space="0"/>
            </w:tcBorders>
            <w:shd w:val="clear"/>
            <w:noWrap/>
            <w:vAlign w:val="center"/>
          </w:tcPr>
          <w:p w14:paraId="6FEE96B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序号</w:t>
            </w:r>
          </w:p>
        </w:tc>
        <w:tc>
          <w:tcPr>
            <w:tcW w:w="726" w:type="pct"/>
            <w:tcBorders>
              <w:top w:val="single" w:color="000000" w:sz="4" w:space="0"/>
              <w:left w:val="single" w:color="000000" w:sz="4" w:space="0"/>
              <w:bottom w:val="single" w:color="000000" w:sz="4" w:space="0"/>
              <w:right w:val="single" w:color="000000" w:sz="4" w:space="0"/>
            </w:tcBorders>
            <w:shd w:val="clear"/>
            <w:noWrap/>
            <w:vAlign w:val="center"/>
          </w:tcPr>
          <w:p w14:paraId="2A9B861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项目名称</w:t>
            </w:r>
          </w:p>
        </w:tc>
        <w:tc>
          <w:tcPr>
            <w:tcW w:w="1667" w:type="pct"/>
            <w:tcBorders>
              <w:top w:val="single" w:color="000000" w:sz="4" w:space="0"/>
              <w:left w:val="single" w:color="000000" w:sz="4" w:space="0"/>
              <w:bottom w:val="single" w:color="000000" w:sz="4" w:space="0"/>
              <w:right w:val="single" w:color="000000" w:sz="4" w:space="0"/>
            </w:tcBorders>
            <w:shd w:val="clear"/>
            <w:noWrap/>
            <w:vAlign w:val="center"/>
          </w:tcPr>
          <w:p w14:paraId="18DE6EB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项目特征描述</w:t>
            </w:r>
          </w:p>
        </w:tc>
        <w:tc>
          <w:tcPr>
            <w:tcW w:w="373" w:type="pct"/>
            <w:tcBorders>
              <w:top w:val="single" w:color="000000" w:sz="4" w:space="0"/>
              <w:left w:val="single" w:color="000000" w:sz="4" w:space="0"/>
              <w:bottom w:val="single" w:color="000000" w:sz="4" w:space="0"/>
              <w:right w:val="single" w:color="000000" w:sz="4" w:space="0"/>
            </w:tcBorders>
            <w:shd w:val="clear"/>
            <w:noWrap/>
            <w:vAlign w:val="center"/>
          </w:tcPr>
          <w:p w14:paraId="7B3D919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单位</w:t>
            </w:r>
          </w:p>
        </w:tc>
        <w:tc>
          <w:tcPr>
            <w:tcW w:w="373" w:type="pct"/>
            <w:tcBorders>
              <w:top w:val="single" w:color="000000" w:sz="4" w:space="0"/>
              <w:left w:val="single" w:color="000000" w:sz="4" w:space="0"/>
              <w:bottom w:val="single" w:color="000000" w:sz="4" w:space="0"/>
              <w:right w:val="single" w:color="000000" w:sz="4" w:space="0"/>
            </w:tcBorders>
            <w:shd w:val="clear"/>
            <w:noWrap/>
            <w:vAlign w:val="center"/>
          </w:tcPr>
          <w:p w14:paraId="07EF124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数量</w:t>
            </w:r>
          </w:p>
        </w:tc>
        <w:tc>
          <w:tcPr>
            <w:tcW w:w="742" w:type="pct"/>
            <w:tcBorders>
              <w:top w:val="single" w:color="000000" w:sz="4" w:space="0"/>
              <w:left w:val="single" w:color="000000" w:sz="4" w:space="0"/>
              <w:bottom w:val="single" w:color="000000" w:sz="4" w:space="0"/>
              <w:right w:val="single" w:color="000000" w:sz="4" w:space="0"/>
            </w:tcBorders>
            <w:shd w:val="clear"/>
            <w:noWrap/>
            <w:vAlign w:val="center"/>
          </w:tcPr>
          <w:p w14:paraId="689223E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单价（元）</w:t>
            </w:r>
          </w:p>
        </w:tc>
        <w:tc>
          <w:tcPr>
            <w:tcW w:w="743" w:type="pct"/>
            <w:tcBorders>
              <w:top w:val="single" w:color="000000" w:sz="4" w:space="0"/>
              <w:left w:val="single" w:color="000000" w:sz="4" w:space="0"/>
              <w:bottom w:val="single" w:color="000000" w:sz="4" w:space="0"/>
              <w:right w:val="single" w:color="000000" w:sz="4" w:space="0"/>
            </w:tcBorders>
            <w:shd w:val="clear"/>
            <w:noWrap/>
            <w:vAlign w:val="center"/>
          </w:tcPr>
          <w:p w14:paraId="33D8ECA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小计（元）</w:t>
            </w:r>
          </w:p>
        </w:tc>
      </w:tr>
      <w:tr w14:paraId="3D245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40" w:hRule="atLeast"/>
        </w:trPr>
        <w:tc>
          <w:tcPr>
            <w:tcW w:w="373" w:type="pct"/>
            <w:tcBorders>
              <w:top w:val="single" w:color="000000" w:sz="4" w:space="0"/>
              <w:left w:val="single" w:color="000000" w:sz="4" w:space="0"/>
              <w:bottom w:val="nil"/>
              <w:right w:val="single" w:color="000000" w:sz="4" w:space="0"/>
            </w:tcBorders>
            <w:shd w:val="clear"/>
            <w:noWrap/>
            <w:vAlign w:val="center"/>
          </w:tcPr>
          <w:p w14:paraId="2E74F030">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w:t>
            </w:r>
          </w:p>
        </w:tc>
        <w:tc>
          <w:tcPr>
            <w:tcW w:w="726" w:type="pct"/>
            <w:tcBorders>
              <w:top w:val="single" w:color="000000" w:sz="4" w:space="0"/>
              <w:left w:val="single" w:color="000000" w:sz="4" w:space="0"/>
              <w:bottom w:val="nil"/>
              <w:right w:val="single" w:color="000000" w:sz="4" w:space="0"/>
            </w:tcBorders>
            <w:shd w:val="clear"/>
            <w:noWrap/>
            <w:vAlign w:val="center"/>
          </w:tcPr>
          <w:p w14:paraId="3E84582A">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清洁</w:t>
            </w:r>
          </w:p>
        </w:tc>
        <w:tc>
          <w:tcPr>
            <w:tcW w:w="1667" w:type="pct"/>
            <w:tcBorders>
              <w:top w:val="single" w:color="000000" w:sz="4" w:space="0"/>
              <w:left w:val="single" w:color="000000" w:sz="4" w:space="0"/>
              <w:bottom w:val="nil"/>
              <w:right w:val="single" w:color="000000" w:sz="4" w:space="0"/>
            </w:tcBorders>
            <w:shd w:val="clear"/>
            <w:noWrap/>
            <w:vAlign w:val="center"/>
          </w:tcPr>
          <w:p w14:paraId="6930FE8F">
            <w:pPr>
              <w:keepNext w:val="0"/>
              <w:keepLines w:val="0"/>
              <w:widowControl/>
              <w:suppressLineNumbers w:val="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1、清理台面、墙面基层</w:t>
            </w:r>
          </w:p>
        </w:tc>
        <w:tc>
          <w:tcPr>
            <w:tcW w:w="373" w:type="pct"/>
            <w:tcBorders>
              <w:top w:val="single" w:color="000000" w:sz="4" w:space="0"/>
              <w:left w:val="single" w:color="000000" w:sz="4" w:space="0"/>
              <w:bottom w:val="nil"/>
              <w:right w:val="single" w:color="000000" w:sz="4" w:space="0"/>
            </w:tcBorders>
            <w:shd w:val="clear"/>
            <w:noWrap/>
            <w:vAlign w:val="center"/>
          </w:tcPr>
          <w:p w14:paraId="7460DC0B">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项</w:t>
            </w:r>
          </w:p>
        </w:tc>
        <w:tc>
          <w:tcPr>
            <w:tcW w:w="373" w:type="pct"/>
            <w:tcBorders>
              <w:top w:val="single" w:color="000000" w:sz="4" w:space="0"/>
              <w:left w:val="single" w:color="000000" w:sz="4" w:space="0"/>
              <w:bottom w:val="nil"/>
              <w:right w:val="single" w:color="000000" w:sz="4" w:space="0"/>
            </w:tcBorders>
            <w:shd w:val="clear"/>
            <w:noWrap/>
            <w:vAlign w:val="center"/>
          </w:tcPr>
          <w:p w14:paraId="6FD7256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w:t>
            </w:r>
          </w:p>
        </w:tc>
        <w:tc>
          <w:tcPr>
            <w:tcW w:w="742" w:type="pct"/>
            <w:tcBorders>
              <w:top w:val="single" w:color="000000" w:sz="4" w:space="0"/>
              <w:left w:val="single" w:color="000000" w:sz="4" w:space="0"/>
              <w:bottom w:val="nil"/>
              <w:right w:val="single" w:color="000000" w:sz="4" w:space="0"/>
            </w:tcBorders>
            <w:shd w:val="clear"/>
            <w:noWrap/>
            <w:vAlign w:val="center"/>
          </w:tcPr>
          <w:p w14:paraId="3238B62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p>
        </w:tc>
        <w:tc>
          <w:tcPr>
            <w:tcW w:w="743" w:type="pct"/>
            <w:tcBorders>
              <w:top w:val="single" w:color="000000" w:sz="4" w:space="0"/>
              <w:left w:val="single" w:color="000000" w:sz="4" w:space="0"/>
              <w:bottom w:val="nil"/>
              <w:right w:val="single" w:color="000000" w:sz="4" w:space="0"/>
            </w:tcBorders>
            <w:shd w:val="clear"/>
            <w:noWrap/>
            <w:vAlign w:val="center"/>
          </w:tcPr>
          <w:p w14:paraId="2AB9D32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p>
        </w:tc>
      </w:tr>
      <w:tr w14:paraId="4071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40" w:hRule="atLeast"/>
        </w:trPr>
        <w:tc>
          <w:tcPr>
            <w:tcW w:w="373" w:type="pct"/>
            <w:tcBorders>
              <w:top w:val="single" w:color="000000" w:sz="4" w:space="0"/>
              <w:left w:val="single" w:color="000000" w:sz="4" w:space="0"/>
              <w:bottom w:val="nil"/>
              <w:right w:val="single" w:color="000000" w:sz="4" w:space="0"/>
            </w:tcBorders>
            <w:shd w:val="clear"/>
            <w:noWrap/>
            <w:vAlign w:val="center"/>
          </w:tcPr>
          <w:p w14:paraId="361D4AC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2</w:t>
            </w:r>
          </w:p>
        </w:tc>
        <w:tc>
          <w:tcPr>
            <w:tcW w:w="726" w:type="pct"/>
            <w:tcBorders>
              <w:top w:val="single" w:color="000000" w:sz="4" w:space="0"/>
              <w:left w:val="single" w:color="000000" w:sz="4" w:space="0"/>
              <w:bottom w:val="nil"/>
              <w:right w:val="single" w:color="000000" w:sz="4" w:space="0"/>
            </w:tcBorders>
            <w:shd w:val="clear"/>
            <w:vAlign w:val="center"/>
          </w:tcPr>
          <w:p w14:paraId="488D9F66">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安装玻璃</w:t>
            </w:r>
          </w:p>
        </w:tc>
        <w:tc>
          <w:tcPr>
            <w:tcW w:w="1667" w:type="pct"/>
            <w:tcBorders>
              <w:top w:val="single" w:color="000000" w:sz="4" w:space="0"/>
              <w:left w:val="single" w:color="000000" w:sz="4" w:space="0"/>
              <w:bottom w:val="nil"/>
              <w:right w:val="single" w:color="000000" w:sz="4" w:space="0"/>
            </w:tcBorders>
            <w:shd w:val="clear"/>
            <w:vAlign w:val="center"/>
          </w:tcPr>
          <w:p w14:paraId="1F2A4928">
            <w:pPr>
              <w:keepNext w:val="0"/>
              <w:keepLines w:val="0"/>
              <w:widowControl/>
              <w:numPr>
                <w:ilvl w:val="0"/>
                <w:numId w:val="1"/>
              </w:numPr>
              <w:suppressLineNumbers w:val="0"/>
              <w:jc w:val="left"/>
              <w:textAlignment w:val="center"/>
              <w:rPr>
                <w:rFonts w:hint="eastAsia" w:ascii="仿宋" w:hAnsi="仿宋" w:eastAsia="仿宋" w:cs="仿宋"/>
                <w:i w:val="0"/>
                <w:iCs w:val="0"/>
                <w:color w:val="000000"/>
                <w:kern w:val="0"/>
                <w:sz w:val="21"/>
                <w:szCs w:val="21"/>
                <w:u w:val="none"/>
                <w:bdr w:val="none" w:color="auto" w:sz="0" w:space="0"/>
                <w:lang w:val="en-US" w:eastAsia="zh-CN" w:bidi="ar"/>
              </w:rPr>
            </w:pPr>
            <w:r>
              <w:rPr>
                <w:rFonts w:hint="eastAsia" w:ascii="仿宋" w:hAnsi="仿宋" w:eastAsia="仿宋" w:cs="仿宋"/>
                <w:i w:val="0"/>
                <w:iCs w:val="0"/>
                <w:color w:val="000000"/>
                <w:kern w:val="0"/>
                <w:sz w:val="21"/>
                <w:szCs w:val="21"/>
                <w:u w:val="none"/>
                <w:bdr w:val="none" w:color="auto" w:sz="0" w:space="0"/>
                <w:lang w:val="en-US" w:eastAsia="zh-CN" w:bidi="ar"/>
              </w:rPr>
              <w:t>玻璃台面裁切、打磨边角，定位安放，打胶固定密封，调平（玻璃台面尺寸长1950毫米，宽与柜边齐平,高度25公分，玻璃厚度参考现玻璃置物层）</w:t>
            </w:r>
            <w:r>
              <w:rPr>
                <w:rFonts w:hint="eastAsia" w:ascii="仿宋" w:hAnsi="仿宋" w:eastAsia="仿宋" w:cs="仿宋"/>
                <w:i w:val="0"/>
                <w:iCs w:val="0"/>
                <w:color w:val="000000"/>
                <w:kern w:val="0"/>
                <w:sz w:val="21"/>
                <w:szCs w:val="21"/>
                <w:u w:val="none"/>
                <w:bdr w:val="none" w:color="auto" w:sz="0" w:space="0"/>
                <w:lang w:val="en-US" w:eastAsia="zh-CN" w:bidi="ar"/>
              </w:rPr>
              <w:br w:type="textWrapping"/>
            </w:r>
            <w:r>
              <w:rPr>
                <w:rFonts w:hint="eastAsia" w:ascii="仿宋" w:hAnsi="仿宋" w:eastAsia="仿宋" w:cs="仿宋"/>
                <w:i w:val="0"/>
                <w:iCs w:val="0"/>
                <w:color w:val="000000"/>
                <w:kern w:val="0"/>
                <w:sz w:val="21"/>
                <w:szCs w:val="21"/>
                <w:u w:val="none"/>
                <w:bdr w:val="none" w:color="auto" w:sz="0" w:space="0"/>
                <w:lang w:val="en-US" w:eastAsia="zh-CN" w:bidi="ar"/>
              </w:rPr>
              <w:t>2、玻璃支撑定位，打胶安装加固，适配台面承重</w:t>
            </w:r>
          </w:p>
          <w:p w14:paraId="6ADBB75F">
            <w:pPr>
              <w:keepNext w:val="0"/>
              <w:keepLines w:val="0"/>
              <w:widowControl/>
              <w:numPr>
                <w:numId w:val="0"/>
              </w:numPr>
              <w:suppressLineNumbers w:val="0"/>
              <w:jc w:val="left"/>
              <w:textAlignment w:val="center"/>
              <w:rPr>
                <w:rFonts w:hint="default" w:ascii="仿宋" w:hAnsi="仿宋" w:eastAsia="仿宋" w:cs="仿宋"/>
                <w:i w:val="0"/>
                <w:iCs w:val="0"/>
                <w:color w:val="000000"/>
                <w:kern w:val="0"/>
                <w:sz w:val="21"/>
                <w:szCs w:val="21"/>
                <w:u w:val="none"/>
                <w:bdr w:val="none" w:color="auto" w:sz="0" w:space="0"/>
                <w:lang w:val="en-US" w:eastAsia="zh-CN" w:bidi="ar"/>
              </w:rPr>
            </w:pPr>
            <w:r>
              <w:rPr>
                <w:rFonts w:hint="eastAsia" w:ascii="仿宋" w:hAnsi="仿宋" w:eastAsia="仿宋" w:cs="仿宋"/>
                <w:i w:val="0"/>
                <w:iCs w:val="0"/>
                <w:color w:val="000000"/>
                <w:kern w:val="0"/>
                <w:sz w:val="21"/>
                <w:szCs w:val="21"/>
                <w:u w:val="none"/>
                <w:bdr w:val="none" w:color="auto" w:sz="0" w:space="0"/>
                <w:lang w:val="en-US" w:eastAsia="zh-CN" w:bidi="ar"/>
              </w:rPr>
              <w:t>3、擦了规格按医院及国家标准执行</w:t>
            </w:r>
          </w:p>
        </w:tc>
        <w:tc>
          <w:tcPr>
            <w:tcW w:w="373" w:type="pct"/>
            <w:tcBorders>
              <w:top w:val="single" w:color="000000" w:sz="4" w:space="0"/>
              <w:left w:val="single" w:color="000000" w:sz="4" w:space="0"/>
              <w:bottom w:val="nil"/>
              <w:right w:val="single" w:color="000000" w:sz="4" w:space="0"/>
            </w:tcBorders>
            <w:shd w:val="clear"/>
            <w:noWrap/>
            <w:vAlign w:val="center"/>
          </w:tcPr>
          <w:p w14:paraId="7F119C3F">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项</w:t>
            </w:r>
          </w:p>
        </w:tc>
        <w:tc>
          <w:tcPr>
            <w:tcW w:w="373" w:type="pct"/>
            <w:tcBorders>
              <w:top w:val="single" w:color="000000" w:sz="4" w:space="0"/>
              <w:left w:val="single" w:color="000000" w:sz="4" w:space="0"/>
              <w:bottom w:val="nil"/>
              <w:right w:val="single" w:color="000000" w:sz="4" w:space="0"/>
            </w:tcBorders>
            <w:shd w:val="clear"/>
            <w:noWrap/>
            <w:vAlign w:val="center"/>
          </w:tcPr>
          <w:p w14:paraId="14A03F38">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1</w:t>
            </w:r>
          </w:p>
        </w:tc>
        <w:tc>
          <w:tcPr>
            <w:tcW w:w="742" w:type="pct"/>
            <w:tcBorders>
              <w:top w:val="single" w:color="000000" w:sz="4" w:space="0"/>
              <w:left w:val="single" w:color="000000" w:sz="4" w:space="0"/>
              <w:bottom w:val="nil"/>
              <w:right w:val="single" w:color="000000" w:sz="4" w:space="0"/>
            </w:tcBorders>
            <w:shd w:val="clear"/>
            <w:noWrap/>
            <w:vAlign w:val="center"/>
          </w:tcPr>
          <w:p w14:paraId="6C24D579">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p>
        </w:tc>
        <w:tc>
          <w:tcPr>
            <w:tcW w:w="743" w:type="pct"/>
            <w:tcBorders>
              <w:top w:val="single" w:color="000000" w:sz="4" w:space="0"/>
              <w:left w:val="single" w:color="000000" w:sz="4" w:space="0"/>
              <w:bottom w:val="nil"/>
              <w:right w:val="single" w:color="000000" w:sz="4" w:space="0"/>
            </w:tcBorders>
            <w:shd w:val="clear"/>
            <w:noWrap/>
            <w:vAlign w:val="center"/>
          </w:tcPr>
          <w:p w14:paraId="6FA383D7">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p>
        </w:tc>
      </w:tr>
      <w:tr w14:paraId="6AA1C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240" w:hRule="atLeast"/>
        </w:trPr>
        <w:tc>
          <w:tcPr>
            <w:tcW w:w="373" w:type="pct"/>
            <w:tcBorders>
              <w:top w:val="single" w:color="000000" w:sz="4" w:space="0"/>
              <w:left w:val="single" w:color="000000" w:sz="4" w:space="0"/>
              <w:bottom w:val="nil"/>
              <w:right w:val="single" w:color="000000" w:sz="4" w:space="0"/>
            </w:tcBorders>
            <w:shd w:val="clear"/>
            <w:noWrap/>
            <w:vAlign w:val="center"/>
          </w:tcPr>
          <w:p w14:paraId="48F2CB15">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bdr w:val="none" w:color="auto" w:sz="0" w:space="0"/>
                <w:lang w:val="en-US" w:eastAsia="zh-CN" w:bidi="ar"/>
              </w:rPr>
            </w:pPr>
            <w:bookmarkStart w:id="0" w:name="_GoBack" w:colFirst="3" w:colLast="4"/>
            <w:r>
              <w:rPr>
                <w:rFonts w:hint="eastAsia" w:ascii="仿宋" w:hAnsi="仿宋" w:eastAsia="仿宋" w:cs="仿宋"/>
                <w:i w:val="0"/>
                <w:iCs w:val="0"/>
                <w:color w:val="000000"/>
                <w:kern w:val="0"/>
                <w:sz w:val="21"/>
                <w:szCs w:val="21"/>
                <w:u w:val="none"/>
                <w:bdr w:val="none" w:color="auto" w:sz="0" w:space="0"/>
                <w:lang w:val="en-US" w:eastAsia="zh-CN" w:bidi="ar"/>
              </w:rPr>
              <w:t>3</w:t>
            </w:r>
          </w:p>
        </w:tc>
        <w:tc>
          <w:tcPr>
            <w:tcW w:w="726" w:type="pct"/>
            <w:tcBorders>
              <w:top w:val="single" w:color="000000" w:sz="4" w:space="0"/>
              <w:left w:val="single" w:color="000000" w:sz="4" w:space="0"/>
              <w:bottom w:val="nil"/>
              <w:right w:val="single" w:color="000000" w:sz="4" w:space="0"/>
            </w:tcBorders>
            <w:shd w:val="clear"/>
            <w:vAlign w:val="center"/>
          </w:tcPr>
          <w:p w14:paraId="21C9A5D2">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bdr w:val="none" w:color="auto" w:sz="0" w:space="0"/>
                <w:lang w:val="en-US" w:eastAsia="zh-CN" w:bidi="ar"/>
              </w:rPr>
            </w:pPr>
            <w:r>
              <w:rPr>
                <w:rFonts w:hint="eastAsia" w:ascii="仿宋" w:hAnsi="仿宋" w:eastAsia="仿宋" w:cs="仿宋"/>
                <w:i w:val="0"/>
                <w:iCs w:val="0"/>
                <w:color w:val="000000"/>
                <w:kern w:val="0"/>
                <w:sz w:val="21"/>
                <w:szCs w:val="21"/>
                <w:u w:val="none"/>
                <w:bdr w:val="none" w:color="auto" w:sz="0" w:space="0"/>
                <w:lang w:val="en-US" w:eastAsia="zh-CN" w:bidi="ar"/>
              </w:rPr>
              <w:t>现场保洁</w:t>
            </w:r>
          </w:p>
        </w:tc>
        <w:tc>
          <w:tcPr>
            <w:tcW w:w="1667" w:type="pct"/>
            <w:tcBorders>
              <w:top w:val="single" w:color="000000" w:sz="4" w:space="0"/>
              <w:left w:val="single" w:color="000000" w:sz="4" w:space="0"/>
              <w:bottom w:val="nil"/>
              <w:right w:val="single" w:color="000000" w:sz="4" w:space="0"/>
            </w:tcBorders>
            <w:shd w:val="clear"/>
            <w:vAlign w:val="center"/>
          </w:tcPr>
          <w:p w14:paraId="772D37A8">
            <w:pPr>
              <w:keepNext w:val="0"/>
              <w:keepLines w:val="0"/>
              <w:widowControl/>
              <w:numPr>
                <w:numId w:val="0"/>
              </w:numPr>
              <w:suppressLineNumbers w:val="0"/>
              <w:jc w:val="left"/>
              <w:textAlignment w:val="center"/>
              <w:rPr>
                <w:rFonts w:hint="eastAsia" w:ascii="仿宋" w:hAnsi="仿宋" w:eastAsia="仿宋" w:cs="仿宋"/>
                <w:i w:val="0"/>
                <w:iCs w:val="0"/>
                <w:color w:val="000000"/>
                <w:kern w:val="0"/>
                <w:sz w:val="21"/>
                <w:szCs w:val="21"/>
                <w:u w:val="none"/>
                <w:bdr w:val="none" w:color="auto" w:sz="0" w:space="0"/>
                <w:lang w:val="en-US" w:eastAsia="zh-CN" w:bidi="ar"/>
              </w:rPr>
            </w:pPr>
            <w:r>
              <w:rPr>
                <w:rFonts w:hint="eastAsia" w:ascii="仿宋" w:hAnsi="仿宋" w:eastAsia="仿宋" w:cs="仿宋"/>
                <w:i w:val="0"/>
                <w:iCs w:val="0"/>
                <w:color w:val="000000"/>
                <w:kern w:val="0"/>
                <w:sz w:val="21"/>
                <w:szCs w:val="21"/>
                <w:u w:val="none"/>
                <w:lang w:val="en-US" w:eastAsia="zh-CN" w:bidi="ar"/>
              </w:rPr>
              <w:t>现场保洁</w:t>
            </w:r>
          </w:p>
        </w:tc>
        <w:tc>
          <w:tcPr>
            <w:tcW w:w="373" w:type="pct"/>
            <w:tcBorders>
              <w:top w:val="single" w:color="000000" w:sz="4" w:space="0"/>
              <w:left w:val="single" w:color="000000" w:sz="4" w:space="0"/>
              <w:bottom w:val="nil"/>
              <w:right w:val="single" w:color="000000" w:sz="4" w:space="0"/>
            </w:tcBorders>
            <w:shd w:val="clear" w:color="auto" w:fill="auto"/>
            <w:noWrap/>
            <w:vAlign w:val="center"/>
          </w:tcPr>
          <w:p w14:paraId="3FF3FC7F">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项</w:t>
            </w:r>
          </w:p>
        </w:tc>
        <w:tc>
          <w:tcPr>
            <w:tcW w:w="373" w:type="pct"/>
            <w:tcBorders>
              <w:top w:val="single" w:color="000000" w:sz="4" w:space="0"/>
              <w:left w:val="single" w:color="000000" w:sz="4" w:space="0"/>
              <w:bottom w:val="nil"/>
              <w:right w:val="single" w:color="000000" w:sz="4" w:space="0"/>
            </w:tcBorders>
            <w:shd w:val="clear" w:color="auto" w:fill="auto"/>
            <w:noWrap/>
            <w:vAlign w:val="center"/>
          </w:tcPr>
          <w:p w14:paraId="6B11DD8B">
            <w:pPr>
              <w:keepNext w:val="0"/>
              <w:keepLines w:val="0"/>
              <w:widowControl/>
              <w:suppressLineNumbers w:val="0"/>
              <w:jc w:val="center"/>
              <w:textAlignment w:val="center"/>
              <w:rPr>
                <w:rFonts w:hint="eastAsia" w:ascii="仿宋" w:hAnsi="仿宋" w:eastAsia="仿宋" w:cs="仿宋"/>
                <w:i w:val="0"/>
                <w:iCs w:val="0"/>
                <w:color w:val="000000"/>
                <w:kern w:val="2"/>
                <w:sz w:val="21"/>
                <w:szCs w:val="21"/>
                <w:u w:val="none"/>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742" w:type="pct"/>
            <w:tcBorders>
              <w:top w:val="single" w:color="000000" w:sz="4" w:space="0"/>
              <w:left w:val="single" w:color="000000" w:sz="4" w:space="0"/>
              <w:bottom w:val="nil"/>
              <w:right w:val="single" w:color="000000" w:sz="4" w:space="0"/>
            </w:tcBorders>
            <w:shd w:val="clear"/>
            <w:noWrap/>
            <w:vAlign w:val="center"/>
          </w:tcPr>
          <w:p w14:paraId="538D0841">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p>
        </w:tc>
        <w:tc>
          <w:tcPr>
            <w:tcW w:w="743" w:type="pct"/>
            <w:tcBorders>
              <w:top w:val="single" w:color="000000" w:sz="4" w:space="0"/>
              <w:left w:val="single" w:color="000000" w:sz="4" w:space="0"/>
              <w:bottom w:val="nil"/>
              <w:right w:val="single" w:color="000000" w:sz="4" w:space="0"/>
            </w:tcBorders>
            <w:shd w:val="clear"/>
            <w:noWrap/>
            <w:vAlign w:val="center"/>
          </w:tcPr>
          <w:p w14:paraId="6703914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p>
        </w:tc>
      </w:tr>
      <w:bookmarkEnd w:id="0"/>
      <w:tr w14:paraId="1F958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0" w:hRule="atLeast"/>
        </w:trPr>
        <w:tc>
          <w:tcPr>
            <w:tcW w:w="373" w:type="pct"/>
            <w:tcBorders>
              <w:top w:val="single" w:color="000000" w:sz="4" w:space="0"/>
              <w:left w:val="single" w:color="000000" w:sz="4" w:space="0"/>
              <w:bottom w:val="single" w:color="000000" w:sz="4" w:space="0"/>
              <w:right w:val="single" w:color="000000" w:sz="4" w:space="0"/>
            </w:tcBorders>
            <w:shd w:val="clear"/>
            <w:noWrap/>
            <w:vAlign w:val="center"/>
          </w:tcPr>
          <w:p w14:paraId="4B6A7AB3">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4</w:t>
            </w:r>
          </w:p>
        </w:tc>
        <w:tc>
          <w:tcPr>
            <w:tcW w:w="2394" w:type="pct"/>
            <w:gridSpan w:val="2"/>
            <w:tcBorders>
              <w:top w:val="single" w:color="000000" w:sz="4" w:space="0"/>
              <w:left w:val="single" w:color="000000" w:sz="4" w:space="0"/>
              <w:bottom w:val="single" w:color="000000" w:sz="4" w:space="0"/>
              <w:right w:val="single" w:color="000000" w:sz="4" w:space="0"/>
            </w:tcBorders>
            <w:shd w:val="clear"/>
            <w:vAlign w:val="center"/>
          </w:tcPr>
          <w:p w14:paraId="09CF5092">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bdr w:val="none" w:color="auto" w:sz="0" w:space="0"/>
                <w:lang w:val="en-US" w:eastAsia="zh-CN" w:bidi="ar"/>
              </w:rPr>
              <w:t>总价（元）</w:t>
            </w:r>
          </w:p>
        </w:tc>
        <w:tc>
          <w:tcPr>
            <w:tcW w:w="373" w:type="pct"/>
            <w:tcBorders>
              <w:top w:val="single" w:color="000000" w:sz="4" w:space="0"/>
              <w:left w:val="single" w:color="000000" w:sz="4" w:space="0"/>
              <w:bottom w:val="single" w:color="000000" w:sz="4" w:space="0"/>
              <w:right w:val="single" w:color="000000" w:sz="4" w:space="0"/>
            </w:tcBorders>
            <w:shd w:val="clear"/>
            <w:vAlign w:val="center"/>
          </w:tcPr>
          <w:p w14:paraId="7860C62C">
            <w:pPr>
              <w:jc w:val="left"/>
              <w:rPr>
                <w:rFonts w:hint="eastAsia" w:ascii="仿宋" w:hAnsi="仿宋" w:eastAsia="仿宋" w:cs="仿宋"/>
                <w:i w:val="0"/>
                <w:iCs w:val="0"/>
                <w:color w:val="000000"/>
                <w:sz w:val="21"/>
                <w:szCs w:val="21"/>
                <w:u w:val="none"/>
              </w:rPr>
            </w:pPr>
          </w:p>
        </w:tc>
        <w:tc>
          <w:tcPr>
            <w:tcW w:w="373" w:type="pct"/>
            <w:tcBorders>
              <w:top w:val="single" w:color="000000" w:sz="4" w:space="0"/>
              <w:left w:val="single" w:color="000000" w:sz="4" w:space="0"/>
              <w:bottom w:val="single" w:color="000000" w:sz="4" w:space="0"/>
              <w:right w:val="single" w:color="000000" w:sz="4" w:space="0"/>
            </w:tcBorders>
            <w:shd w:val="clear"/>
            <w:vAlign w:val="center"/>
          </w:tcPr>
          <w:p w14:paraId="1528B3BA">
            <w:pPr>
              <w:jc w:val="left"/>
              <w:rPr>
                <w:rFonts w:hint="eastAsia" w:ascii="仿宋" w:hAnsi="仿宋" w:eastAsia="仿宋" w:cs="仿宋"/>
                <w:i w:val="0"/>
                <w:iCs w:val="0"/>
                <w:color w:val="000000"/>
                <w:sz w:val="21"/>
                <w:szCs w:val="21"/>
                <w:u w:val="none"/>
              </w:rPr>
            </w:pPr>
          </w:p>
        </w:tc>
        <w:tc>
          <w:tcPr>
            <w:tcW w:w="742" w:type="pct"/>
            <w:tcBorders>
              <w:top w:val="single" w:color="000000" w:sz="4" w:space="0"/>
              <w:left w:val="single" w:color="000000" w:sz="4" w:space="0"/>
              <w:bottom w:val="single" w:color="000000" w:sz="4" w:space="0"/>
              <w:right w:val="single" w:color="000000" w:sz="4" w:space="0"/>
            </w:tcBorders>
            <w:shd w:val="clear"/>
            <w:vAlign w:val="center"/>
          </w:tcPr>
          <w:p w14:paraId="13DB3389">
            <w:pPr>
              <w:jc w:val="left"/>
              <w:rPr>
                <w:rFonts w:hint="eastAsia" w:ascii="仿宋" w:hAnsi="仿宋" w:eastAsia="仿宋" w:cs="仿宋"/>
                <w:i w:val="0"/>
                <w:iCs w:val="0"/>
                <w:color w:val="000000"/>
                <w:sz w:val="21"/>
                <w:szCs w:val="21"/>
                <w:u w:val="none"/>
              </w:rPr>
            </w:pPr>
          </w:p>
        </w:tc>
        <w:tc>
          <w:tcPr>
            <w:tcW w:w="743" w:type="pct"/>
            <w:tcBorders>
              <w:top w:val="single" w:color="000000" w:sz="4" w:space="0"/>
              <w:left w:val="single" w:color="000000" w:sz="4" w:space="0"/>
              <w:bottom w:val="single" w:color="000000" w:sz="4" w:space="0"/>
              <w:right w:val="single" w:color="000000" w:sz="4" w:space="0"/>
            </w:tcBorders>
            <w:shd w:val="clear"/>
            <w:noWrap/>
            <w:vAlign w:val="center"/>
          </w:tcPr>
          <w:p w14:paraId="122AC03D">
            <w:pPr>
              <w:keepNext w:val="0"/>
              <w:keepLines w:val="0"/>
              <w:widowControl/>
              <w:suppressLineNumbers w:val="0"/>
              <w:jc w:val="center"/>
              <w:textAlignment w:val="center"/>
              <w:rPr>
                <w:rFonts w:hint="eastAsia" w:ascii="仿宋" w:hAnsi="仿宋" w:eastAsia="仿宋" w:cs="仿宋"/>
                <w:i w:val="0"/>
                <w:iCs w:val="0"/>
                <w:color w:val="000000"/>
                <w:sz w:val="21"/>
                <w:szCs w:val="21"/>
                <w:u w:val="none"/>
              </w:rPr>
            </w:pPr>
          </w:p>
        </w:tc>
      </w:tr>
    </w:tbl>
    <w:p w14:paraId="79F54D9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0"/>
          <w:szCs w:val="20"/>
          <w:u w:val="none"/>
          <w:lang w:val="en-US" w:eastAsia="zh-CN" w:bidi="ar"/>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47982"/>
    <w:multiLevelType w:val="singleLevel"/>
    <w:tmpl w:val="AB24798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3541"/>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2AE30D1"/>
    <w:rsid w:val="02F94AB6"/>
    <w:rsid w:val="06543448"/>
    <w:rsid w:val="0BD861B0"/>
    <w:rsid w:val="0C781B61"/>
    <w:rsid w:val="0CC26218"/>
    <w:rsid w:val="0EC853E9"/>
    <w:rsid w:val="113316CE"/>
    <w:rsid w:val="113D06D0"/>
    <w:rsid w:val="113D3FDB"/>
    <w:rsid w:val="13554B53"/>
    <w:rsid w:val="139D0B46"/>
    <w:rsid w:val="13E470BD"/>
    <w:rsid w:val="15547333"/>
    <w:rsid w:val="16D63B17"/>
    <w:rsid w:val="176B335C"/>
    <w:rsid w:val="18AB01A9"/>
    <w:rsid w:val="194B32FE"/>
    <w:rsid w:val="19C81DB5"/>
    <w:rsid w:val="1B176E1F"/>
    <w:rsid w:val="1B391A9C"/>
    <w:rsid w:val="1B9E4562"/>
    <w:rsid w:val="1BAB4271"/>
    <w:rsid w:val="1C136BED"/>
    <w:rsid w:val="1CD3234C"/>
    <w:rsid w:val="1E171FCF"/>
    <w:rsid w:val="1E4E0DD4"/>
    <w:rsid w:val="20AA343C"/>
    <w:rsid w:val="20DB35F6"/>
    <w:rsid w:val="220B1CB9"/>
    <w:rsid w:val="23392AAA"/>
    <w:rsid w:val="23741950"/>
    <w:rsid w:val="24997A50"/>
    <w:rsid w:val="2500655F"/>
    <w:rsid w:val="2593262D"/>
    <w:rsid w:val="295959FF"/>
    <w:rsid w:val="2B08148B"/>
    <w:rsid w:val="2B4D295B"/>
    <w:rsid w:val="2BDF3837"/>
    <w:rsid w:val="2C583D4C"/>
    <w:rsid w:val="2C8D7E9A"/>
    <w:rsid w:val="2DC62AEA"/>
    <w:rsid w:val="2E3536B4"/>
    <w:rsid w:val="2EB6716E"/>
    <w:rsid w:val="2F48454C"/>
    <w:rsid w:val="2F6B2BC5"/>
    <w:rsid w:val="30E315FF"/>
    <w:rsid w:val="31C477D3"/>
    <w:rsid w:val="32A864EA"/>
    <w:rsid w:val="33EE570F"/>
    <w:rsid w:val="34C7361A"/>
    <w:rsid w:val="34E76503"/>
    <w:rsid w:val="36A50C83"/>
    <w:rsid w:val="3A920D71"/>
    <w:rsid w:val="3BAC736A"/>
    <w:rsid w:val="3BFA0D8E"/>
    <w:rsid w:val="3C6329C5"/>
    <w:rsid w:val="3CF50218"/>
    <w:rsid w:val="3DCB0822"/>
    <w:rsid w:val="3DFA01A1"/>
    <w:rsid w:val="40422AFB"/>
    <w:rsid w:val="416765A3"/>
    <w:rsid w:val="41765F5A"/>
    <w:rsid w:val="41E225DE"/>
    <w:rsid w:val="42666D6B"/>
    <w:rsid w:val="437B6846"/>
    <w:rsid w:val="439134E8"/>
    <w:rsid w:val="43A00A5D"/>
    <w:rsid w:val="4467501D"/>
    <w:rsid w:val="45717F01"/>
    <w:rsid w:val="46330353"/>
    <w:rsid w:val="464E0242"/>
    <w:rsid w:val="46D36999"/>
    <w:rsid w:val="47BE4F54"/>
    <w:rsid w:val="47C42721"/>
    <w:rsid w:val="480B03EB"/>
    <w:rsid w:val="4B0C3ADF"/>
    <w:rsid w:val="4B127C87"/>
    <w:rsid w:val="4BC14786"/>
    <w:rsid w:val="4C706331"/>
    <w:rsid w:val="4D8E61D9"/>
    <w:rsid w:val="4DCA6F7A"/>
    <w:rsid w:val="4F973207"/>
    <w:rsid w:val="50D2381E"/>
    <w:rsid w:val="51E77260"/>
    <w:rsid w:val="521C65BE"/>
    <w:rsid w:val="525573CB"/>
    <w:rsid w:val="527641DA"/>
    <w:rsid w:val="52F83ABA"/>
    <w:rsid w:val="55F61EEB"/>
    <w:rsid w:val="56034CBE"/>
    <w:rsid w:val="57FF46A2"/>
    <w:rsid w:val="58644BBE"/>
    <w:rsid w:val="58EB7815"/>
    <w:rsid w:val="591A5918"/>
    <w:rsid w:val="59E8501F"/>
    <w:rsid w:val="59EE6C20"/>
    <w:rsid w:val="5A276988"/>
    <w:rsid w:val="5AC157E4"/>
    <w:rsid w:val="5BB5017A"/>
    <w:rsid w:val="5BE65CB7"/>
    <w:rsid w:val="5EB6652D"/>
    <w:rsid w:val="5F2B2A77"/>
    <w:rsid w:val="5F5C0449"/>
    <w:rsid w:val="5FAC34CC"/>
    <w:rsid w:val="5FB1388A"/>
    <w:rsid w:val="60B62814"/>
    <w:rsid w:val="6277565D"/>
    <w:rsid w:val="62855F2C"/>
    <w:rsid w:val="639A641D"/>
    <w:rsid w:val="63F54C8B"/>
    <w:rsid w:val="650034A0"/>
    <w:rsid w:val="65C6799D"/>
    <w:rsid w:val="663F11BD"/>
    <w:rsid w:val="663F32AC"/>
    <w:rsid w:val="6686712D"/>
    <w:rsid w:val="673565FE"/>
    <w:rsid w:val="67977DE9"/>
    <w:rsid w:val="67B922EB"/>
    <w:rsid w:val="6DC6332F"/>
    <w:rsid w:val="6F4A300B"/>
    <w:rsid w:val="6F696A5A"/>
    <w:rsid w:val="6F6D7399"/>
    <w:rsid w:val="6FAB748D"/>
    <w:rsid w:val="6FF46EB5"/>
    <w:rsid w:val="70B2665B"/>
    <w:rsid w:val="72E32DBD"/>
    <w:rsid w:val="748C1C54"/>
    <w:rsid w:val="7497094F"/>
    <w:rsid w:val="756B45C5"/>
    <w:rsid w:val="7584645D"/>
    <w:rsid w:val="75F44108"/>
    <w:rsid w:val="76FF686B"/>
    <w:rsid w:val="78A27DF6"/>
    <w:rsid w:val="791C7D3B"/>
    <w:rsid w:val="799D193E"/>
    <w:rsid w:val="79BD47BC"/>
    <w:rsid w:val="79D510B7"/>
    <w:rsid w:val="7A214D4A"/>
    <w:rsid w:val="7AAA0AE2"/>
    <w:rsid w:val="7C4A46C4"/>
    <w:rsid w:val="7CFE75C5"/>
    <w:rsid w:val="7DB82322"/>
    <w:rsid w:val="7DEF06F6"/>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478</Words>
  <Characters>487</Characters>
  <Lines>5</Lines>
  <Paragraphs>1</Paragraphs>
  <TotalTime>0</TotalTime>
  <ScaleCrop>false</ScaleCrop>
  <LinksUpToDate>false</LinksUpToDate>
  <CharactersWithSpaces>487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2026-09-29T06:18:00Z</cp:lastPrinted>
  <dcterms:modified xsi:type="dcterms:W3CDTF">2026-10-22T08:09:14Z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