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DC8" w:rsidRDefault="00D44DF5" w:rsidP="00AF4B4D">
      <w:pPr>
        <w:snapToGrid w:val="0"/>
        <w:spacing w:beforeLines="10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关于</w:t>
      </w:r>
      <w:r>
        <w:rPr>
          <w:rFonts w:hint="eastAsia"/>
          <w:b/>
          <w:sz w:val="44"/>
          <w:szCs w:val="44"/>
        </w:rPr>
        <w:t>江大附院“双</w:t>
      </w:r>
      <w:r>
        <w:rPr>
          <w:rFonts w:hint="eastAsia"/>
          <w:b/>
          <w:sz w:val="44"/>
          <w:szCs w:val="44"/>
        </w:rPr>
        <w:t>庆</w:t>
      </w:r>
      <w:r>
        <w:rPr>
          <w:rFonts w:hint="eastAsia"/>
          <w:b/>
          <w:sz w:val="44"/>
          <w:szCs w:val="44"/>
        </w:rPr>
        <w:t>”期间</w:t>
      </w:r>
      <w:r>
        <w:rPr>
          <w:rFonts w:hint="eastAsia"/>
          <w:b/>
          <w:sz w:val="44"/>
          <w:szCs w:val="44"/>
        </w:rPr>
        <w:t>院区</w:t>
      </w:r>
      <w:r>
        <w:rPr>
          <w:rFonts w:hint="eastAsia"/>
          <w:b/>
          <w:sz w:val="44"/>
          <w:szCs w:val="44"/>
        </w:rPr>
        <w:t>绿植花卉</w:t>
      </w:r>
    </w:p>
    <w:p w:rsidR="00332DC8" w:rsidRDefault="00D44DF5" w:rsidP="00AF4B4D">
      <w:pPr>
        <w:snapToGrid w:val="0"/>
        <w:spacing w:afterLines="100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项目比价遴选供应商的通知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江苏大学附属医院总务处对</w:t>
      </w:r>
      <w:r>
        <w:rPr>
          <w:rFonts w:ascii="仿宋" w:eastAsia="仿宋" w:hAnsi="仿宋" w:hint="eastAsia"/>
          <w:color w:val="000000" w:themeColor="text1"/>
          <w:sz w:val="32"/>
        </w:rPr>
        <w:t>“双庆”期间</w:t>
      </w:r>
      <w:r>
        <w:rPr>
          <w:rFonts w:ascii="仿宋" w:eastAsia="仿宋" w:hAnsi="仿宋" w:hint="eastAsia"/>
          <w:color w:val="000000" w:themeColor="text1"/>
          <w:sz w:val="32"/>
        </w:rPr>
        <w:t>院区</w:t>
      </w:r>
      <w:r>
        <w:rPr>
          <w:rFonts w:ascii="仿宋" w:eastAsia="仿宋" w:hAnsi="仿宋" w:hint="eastAsia"/>
          <w:color w:val="000000" w:themeColor="text1"/>
          <w:sz w:val="32"/>
        </w:rPr>
        <w:t>内绿植、花卉景观</w:t>
      </w:r>
      <w:r>
        <w:rPr>
          <w:rFonts w:ascii="仿宋" w:eastAsia="仿宋" w:hAnsi="仿宋" w:hint="eastAsia"/>
          <w:color w:val="000000" w:themeColor="text1"/>
          <w:sz w:val="32"/>
        </w:rPr>
        <w:t>布置项目进行比价遴选供应商</w:t>
      </w:r>
      <w:r>
        <w:rPr>
          <w:rFonts w:ascii="仿宋" w:eastAsia="仿宋" w:hAnsi="仿宋"/>
          <w:color w:val="000000" w:themeColor="text1"/>
          <w:sz w:val="32"/>
        </w:rPr>
        <w:t>,</w:t>
      </w:r>
      <w:r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332DC8" w:rsidRDefault="00D44DF5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>
        <w:rPr>
          <w:rFonts w:ascii="仿宋" w:eastAsia="仿宋" w:hAnsi="仿宋" w:hint="eastAsia"/>
          <w:b/>
          <w:color w:val="000000" w:themeColor="text1"/>
          <w:sz w:val="32"/>
        </w:rPr>
        <w:t>项目</w:t>
      </w:r>
      <w:r>
        <w:rPr>
          <w:rFonts w:ascii="仿宋" w:eastAsia="仿宋" w:hAnsi="仿宋" w:hint="eastAsia"/>
          <w:b/>
          <w:color w:val="000000" w:themeColor="text1"/>
          <w:sz w:val="32"/>
        </w:rPr>
        <w:t>要求：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本项目分为三个标段，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具体明细详见附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件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；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国庆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花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卉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于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9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月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28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日前须到位，整洁美观，符合院方要求；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3.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中标方负责中标花草的维护保养，至花期结束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；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4.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所有标段按需按实结算。</w:t>
      </w:r>
    </w:p>
    <w:p w:rsidR="00332DC8" w:rsidRDefault="00D44DF5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采用现场比价排序方式，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一轮报价，总价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从低到高排序，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满足使用部门要求，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各报价单位须提前准备好营业执照、品牌授权（如有需提供）、产品资料、产品报价（一次性报价），如投标人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不是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公司法人需提供授权委托书和投标代理人身份证复印件（授权委托书和身份证复印件均需加盖公章），用文件袋密封包装带至现场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；</w:t>
      </w:r>
    </w:p>
    <w:p w:rsidR="00AF4B4D" w:rsidRPr="00AF4B4D" w:rsidRDefault="00AF4B4D" w:rsidP="00AF4B4D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AF4B4D">
        <w:rPr>
          <w:rFonts w:ascii="仿宋" w:eastAsia="仿宋" w:hAnsi="仿宋" w:cs="宋体" w:hint="eastAsia"/>
          <w:color w:val="000000" w:themeColor="text1"/>
          <w:kern w:val="0"/>
          <w:sz w:val="32"/>
        </w:rPr>
        <w:t>2.满足询价文件实质性要求的单位数量达3家及以上的，公开询价采购，由最低报价的投标单位中标。若最低报价的投标单位有两家及以上，则现场采用二次报价方式，确定中标单位；</w:t>
      </w:r>
    </w:p>
    <w:p w:rsidR="00AF4B4D" w:rsidRPr="00AF4B4D" w:rsidRDefault="00AF4B4D" w:rsidP="00AF4B4D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AF4B4D">
        <w:rPr>
          <w:rFonts w:ascii="仿宋" w:eastAsia="仿宋" w:hAnsi="仿宋" w:cs="宋体" w:hint="eastAsia"/>
          <w:color w:val="000000" w:themeColor="text1"/>
          <w:kern w:val="0"/>
          <w:sz w:val="32"/>
        </w:rPr>
        <w:t>3.满足比价文件实质性要求的单位数量仅有2家的，则现场采用二次报价方式，确定中标单位；</w:t>
      </w:r>
    </w:p>
    <w:p w:rsidR="00AF4B4D" w:rsidRPr="00AF4B4D" w:rsidRDefault="00AF4B4D" w:rsidP="00AF4B4D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 w:hint="eastAsia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4</w:t>
      </w:r>
      <w:r w:rsidRPr="00AF4B4D">
        <w:rPr>
          <w:rFonts w:ascii="仿宋" w:eastAsia="仿宋" w:hAnsi="仿宋" w:cs="宋体" w:hint="eastAsia"/>
          <w:color w:val="000000" w:themeColor="text1"/>
          <w:kern w:val="0"/>
          <w:sz w:val="32"/>
        </w:rPr>
        <w:t>.满足比价文件实质性要求的单位数量仅有1家的，则现场进行谈价，确定中标单位。</w:t>
      </w:r>
    </w:p>
    <w:p w:rsidR="00332DC8" w:rsidRDefault="00D44DF5" w:rsidP="00AF4B4D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三、资格审查方式及特殊情况说明：</w:t>
      </w:r>
    </w:p>
    <w:p w:rsidR="00332DC8" w:rsidRDefault="00D44DF5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332DC8" w:rsidRDefault="00D44DF5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lastRenderedPageBreak/>
        <w:t>五、项目控制价：</w:t>
      </w:r>
      <w:r>
        <w:rPr>
          <w:rFonts w:ascii="仿宋" w:eastAsia="仿宋" w:hAnsi="仿宋" w:hint="eastAsia"/>
          <w:bCs/>
          <w:color w:val="000000" w:themeColor="text1"/>
          <w:sz w:val="32"/>
        </w:rPr>
        <w:t>27000</w:t>
      </w:r>
      <w:r>
        <w:rPr>
          <w:rFonts w:ascii="仿宋" w:eastAsia="仿宋" w:hAnsi="仿宋" w:hint="eastAsia"/>
          <w:bCs/>
          <w:color w:val="000000" w:themeColor="text1"/>
          <w:sz w:val="32"/>
        </w:rPr>
        <w:t>元，报价不得高于控制价。</w:t>
      </w:r>
    </w:p>
    <w:tbl>
      <w:tblPr>
        <w:tblStyle w:val="a7"/>
        <w:tblpPr w:leftFromText="180" w:rightFromText="180" w:vertAnchor="text" w:horzAnchor="page" w:tblpX="1801" w:tblpY="3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1"/>
        <w:gridCol w:w="2841"/>
      </w:tblGrid>
      <w:tr w:rsidR="00332DC8">
        <w:tc>
          <w:tcPr>
            <w:tcW w:w="5681" w:type="dxa"/>
          </w:tcPr>
          <w:p w:rsidR="00332DC8" w:rsidRDefault="00D44DF5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标段内容</w:t>
            </w:r>
          </w:p>
        </w:tc>
        <w:tc>
          <w:tcPr>
            <w:tcW w:w="2841" w:type="dxa"/>
          </w:tcPr>
          <w:p w:rsidR="00332DC8" w:rsidRDefault="00D44DF5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报价（元）</w:t>
            </w:r>
          </w:p>
        </w:tc>
      </w:tr>
      <w:tr w:rsidR="00332DC8">
        <w:tc>
          <w:tcPr>
            <w:tcW w:w="5681" w:type="dxa"/>
          </w:tcPr>
          <w:p w:rsidR="00332DC8" w:rsidRDefault="00D44DF5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标段一（</w:t>
            </w:r>
            <w:r>
              <w:rPr>
                <w:rFonts w:ascii="宋体" w:hAnsi="宋体" w:cs="宋体" w:hint="eastAsia"/>
                <w:sz w:val="32"/>
                <w:szCs w:val="32"/>
              </w:rPr>
              <w:t xml:space="preserve">2026 </w:t>
            </w:r>
            <w:r>
              <w:rPr>
                <w:rFonts w:ascii="宋体" w:hAnsi="宋体" w:cs="宋体" w:hint="eastAsia"/>
                <w:sz w:val="32"/>
                <w:szCs w:val="32"/>
              </w:rPr>
              <w:t>国庆节花卉租摆布置</w:t>
            </w:r>
            <w:r>
              <w:rPr>
                <w:rFonts w:ascii="仿宋" w:eastAsia="仿宋" w:hAnsi="仿宋" w:hint="eastAsia"/>
                <w:sz w:val="32"/>
                <w:szCs w:val="32"/>
              </w:rPr>
              <w:t>）</w:t>
            </w:r>
          </w:p>
        </w:tc>
        <w:tc>
          <w:tcPr>
            <w:tcW w:w="2841" w:type="dxa"/>
          </w:tcPr>
          <w:p w:rsidR="00332DC8" w:rsidRDefault="00332DC8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2DC8">
        <w:tc>
          <w:tcPr>
            <w:tcW w:w="5681" w:type="dxa"/>
          </w:tcPr>
          <w:p w:rsidR="00332DC8" w:rsidRDefault="00D44DF5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标段二（院庆花卉租摆布置）</w:t>
            </w:r>
          </w:p>
        </w:tc>
        <w:tc>
          <w:tcPr>
            <w:tcW w:w="2841" w:type="dxa"/>
          </w:tcPr>
          <w:p w:rsidR="00332DC8" w:rsidRDefault="00332DC8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2DC8">
        <w:tc>
          <w:tcPr>
            <w:tcW w:w="5681" w:type="dxa"/>
          </w:tcPr>
          <w:p w:rsidR="00332DC8" w:rsidRDefault="00D44DF5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标段三（院区绿植补种）</w:t>
            </w:r>
          </w:p>
        </w:tc>
        <w:tc>
          <w:tcPr>
            <w:tcW w:w="2841" w:type="dxa"/>
          </w:tcPr>
          <w:p w:rsidR="00332DC8" w:rsidRDefault="00332DC8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332DC8">
        <w:tc>
          <w:tcPr>
            <w:tcW w:w="5681" w:type="dxa"/>
          </w:tcPr>
          <w:p w:rsidR="00332DC8" w:rsidRDefault="00D44DF5">
            <w:pPr>
              <w:adjustRightInd w:val="0"/>
              <w:spacing w:line="480" w:lineRule="exact"/>
              <w:jc w:val="right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合计：</w:t>
            </w:r>
          </w:p>
        </w:tc>
        <w:tc>
          <w:tcPr>
            <w:tcW w:w="2841" w:type="dxa"/>
          </w:tcPr>
          <w:p w:rsidR="00332DC8" w:rsidRDefault="00332DC8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332DC8" w:rsidRDefault="00D44DF5">
      <w:pPr>
        <w:adjustRightInd w:val="0"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备注：各标段按需按实结算。</w:t>
      </w:r>
    </w:p>
    <w:p w:rsidR="00332DC8" w:rsidRDefault="00332DC8">
      <w:pPr>
        <w:adjustRightInd w:val="0"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</w:p>
    <w:p w:rsidR="00332DC8" w:rsidRDefault="00D44DF5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（各标段见附件）</w:t>
      </w:r>
    </w:p>
    <w:p w:rsidR="00332DC8" w:rsidRDefault="00D44DF5" w:rsidP="00AF4B4D">
      <w:pPr>
        <w:pStyle w:val="2"/>
        <w:widowControl/>
        <w:snapToGrid w:val="0"/>
        <w:spacing w:afterLines="50" w:afterAutospacing="0"/>
        <w:rPr>
          <w:rFonts w:ascii="仿宋" w:eastAsia="仿宋" w:hAnsi="仿宋" w:hint="default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                            </w:t>
      </w:r>
      <w:r>
        <w:rPr>
          <w:rFonts w:ascii="仿宋" w:eastAsia="仿宋" w:hAnsi="仿宋"/>
          <w:sz w:val="32"/>
          <w:szCs w:val="32"/>
        </w:rPr>
        <w:t>江大附院总务处</w:t>
      </w:r>
    </w:p>
    <w:p w:rsidR="00332DC8" w:rsidRDefault="00D44DF5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 2026.9.21</w:t>
      </w:r>
    </w:p>
    <w:p w:rsidR="00332DC8" w:rsidRDefault="00332DC8">
      <w:pPr>
        <w:rPr>
          <w:rFonts w:ascii="仿宋" w:eastAsia="仿宋" w:hAnsi="仿宋"/>
          <w:sz w:val="32"/>
          <w:szCs w:val="32"/>
        </w:rPr>
      </w:pPr>
    </w:p>
    <w:p w:rsidR="00332DC8" w:rsidRDefault="00D44DF5" w:rsidP="00AF4B4D">
      <w:pPr>
        <w:pStyle w:val="2"/>
        <w:widowControl/>
        <w:snapToGrid w:val="0"/>
        <w:spacing w:afterLines="50" w:afterAutospacing="0"/>
        <w:rPr>
          <w:rFonts w:cs="宋体" w:hint="default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附件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/>
          <w:sz w:val="32"/>
          <w:szCs w:val="32"/>
        </w:rPr>
        <w:t>：</w:t>
      </w:r>
      <w:r>
        <w:rPr>
          <w:rFonts w:cs="宋体"/>
          <w:sz w:val="32"/>
          <w:szCs w:val="32"/>
        </w:rPr>
        <w:t xml:space="preserve">2026 </w:t>
      </w:r>
      <w:r>
        <w:rPr>
          <w:rFonts w:cs="宋体"/>
          <w:sz w:val="32"/>
          <w:szCs w:val="32"/>
        </w:rPr>
        <w:t>国庆节花卉租摆布置</w:t>
      </w:r>
      <w:r>
        <w:rPr>
          <w:rFonts w:cs="宋体"/>
          <w:sz w:val="32"/>
          <w:szCs w:val="32"/>
        </w:rPr>
        <w:t>（标段一）</w:t>
      </w:r>
    </w:p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/>
          <w:sz w:val="24"/>
        </w:rPr>
        <w:t>布置点位：</w:t>
      </w:r>
      <w:r>
        <w:rPr>
          <w:rFonts w:ascii="宋体" w:hAnsi="宋体" w:cs="宋体" w:hint="eastAsia"/>
          <w:bCs/>
          <w:sz w:val="24"/>
        </w:rPr>
        <w:t>门诊</w:t>
      </w:r>
      <w:r>
        <w:rPr>
          <w:rFonts w:ascii="宋体" w:hAnsi="宋体" w:cs="宋体" w:hint="eastAsia"/>
          <w:bCs/>
          <w:sz w:val="24"/>
        </w:rPr>
        <w:t>大厅</w:t>
      </w:r>
      <w:r>
        <w:rPr>
          <w:rFonts w:ascii="宋体" w:hAnsi="宋体" w:cs="宋体" w:hint="eastAsia"/>
          <w:bCs/>
          <w:sz w:val="24"/>
        </w:rPr>
        <w:t>入口、内科楼入口、外科楼入口、行政</w:t>
      </w:r>
      <w:r>
        <w:rPr>
          <w:rFonts w:ascii="宋体" w:hAnsi="宋体" w:cs="宋体" w:hint="eastAsia"/>
          <w:bCs/>
          <w:sz w:val="24"/>
        </w:rPr>
        <w:t>1</w:t>
      </w:r>
      <w:r>
        <w:rPr>
          <w:rFonts w:ascii="宋体" w:hAnsi="宋体" w:cs="宋体" w:hint="eastAsia"/>
          <w:bCs/>
          <w:sz w:val="24"/>
        </w:rPr>
        <w:t>号</w:t>
      </w:r>
      <w:r>
        <w:rPr>
          <w:rFonts w:ascii="宋体" w:hAnsi="宋体" w:cs="宋体" w:hint="eastAsia"/>
          <w:bCs/>
          <w:sz w:val="24"/>
        </w:rPr>
        <w:t>楼入口（共计</w:t>
      </w:r>
      <w:r>
        <w:rPr>
          <w:rFonts w:ascii="宋体" w:hAnsi="宋体" w:cs="宋体" w:hint="eastAsia"/>
          <w:bCs/>
          <w:sz w:val="24"/>
        </w:rPr>
        <w:t>4</w:t>
      </w:r>
      <w:r>
        <w:rPr>
          <w:rFonts w:ascii="宋体" w:hAnsi="宋体" w:cs="宋体" w:hint="eastAsia"/>
          <w:bCs/>
          <w:sz w:val="24"/>
        </w:rPr>
        <w:t xml:space="preserve"> </w:t>
      </w:r>
      <w:r>
        <w:rPr>
          <w:rFonts w:ascii="宋体" w:hAnsi="宋体" w:cs="宋体" w:hint="eastAsia"/>
          <w:bCs/>
          <w:sz w:val="24"/>
        </w:rPr>
        <w:t>处点位）</w:t>
      </w:r>
    </w:p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/>
          <w:sz w:val="24"/>
        </w:rPr>
        <w:t>布置周期：</w:t>
      </w:r>
      <w:r>
        <w:rPr>
          <w:rFonts w:ascii="宋体" w:hAnsi="宋体" w:cs="宋体" w:hint="eastAsia"/>
          <w:bCs/>
          <w:sz w:val="24"/>
        </w:rPr>
        <w:t xml:space="preserve">2026 </w:t>
      </w:r>
      <w:r>
        <w:rPr>
          <w:rFonts w:ascii="宋体" w:hAnsi="宋体" w:cs="宋体" w:hint="eastAsia"/>
          <w:bCs/>
          <w:sz w:val="24"/>
        </w:rPr>
        <w:t>年</w:t>
      </w:r>
      <w:r>
        <w:rPr>
          <w:rFonts w:ascii="宋体" w:hAnsi="宋体" w:cs="宋体" w:hint="eastAsia"/>
          <w:bCs/>
          <w:sz w:val="24"/>
        </w:rPr>
        <w:t xml:space="preserve"> 9 </w:t>
      </w:r>
      <w:r>
        <w:rPr>
          <w:rFonts w:ascii="宋体" w:hAnsi="宋体" w:cs="宋体" w:hint="eastAsia"/>
          <w:bCs/>
          <w:sz w:val="24"/>
        </w:rPr>
        <w:t>月</w:t>
      </w:r>
      <w:r>
        <w:rPr>
          <w:rFonts w:ascii="宋体" w:hAnsi="宋体" w:cs="宋体" w:hint="eastAsia"/>
          <w:bCs/>
          <w:sz w:val="24"/>
        </w:rPr>
        <w:t xml:space="preserve"> 28 </w:t>
      </w:r>
      <w:r>
        <w:rPr>
          <w:rFonts w:ascii="宋体" w:hAnsi="宋体" w:cs="宋体" w:hint="eastAsia"/>
          <w:bCs/>
          <w:sz w:val="24"/>
        </w:rPr>
        <w:t>日</w:t>
      </w:r>
      <w:r>
        <w:rPr>
          <w:rFonts w:ascii="宋体" w:hAnsi="宋体" w:cs="宋体" w:hint="eastAsia"/>
          <w:bCs/>
          <w:sz w:val="24"/>
        </w:rPr>
        <w:t>下班前完成</w:t>
      </w:r>
      <w:r>
        <w:rPr>
          <w:rFonts w:ascii="宋体" w:hAnsi="宋体" w:cs="宋体" w:hint="eastAsia"/>
          <w:bCs/>
          <w:sz w:val="24"/>
        </w:rPr>
        <w:t>布置，摆放周期不少于</w:t>
      </w:r>
      <w:r>
        <w:rPr>
          <w:rFonts w:ascii="宋体" w:hAnsi="宋体" w:cs="宋体" w:hint="eastAsia"/>
          <w:bCs/>
          <w:sz w:val="24"/>
        </w:rPr>
        <w:t xml:space="preserve"> 30 </w:t>
      </w:r>
      <w:r>
        <w:rPr>
          <w:rFonts w:ascii="宋体" w:hAnsi="宋体" w:cs="宋体" w:hint="eastAsia"/>
          <w:bCs/>
          <w:sz w:val="24"/>
        </w:rPr>
        <w:t>天</w:t>
      </w:r>
    </w:p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/>
          <w:sz w:val="24"/>
        </w:rPr>
        <w:t>整体风格：</w:t>
      </w:r>
      <w:r>
        <w:rPr>
          <w:rFonts w:ascii="宋体" w:hAnsi="宋体" w:cs="宋体" w:hint="eastAsia"/>
          <w:bCs/>
          <w:sz w:val="24"/>
        </w:rPr>
        <w:t>以大红色为主色调、金黄色为辅色，整体喜庆热烈、庄重祥和。</w:t>
      </w:r>
      <w:r>
        <w:rPr>
          <w:rFonts w:ascii="宋体" w:hAnsi="宋体" w:cs="宋体" w:hint="eastAsia"/>
          <w:bCs/>
          <w:sz w:val="24"/>
          <w:u w:val="single"/>
        </w:rPr>
        <w:t>全程规避白色、浅粉、浅紫</w:t>
      </w:r>
      <w:r>
        <w:rPr>
          <w:rFonts w:ascii="宋体" w:hAnsi="宋体" w:cs="宋体" w:hint="eastAsia"/>
          <w:bCs/>
          <w:sz w:val="24"/>
        </w:rPr>
        <w:t>等不适宜医院节日布置色系，所有造景</w:t>
      </w:r>
      <w:r>
        <w:rPr>
          <w:rFonts w:ascii="宋体" w:hAnsi="宋体" w:cs="宋体" w:hint="eastAsia"/>
          <w:bCs/>
          <w:sz w:val="24"/>
        </w:rPr>
        <w:t>要求</w:t>
      </w:r>
      <w:r>
        <w:rPr>
          <w:rFonts w:ascii="宋体" w:hAnsi="宋体" w:cs="宋体" w:hint="eastAsia"/>
          <w:bCs/>
          <w:sz w:val="24"/>
        </w:rPr>
        <w:t>层次分明、规整大气，</w:t>
      </w:r>
      <w:r>
        <w:rPr>
          <w:rFonts w:ascii="宋体" w:hAnsi="宋体" w:cs="宋体" w:hint="eastAsia"/>
          <w:sz w:val="24"/>
        </w:rPr>
        <w:t>采用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“中心主景拉高层次</w:t>
      </w:r>
      <w:r>
        <w:rPr>
          <w:rFonts w:ascii="宋体" w:hAnsi="宋体" w:cs="宋体" w:hint="eastAsia"/>
          <w:sz w:val="24"/>
        </w:rPr>
        <w:t xml:space="preserve"> + </w:t>
      </w:r>
      <w:r>
        <w:rPr>
          <w:rFonts w:ascii="宋体" w:hAnsi="宋体" w:cs="宋体" w:hint="eastAsia"/>
          <w:sz w:val="24"/>
        </w:rPr>
        <w:t>主体红花密铺</w:t>
      </w:r>
      <w:r>
        <w:rPr>
          <w:rFonts w:ascii="宋体" w:hAnsi="宋体" w:cs="宋体" w:hint="eastAsia"/>
          <w:sz w:val="24"/>
        </w:rPr>
        <w:t xml:space="preserve"> + </w:t>
      </w:r>
      <w:r>
        <w:rPr>
          <w:rFonts w:ascii="宋体" w:hAnsi="宋体" w:cs="宋体" w:hint="eastAsia"/>
          <w:sz w:val="24"/>
        </w:rPr>
        <w:t>外围花色镶边提亮”</w:t>
      </w:r>
      <w:r>
        <w:rPr>
          <w:rFonts w:ascii="宋体"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的三层立体组团造景模式。门诊入口作为全院主景观重点打造，内科楼、外科楼、行政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号</w:t>
      </w:r>
      <w:r>
        <w:rPr>
          <w:rFonts w:ascii="宋体" w:hAnsi="宋体" w:cs="宋体" w:hint="eastAsia"/>
          <w:sz w:val="24"/>
        </w:rPr>
        <w:t>楼入口对称统一、风格一致；</w:t>
      </w:r>
    </w:p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/>
          <w:sz w:val="24"/>
        </w:rPr>
        <w:t>花卉选型标准：</w:t>
      </w:r>
      <w:r>
        <w:rPr>
          <w:rFonts w:ascii="宋体" w:hAnsi="宋体" w:cs="宋体" w:hint="eastAsia"/>
          <w:bCs/>
          <w:sz w:val="24"/>
        </w:rPr>
        <w:t>选用花期长、耐秋冬降温、抗风性强、低花粉、无浓烈香气、无刺、低致敏医用级花卉，满足不少于</w:t>
      </w:r>
      <w:r>
        <w:rPr>
          <w:rFonts w:ascii="宋体" w:hAnsi="宋体" w:cs="宋体" w:hint="eastAsia"/>
          <w:bCs/>
          <w:sz w:val="24"/>
        </w:rPr>
        <w:t xml:space="preserve"> 30 </w:t>
      </w:r>
      <w:r>
        <w:rPr>
          <w:rFonts w:ascii="宋体" w:hAnsi="宋体" w:cs="宋体" w:hint="eastAsia"/>
          <w:bCs/>
          <w:sz w:val="24"/>
        </w:rPr>
        <w:t>天景观展示要求。</w:t>
      </w:r>
    </w:p>
    <w:p w:rsidR="00332DC8" w:rsidRDefault="00D44DF5">
      <w:pPr>
        <w:pStyle w:val="3"/>
        <w:widowControl/>
        <w:adjustRightInd w:val="0"/>
        <w:snapToGrid w:val="0"/>
        <w:spacing w:beforeAutospacing="0" w:afterAutospacing="0"/>
        <w:rPr>
          <w:rFonts w:cs="宋体" w:hint="default"/>
          <w:sz w:val="24"/>
          <w:szCs w:val="24"/>
        </w:rPr>
      </w:pPr>
      <w:r>
        <w:rPr>
          <w:rFonts w:cs="宋体"/>
          <w:sz w:val="24"/>
          <w:szCs w:val="24"/>
        </w:rPr>
        <w:t>1.1</w:t>
      </w:r>
      <w:r>
        <w:rPr>
          <w:rFonts w:cs="宋体"/>
          <w:sz w:val="24"/>
          <w:szCs w:val="24"/>
        </w:rPr>
        <w:t>门诊入口（核心主景观点位）</w:t>
      </w:r>
    </w:p>
    <w:p w:rsidR="00332DC8" w:rsidRDefault="00D44DF5">
      <w:pPr>
        <w:pStyle w:val="a6"/>
        <w:adjustRightInd w:val="0"/>
        <w:snapToGrid w:val="0"/>
        <w:spacing w:before="0" w:beforeAutospacing="0" w:after="0" w:afterAutospacing="0" w:line="240" w:lineRule="auto"/>
      </w:pPr>
      <w:r>
        <w:rPr>
          <w:rFonts w:hint="eastAsia"/>
        </w:rPr>
        <w:t>功能定位：全院主入口核心景观，造型大气、层次丰富、节日氛围最浓郁</w:t>
      </w:r>
    </w:p>
    <w:tbl>
      <w:tblPr>
        <w:tblW w:w="8604" w:type="dxa"/>
        <w:tblCellSpacing w:w="15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46"/>
        <w:gridCol w:w="5345"/>
        <w:gridCol w:w="1613"/>
      </w:tblGrid>
      <w:tr w:rsidR="00332DC8">
        <w:trPr>
          <w:tblHeader/>
          <w:tblCellSpacing w:w="15" w:type="dxa"/>
        </w:trPr>
        <w:tc>
          <w:tcPr>
            <w:tcW w:w="1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花卉品名</w:t>
            </w:r>
          </w:p>
        </w:tc>
        <w:tc>
          <w:tcPr>
            <w:tcW w:w="53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规格说明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</w:tr>
      <w:tr w:rsidR="00332DC8">
        <w:trPr>
          <w:tblCellSpacing w:w="15" w:type="dxa"/>
        </w:trPr>
        <w:tc>
          <w:tcPr>
            <w:tcW w:w="1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三头星花凤梨</w:t>
            </w:r>
          </w:p>
        </w:tc>
        <w:tc>
          <w:tcPr>
            <w:tcW w:w="53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主景主体用材、冠幅饱满、株高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60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70cm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、造型端正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53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40cm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，叶色鲜红茂密、主景主体用材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80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一串红</w:t>
            </w:r>
          </w:p>
        </w:tc>
        <w:tc>
          <w:tcPr>
            <w:tcW w:w="53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精品盆，一串红株高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；花穗整齐、红色围边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40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lastRenderedPageBreak/>
              <w:t>红系国庆菊</w:t>
            </w:r>
          </w:p>
        </w:tc>
        <w:tc>
          <w:tcPr>
            <w:tcW w:w="53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花球饱满、株高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，长花期、喜庆主色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6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红掌</w:t>
            </w:r>
          </w:p>
        </w:tc>
        <w:tc>
          <w:tcPr>
            <w:tcW w:w="53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40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50cm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，色泽鲜亮、节点点缀提亮</w:t>
            </w:r>
          </w:p>
        </w:tc>
        <w:tc>
          <w:tcPr>
            <w:tcW w:w="15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</w:tbl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本点位合计：</w:t>
      </w:r>
      <w:r>
        <w:rPr>
          <w:rFonts w:ascii="宋体" w:hAnsi="宋体" w:cs="宋体" w:hint="eastAsia"/>
          <w:sz w:val="24"/>
        </w:rPr>
        <w:t xml:space="preserve">167 </w:t>
      </w:r>
      <w:r>
        <w:rPr>
          <w:rFonts w:ascii="宋体" w:hAnsi="宋体" w:cs="宋体" w:hint="eastAsia"/>
          <w:sz w:val="24"/>
        </w:rPr>
        <w:t>盆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往年参考效果图：</w:t>
      </w:r>
    </w:p>
    <w:p w:rsidR="00332DC8" w:rsidRDefault="00D44DF5">
      <w:pPr>
        <w:pStyle w:val="3"/>
        <w:widowControl/>
        <w:rPr>
          <w:rFonts w:cs="宋体" w:hint="default"/>
          <w:sz w:val="24"/>
          <w:szCs w:val="24"/>
        </w:rPr>
      </w:pPr>
      <w:r>
        <w:rPr>
          <w:rFonts w:cs="宋体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2809875</wp:posOffset>
            </wp:positionH>
            <wp:positionV relativeFrom="paragraph">
              <wp:posOffset>82550</wp:posOffset>
            </wp:positionV>
            <wp:extent cx="2760980" cy="1863090"/>
            <wp:effectExtent l="0" t="0" r="1270" b="3810"/>
            <wp:wrapSquare wrapText="bothSides"/>
            <wp:docPr id="1" name="图片 1" descr="门诊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门诊入口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0980" cy="1863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114300</wp:posOffset>
            </wp:positionV>
            <wp:extent cx="2880995" cy="1863725"/>
            <wp:effectExtent l="0" t="0" r="14605" b="3175"/>
            <wp:wrapSquare wrapText="bothSides"/>
            <wp:docPr id="5" name="图片 5" descr="门诊楼入口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门诊楼入口内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"/>
          <w:sz w:val="24"/>
          <w:szCs w:val="24"/>
        </w:rPr>
        <w:t>1.2</w:t>
      </w:r>
      <w:r>
        <w:rPr>
          <w:rFonts w:cs="宋体"/>
          <w:sz w:val="24"/>
          <w:szCs w:val="24"/>
        </w:rPr>
        <w:t>内科楼入口（标准喜庆组团）</w:t>
      </w:r>
    </w:p>
    <w:tbl>
      <w:tblPr>
        <w:tblW w:w="92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5"/>
        <w:gridCol w:w="5751"/>
        <w:gridCol w:w="1610"/>
      </w:tblGrid>
      <w:tr w:rsidR="00332DC8">
        <w:trPr>
          <w:tblHeader/>
          <w:tblCellSpacing w:w="15" w:type="dxa"/>
        </w:trPr>
        <w:tc>
          <w:tcPr>
            <w:tcW w:w="186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花卉品名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规格说明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</w:tr>
      <w:tr w:rsidR="00332DC8">
        <w:trPr>
          <w:tblCellSpacing w:w="15" w:type="dxa"/>
        </w:trPr>
        <w:tc>
          <w:tcPr>
            <w:tcW w:w="186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40cm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，叶色鲜红饱满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45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86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一串红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精品盆、株高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，红色外围镶边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86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红系国庆菊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花型圆润、株高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，花期持久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86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万寿菊（金黄）</w:t>
            </w:r>
          </w:p>
        </w:tc>
        <w:tc>
          <w:tcPr>
            <w:tcW w:w="5721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，层次点缀、色调搭配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</w:tbl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本点位合计：</w:t>
      </w:r>
      <w:r>
        <w:rPr>
          <w:rFonts w:ascii="宋体" w:hAnsi="宋体" w:cs="宋体" w:hint="eastAsia"/>
          <w:sz w:val="24"/>
        </w:rPr>
        <w:t xml:space="preserve">95 </w:t>
      </w:r>
      <w:r>
        <w:rPr>
          <w:rFonts w:ascii="宋体" w:hAnsi="宋体" w:cs="宋体" w:hint="eastAsia"/>
          <w:sz w:val="24"/>
        </w:rPr>
        <w:t>盆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往年参考效果图：</w:t>
      </w:r>
    </w:p>
    <w:p w:rsidR="00332DC8" w:rsidRDefault="00D44DF5">
      <w:pPr>
        <w:pStyle w:val="3"/>
        <w:widowControl/>
        <w:adjustRightInd w:val="0"/>
        <w:snapToGrid w:val="0"/>
        <w:spacing w:beforeAutospacing="0" w:afterAutospacing="0"/>
        <w:rPr>
          <w:rFonts w:cs="宋体" w:hint="default"/>
          <w:sz w:val="24"/>
          <w:szCs w:val="24"/>
        </w:rPr>
      </w:pPr>
      <w:r>
        <w:rPr>
          <w:rFonts w:cs="宋体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156845</wp:posOffset>
            </wp:positionV>
            <wp:extent cx="2880995" cy="1674495"/>
            <wp:effectExtent l="0" t="0" r="14605" b="1905"/>
            <wp:wrapSquare wrapText="bothSides"/>
            <wp:docPr id="14" name="图片 14" descr="D:/江苏领航智惠运营/18镇江江滨医院/HSK-13 来往信函/04-发往院方信函/2026年文件/花草租摆方案/租摆图片/内科楼门口西.jpg内科楼门口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:/江苏领航智惠运营/18镇江江滨医院/HSK-13 来往信函/04-发往院方信函/2026年文件/花草租摆方案/租摆图片/内科楼门口西.jpg内科楼门口西"/>
                    <pic:cNvPicPr>
                      <a:picLocks noChangeAspect="1"/>
                    </pic:cNvPicPr>
                  </pic:nvPicPr>
                  <pic:blipFill>
                    <a:blip r:embed="rId9"/>
                    <a:srcRect l="1039" r="1039"/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宋体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2886075</wp:posOffset>
            </wp:positionH>
            <wp:positionV relativeFrom="paragraph">
              <wp:posOffset>231140</wp:posOffset>
            </wp:positionV>
            <wp:extent cx="2760980" cy="1659255"/>
            <wp:effectExtent l="0" t="0" r="1270" b="17145"/>
            <wp:wrapSquare wrapText="bothSides"/>
            <wp:docPr id="13" name="图片 13" descr="D:/江苏领航智惠运营/18镇江江滨医院/HSK-13 来往信函/04-发往院方信函/2026年文件/花草租摆方案/租摆图片/内科楼门口东.jpg内科楼门口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/江苏领航智惠运营/18镇江江滨医院/HSK-13 来往信函/04-发往院方信函/2026年文件/花草租摆方案/租摆图片/内科楼门口东.jpg内科楼门口东"/>
                    <pic:cNvPicPr>
                      <a:picLocks noChangeAspect="1"/>
                    </pic:cNvPicPr>
                  </pic:nvPicPr>
                  <pic:blipFill>
                    <a:blip r:embed="rId10"/>
                    <a:srcRect l="4414" r="4414"/>
                    <a:stretch>
                      <a:fillRect/>
                    </a:stretch>
                  </pic:blipFill>
                  <pic:spPr>
                    <a:xfrm>
                      <a:off x="0" y="0"/>
                      <a:ext cx="276098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DC8" w:rsidRDefault="00332DC8">
      <w:pPr>
        <w:pStyle w:val="3"/>
        <w:widowControl/>
        <w:adjustRightInd w:val="0"/>
        <w:snapToGrid w:val="0"/>
        <w:spacing w:beforeAutospacing="0" w:afterAutospacing="0"/>
        <w:rPr>
          <w:rFonts w:cs="宋体" w:hint="default"/>
          <w:sz w:val="24"/>
          <w:szCs w:val="24"/>
        </w:rPr>
      </w:pPr>
    </w:p>
    <w:p w:rsidR="00332DC8" w:rsidRDefault="00D44DF5">
      <w:pPr>
        <w:pStyle w:val="3"/>
        <w:widowControl/>
        <w:adjustRightInd w:val="0"/>
        <w:snapToGrid w:val="0"/>
        <w:spacing w:beforeAutospacing="0" w:afterAutospacing="0"/>
        <w:rPr>
          <w:rFonts w:cs="宋体" w:hint="default"/>
          <w:sz w:val="24"/>
          <w:szCs w:val="24"/>
        </w:rPr>
      </w:pPr>
      <w:r>
        <w:rPr>
          <w:rFonts w:cs="宋体"/>
          <w:sz w:val="24"/>
          <w:szCs w:val="24"/>
        </w:rPr>
        <w:t>1.3</w:t>
      </w:r>
      <w:r>
        <w:rPr>
          <w:rFonts w:cs="宋体"/>
          <w:sz w:val="24"/>
          <w:szCs w:val="24"/>
        </w:rPr>
        <w:t>外科楼入口（对称标准组团）</w:t>
      </w:r>
    </w:p>
    <w:p w:rsidR="00332DC8" w:rsidRDefault="00D44DF5">
      <w:pPr>
        <w:pStyle w:val="a6"/>
        <w:adjustRightInd w:val="0"/>
        <w:snapToGrid w:val="0"/>
        <w:spacing w:before="0" w:beforeAutospacing="0" w:after="0" w:afterAutospacing="0" w:line="240" w:lineRule="auto"/>
      </w:pPr>
      <w:r>
        <w:rPr>
          <w:rFonts w:hint="eastAsia"/>
        </w:rPr>
        <w:t>布置标准、花卉数量与内科楼完全一致，保持全院视觉统一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1"/>
        <w:gridCol w:w="4714"/>
        <w:gridCol w:w="1801"/>
      </w:tblGrid>
      <w:tr w:rsidR="00332DC8">
        <w:trPr>
          <w:tblHeader/>
          <w:tblCellSpacing w:w="15" w:type="dxa"/>
        </w:trPr>
        <w:tc>
          <w:tcPr>
            <w:tcW w:w="2007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花卉品名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规格说明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</w:tr>
      <w:tr w:rsidR="00332DC8">
        <w:trPr>
          <w:tblCellSpacing w:w="15" w:type="dxa"/>
        </w:trPr>
        <w:tc>
          <w:tcPr>
            <w:tcW w:w="2007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40cm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，叶色鲜红饱满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45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2007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一串红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精品盆、株高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，红色外围镶边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2007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红系国庆菊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花型圆润、株高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，花期持久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2007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万寿菊（金黄）</w:t>
            </w:r>
          </w:p>
        </w:tc>
        <w:tc>
          <w:tcPr>
            <w:tcW w:w="5084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，层次点缀、色调搭配</w:t>
            </w:r>
          </w:p>
        </w:tc>
        <w:tc>
          <w:tcPr>
            <w:tcW w:w="1918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</w:tbl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本点位合计：</w:t>
      </w:r>
      <w:r>
        <w:rPr>
          <w:rFonts w:ascii="宋体" w:hAnsi="宋体" w:cs="宋体" w:hint="eastAsia"/>
          <w:sz w:val="24"/>
        </w:rPr>
        <w:t xml:space="preserve">95 </w:t>
      </w:r>
      <w:r>
        <w:rPr>
          <w:rFonts w:ascii="宋体" w:hAnsi="宋体" w:cs="宋体" w:hint="eastAsia"/>
          <w:sz w:val="24"/>
        </w:rPr>
        <w:t>盆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往年参考效果图：</w:t>
      </w:r>
    </w:p>
    <w:p w:rsidR="00332DC8" w:rsidRDefault="00D44DF5">
      <w:pPr>
        <w:spacing w:before="120" w:after="120" w:line="288" w:lineRule="auto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85090</wp:posOffset>
            </wp:positionV>
            <wp:extent cx="2880995" cy="1586230"/>
            <wp:effectExtent l="0" t="0" r="14605" b="13970"/>
            <wp:wrapSquare wrapText="bothSides"/>
            <wp:docPr id="16" name="图片 16" descr="D:/江苏领航智惠运营/18镇江江滨医院/HSK-13 来往信函/04-发往院方信函/2026年文件/花草租摆方案/租摆图片/外科楼门口中.jpg外科楼门口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:/江苏领航智惠运营/18镇江江滨医院/HSK-13 来往信函/04-发往院方信函/2026年文件/花草租摆方案/租摆图片/外科楼门口中.jpg外科楼门口中"/>
                    <pic:cNvPicPr>
                      <a:picLocks noChangeAspect="1"/>
                    </pic:cNvPicPr>
                  </pic:nvPicPr>
                  <pic:blipFill>
                    <a:blip r:embed="rId11"/>
                    <a:srcRect t="9180" b="9180"/>
                    <a:stretch>
                      <a:fillRect/>
                    </a:stretch>
                  </pic:blipFill>
                  <pic:spPr>
                    <a:xfrm>
                      <a:off x="0" y="0"/>
                      <a:ext cx="2880995" cy="1586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91440</wp:posOffset>
            </wp:positionV>
            <wp:extent cx="2744470" cy="1589405"/>
            <wp:effectExtent l="0" t="0" r="17780" b="10795"/>
            <wp:wrapSquare wrapText="bothSides"/>
            <wp:docPr id="15" name="图片 15" descr="D:/江苏领航智惠运营/18镇江江滨医院/HSK-13 来往信函/04-发往院方信函/2026年文件/花草租摆方案/租摆图片/外科楼门口东.jpg外科楼门口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江苏领航智惠运营/18镇江江滨医院/HSK-13 来往信函/04-发往院方信函/2026年文件/花草租摆方案/租摆图片/外科楼门口东.jpg外科楼门口东"/>
                    <pic:cNvPicPr>
                      <a:picLocks noChangeAspect="1"/>
                    </pic:cNvPicPr>
                  </pic:nvPicPr>
                  <pic:blipFill>
                    <a:blip r:embed="rId12"/>
                    <a:srcRect t="14604" b="14604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DC8" w:rsidRDefault="00D44DF5">
      <w:pPr>
        <w:pStyle w:val="3"/>
        <w:widowControl/>
        <w:adjustRightInd w:val="0"/>
        <w:snapToGrid w:val="0"/>
        <w:spacing w:beforeAutospacing="0" w:afterAutospacing="0"/>
        <w:rPr>
          <w:rFonts w:cs="宋体" w:hint="default"/>
          <w:sz w:val="24"/>
          <w:szCs w:val="24"/>
        </w:rPr>
      </w:pPr>
      <w:r>
        <w:rPr>
          <w:rFonts w:cs="宋体"/>
          <w:sz w:val="24"/>
          <w:szCs w:val="24"/>
        </w:rPr>
        <w:t>1.4</w:t>
      </w:r>
      <w:r>
        <w:rPr>
          <w:rFonts w:cs="宋体"/>
          <w:sz w:val="24"/>
          <w:szCs w:val="24"/>
        </w:rPr>
        <w:t>行政</w:t>
      </w:r>
      <w:r>
        <w:rPr>
          <w:rFonts w:cs="宋体"/>
          <w:sz w:val="24"/>
          <w:szCs w:val="24"/>
        </w:rPr>
        <w:t>1</w:t>
      </w:r>
      <w:r>
        <w:rPr>
          <w:rFonts w:cs="宋体"/>
          <w:sz w:val="24"/>
          <w:szCs w:val="24"/>
        </w:rPr>
        <w:t>号</w:t>
      </w:r>
      <w:r>
        <w:rPr>
          <w:rFonts w:cs="宋体"/>
          <w:sz w:val="24"/>
          <w:szCs w:val="24"/>
        </w:rPr>
        <w:t>楼入口（简约喜庆组团）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38"/>
        <w:gridCol w:w="5146"/>
        <w:gridCol w:w="1832"/>
      </w:tblGrid>
      <w:tr w:rsidR="00332DC8">
        <w:trPr>
          <w:tblHeader/>
          <w:tblCellSpacing w:w="15" w:type="dxa"/>
        </w:trPr>
        <w:tc>
          <w:tcPr>
            <w:tcW w:w="1516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花卉品名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规格说明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</w:tr>
      <w:tr w:rsidR="00332DC8">
        <w:trPr>
          <w:tblCellSpacing w:w="15" w:type="dxa"/>
        </w:trPr>
        <w:tc>
          <w:tcPr>
            <w:tcW w:w="1516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高杆造型树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常绿成型、株高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120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140cm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，冠幅饱满、造型端正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16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40cm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，红色主体造景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16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一串红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精品盆、株高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，外围红色镶边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16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红系国庆菊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喜庆点缀、株高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，长花期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16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红掌</w:t>
            </w:r>
          </w:p>
        </w:tc>
        <w:tc>
          <w:tcPr>
            <w:tcW w:w="5540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40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50cm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，辅助层次搭配</w:t>
            </w:r>
          </w:p>
        </w:tc>
        <w:tc>
          <w:tcPr>
            <w:tcW w:w="1953" w:type="dxa"/>
            <w:shd w:val="clear" w:color="auto" w:fill="auto"/>
            <w:vAlign w:val="center"/>
          </w:tcPr>
          <w:p w:rsidR="00332DC8" w:rsidRDefault="00D44DF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</w:tbl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本点位合计：</w:t>
      </w:r>
      <w:r>
        <w:rPr>
          <w:rFonts w:ascii="宋体" w:hAnsi="宋体" w:cs="宋体" w:hint="eastAsia"/>
          <w:sz w:val="24"/>
        </w:rPr>
        <w:t xml:space="preserve">77 </w:t>
      </w:r>
      <w:r>
        <w:rPr>
          <w:rFonts w:ascii="宋体" w:hAnsi="宋体" w:cs="宋体" w:hint="eastAsia"/>
          <w:sz w:val="24"/>
        </w:rPr>
        <w:t>盆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往年参考效果图：</w:t>
      </w:r>
    </w:p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55880</wp:posOffset>
            </wp:positionV>
            <wp:extent cx="2632710" cy="1453515"/>
            <wp:effectExtent l="0" t="0" r="15240" b="13335"/>
            <wp:wrapSquare wrapText="bothSides"/>
            <wp:docPr id="19" name="图片 19" descr="D:/江苏领航智惠运营/18镇江江滨医院/HSK-13 来往信函/04-发往院方信函/2026年文件/花草租摆方案/租摆图片/行政楼门口外.jpg行政楼门口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江苏领航智惠运营/18镇江江滨医院/HSK-13 来往信函/04-发往院方信函/2026年文件/花草租摆方案/租摆图片/行政楼门口外.jpg行政楼门口外"/>
                    <pic:cNvPicPr>
                      <a:picLocks noChangeAspect="1"/>
                    </pic:cNvPicPr>
                  </pic:nvPicPr>
                  <pic:blipFill>
                    <a:blip r:embed="rId13"/>
                    <a:srcRect t="562" b="562"/>
                    <a:stretch>
                      <a:fillRect/>
                    </a:stretch>
                  </pic:blipFill>
                  <pic:spPr>
                    <a:xfrm>
                      <a:off x="0" y="0"/>
                      <a:ext cx="263271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88260" cy="1461770"/>
            <wp:effectExtent l="0" t="0" r="2540" b="5080"/>
            <wp:wrapSquare wrapText="bothSides"/>
            <wp:docPr id="18" name="图片 18" descr="D:/江苏领航智惠运营/18镇江江滨医院/HSK-13 来往信函/04-发往院方信函/2026年文件/花草租摆方案/租摆图片/行政楼门口内.jpg行政楼门口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/江苏领航智惠运营/18镇江江滨医院/HSK-13 来往信函/04-发往院方信函/2026年文件/花草租摆方案/租摆图片/行政楼门口内.jpg行政楼门口内"/>
                    <pic:cNvPicPr>
                      <a:picLocks noChangeAspect="1"/>
                    </pic:cNvPicPr>
                  </pic:nvPicPr>
                  <pic:blipFill>
                    <a:blip r:embed="rId14"/>
                    <a:srcRect l="9748" r="9748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cs="宋体" w:hint="eastAsia"/>
          <w:b/>
          <w:bCs/>
          <w:sz w:val="24"/>
        </w:rPr>
        <w:t>标段一报价表</w:t>
      </w:r>
      <w:r>
        <w:rPr>
          <w:rFonts w:ascii="宋体" w:hAnsi="宋体" w:cs="宋体" w:hint="eastAsia"/>
          <w:sz w:val="24"/>
        </w:rPr>
        <w:t>：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2"/>
        <w:gridCol w:w="1854"/>
        <w:gridCol w:w="1984"/>
        <w:gridCol w:w="2236"/>
      </w:tblGrid>
      <w:tr w:rsidR="00332DC8">
        <w:trPr>
          <w:tblHeader/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项目名称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单价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元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/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）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合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价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（元）</w:t>
            </w: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三头星花凤梨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高杆造型树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一串红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110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红系国庆菊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75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万寿菊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20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红掌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项目总预算（含税全包）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—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—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  <w:r>
              <w:rPr>
                <w:rStyle w:val="a8"/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Style w:val="a8"/>
                <w:rFonts w:ascii="宋体" w:hAnsi="宋体" w:cs="宋体" w:hint="eastAsia"/>
                <w:kern w:val="0"/>
                <w:szCs w:val="21"/>
                <w:lang/>
              </w:rPr>
              <w:t>元</w:t>
            </w:r>
          </w:p>
        </w:tc>
      </w:tr>
    </w:tbl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Cs w:val="21"/>
        </w:rPr>
      </w:pPr>
      <w:r>
        <w:rPr>
          <w:rFonts w:ascii="宋体" w:hAnsi="宋体" w:cs="宋体" w:hint="eastAsia"/>
          <w:bCs/>
          <w:szCs w:val="21"/>
        </w:rPr>
        <w:t>备注：</w:t>
      </w:r>
      <w:r>
        <w:rPr>
          <w:rFonts w:ascii="宋体" w:hAnsi="宋体" w:cs="宋体" w:hint="eastAsia"/>
          <w:bCs/>
          <w:szCs w:val="21"/>
        </w:rPr>
        <w:t>9</w:t>
      </w:r>
      <w:r>
        <w:rPr>
          <w:rFonts w:ascii="宋体" w:hAnsi="宋体" w:cs="宋体" w:hint="eastAsia"/>
          <w:bCs/>
          <w:szCs w:val="21"/>
        </w:rPr>
        <w:t>月</w:t>
      </w:r>
      <w:r>
        <w:rPr>
          <w:rFonts w:ascii="宋体" w:hAnsi="宋体" w:cs="宋体" w:hint="eastAsia"/>
          <w:bCs/>
          <w:szCs w:val="21"/>
        </w:rPr>
        <w:t>28</w:t>
      </w:r>
      <w:r>
        <w:rPr>
          <w:rFonts w:ascii="宋体" w:hAnsi="宋体" w:cs="宋体" w:hint="eastAsia"/>
          <w:bCs/>
          <w:szCs w:val="21"/>
        </w:rPr>
        <w:t>日下班前摆放到位</w:t>
      </w:r>
    </w:p>
    <w:p w:rsidR="00332DC8" w:rsidRDefault="00332DC8">
      <w:pPr>
        <w:adjustRightInd w:val="0"/>
        <w:snapToGrid w:val="0"/>
        <w:spacing w:line="288" w:lineRule="auto"/>
        <w:jc w:val="left"/>
        <w:rPr>
          <w:rFonts w:ascii="宋体" w:hAnsi="宋体" w:cs="宋体"/>
          <w:b/>
          <w:szCs w:val="21"/>
        </w:rPr>
      </w:pPr>
    </w:p>
    <w:p w:rsidR="00332DC8" w:rsidRDefault="00332DC8">
      <w:pPr>
        <w:adjustRightInd w:val="0"/>
        <w:snapToGrid w:val="0"/>
        <w:spacing w:line="288" w:lineRule="auto"/>
        <w:jc w:val="left"/>
        <w:rPr>
          <w:rFonts w:ascii="宋体" w:hAnsi="宋体" w:cs="宋体"/>
          <w:b/>
          <w:szCs w:val="21"/>
        </w:rPr>
      </w:pPr>
      <w:bookmarkStart w:id="0" w:name="_GoBack"/>
      <w:bookmarkEnd w:id="0"/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附件</w:t>
      </w:r>
      <w:r>
        <w:rPr>
          <w:rFonts w:ascii="仿宋" w:eastAsia="仿宋" w:hAnsi="仿宋" w:hint="eastAsia"/>
          <w:b/>
          <w:bCs/>
          <w:sz w:val="32"/>
          <w:szCs w:val="32"/>
        </w:rPr>
        <w:t>2</w:t>
      </w:r>
      <w:r>
        <w:rPr>
          <w:rFonts w:ascii="仿宋" w:eastAsia="仿宋" w:hAnsi="仿宋" w:hint="eastAsia"/>
          <w:b/>
          <w:bCs/>
          <w:sz w:val="32"/>
          <w:szCs w:val="32"/>
        </w:rPr>
        <w:t>：</w:t>
      </w:r>
      <w:r>
        <w:rPr>
          <w:rFonts w:ascii="宋体" w:hAnsi="宋体" w:cs="宋体" w:hint="eastAsia"/>
          <w:b/>
          <w:bCs/>
          <w:sz w:val="32"/>
          <w:szCs w:val="32"/>
        </w:rPr>
        <w:t>院</w:t>
      </w:r>
      <w:r>
        <w:rPr>
          <w:rFonts w:ascii="宋体" w:hAnsi="宋体" w:cs="宋体" w:hint="eastAsia"/>
          <w:b/>
          <w:bCs/>
          <w:sz w:val="32"/>
          <w:szCs w:val="32"/>
        </w:rPr>
        <w:t>庆花卉租摆布置</w:t>
      </w:r>
      <w:r>
        <w:rPr>
          <w:rFonts w:ascii="宋体" w:hAnsi="宋体" w:cs="宋体" w:hint="eastAsia"/>
          <w:b/>
          <w:bCs/>
          <w:sz w:val="32"/>
          <w:szCs w:val="32"/>
        </w:rPr>
        <w:t>（标段二）</w:t>
      </w:r>
    </w:p>
    <w:p w:rsidR="00332DC8" w:rsidRDefault="00D44DF5" w:rsidP="00AF4B4D">
      <w:pPr>
        <w:pStyle w:val="a6"/>
        <w:adjustRightInd w:val="0"/>
        <w:snapToGrid w:val="0"/>
        <w:spacing w:beforeLines="50" w:beforeAutospacing="0" w:line="240" w:lineRule="auto"/>
      </w:pPr>
      <w:r>
        <w:rPr>
          <w:rFonts w:hint="eastAsia"/>
          <w:b/>
          <w:bCs/>
        </w:rPr>
        <w:t>功能定位</w:t>
      </w:r>
      <w:r>
        <w:rPr>
          <w:rFonts w:hint="eastAsia"/>
        </w:rPr>
        <w:t>：图书馆大门平台及台阶两侧，兼顾国庆院庆喜庆氛围；不遮挡门牌标识、不堵塞人行通道；选用色彩相对柔和的红、橙黄系，禁用浓烈香型花卉。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6"/>
        <w:gridCol w:w="5176"/>
        <w:gridCol w:w="1744"/>
      </w:tblGrid>
      <w:tr w:rsidR="00332DC8">
        <w:trPr>
          <w:tblHeader/>
          <w:tblCellSpacing w:w="15" w:type="dxa"/>
        </w:trPr>
        <w:tc>
          <w:tcPr>
            <w:tcW w:w="1568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花卉品名</w:t>
            </w:r>
          </w:p>
        </w:tc>
        <w:tc>
          <w:tcPr>
            <w:tcW w:w="55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规格说明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</w:tr>
      <w:tr w:rsidR="00332DC8">
        <w:trPr>
          <w:tblCellSpacing w:w="15" w:type="dxa"/>
        </w:trPr>
        <w:tc>
          <w:tcPr>
            <w:tcW w:w="1568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红掌</w:t>
            </w:r>
          </w:p>
        </w:tc>
        <w:tc>
          <w:tcPr>
            <w:tcW w:w="55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40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50cm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，花色正红，造型端庄，主景高点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12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68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55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大盆，株高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30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40cm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，红色基底造景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35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68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红系国庆菊</w:t>
            </w:r>
          </w:p>
        </w:tc>
        <w:tc>
          <w:tcPr>
            <w:tcW w:w="55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，花球饱满，橙红点缀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20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68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金黄万寿菊</w:t>
            </w:r>
          </w:p>
        </w:tc>
        <w:tc>
          <w:tcPr>
            <w:tcW w:w="55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35cm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，暖黄色调提亮，弱化艳红冲击感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18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  <w:tr w:rsidR="00332DC8">
        <w:trPr>
          <w:tblCellSpacing w:w="15" w:type="dxa"/>
        </w:trPr>
        <w:tc>
          <w:tcPr>
            <w:tcW w:w="1568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天门冬配叶盆</w:t>
            </w:r>
          </w:p>
        </w:tc>
        <w:tc>
          <w:tcPr>
            <w:tcW w:w="55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株高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25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noBreakHyphen/>
              <w:t>30cm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，绿色配叶，丰富层次、柔化色块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15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</w:tr>
    </w:tbl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本点位合计：</w:t>
      </w:r>
      <w:r>
        <w:rPr>
          <w:rFonts w:ascii="宋体" w:hAnsi="宋体" w:cs="宋体" w:hint="eastAsia"/>
          <w:sz w:val="24"/>
        </w:rPr>
        <w:t xml:space="preserve">100 </w:t>
      </w:r>
      <w:r>
        <w:rPr>
          <w:rFonts w:ascii="宋体" w:hAnsi="宋体" w:cs="宋体" w:hint="eastAsia"/>
          <w:sz w:val="24"/>
        </w:rPr>
        <w:t>盆</w:t>
      </w:r>
    </w:p>
    <w:p w:rsidR="00332DC8" w:rsidRDefault="00D44DF5">
      <w:pPr>
        <w:pStyle w:val="a6"/>
        <w:adjustRightInd w:val="0"/>
        <w:snapToGrid w:val="0"/>
        <w:spacing w:before="0" w:beforeAutospacing="0" w:after="0" w:afterAutospacing="0" w:line="240" w:lineRule="auto"/>
      </w:pPr>
      <w:r>
        <w:rPr>
          <w:rFonts w:hint="eastAsia"/>
          <w:b/>
          <w:bCs/>
        </w:rPr>
        <w:t>布置说明</w:t>
      </w:r>
      <w:r>
        <w:rPr>
          <w:rFonts w:hint="eastAsia"/>
        </w:rPr>
        <w:t>：台阶两侧对称摆放，花盆全部加装接水托盘；外围按需配置</w:t>
      </w:r>
      <w:r>
        <w:rPr>
          <w:rFonts w:hint="eastAsia"/>
        </w:rPr>
        <w:t xml:space="preserve"> PVC </w:t>
      </w:r>
      <w:r>
        <w:rPr>
          <w:rFonts w:hint="eastAsia"/>
        </w:rPr>
        <w:t>塑钢矮围栏，防止盆栽滑落台阶；整体组团高低层次：高点红掌→中层国庆菊、万寿菊→底层彩叶草、天门冬。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参考效果图</w:t>
      </w:r>
      <w:r>
        <w:rPr>
          <w:rFonts w:ascii="宋体" w:hAnsi="宋体" w:cs="宋体" w:hint="eastAsia"/>
          <w:sz w:val="24"/>
        </w:rPr>
        <w:t>（大门平台）</w:t>
      </w:r>
      <w:r>
        <w:rPr>
          <w:rFonts w:ascii="宋体" w:hAnsi="宋体" w:cs="宋体" w:hint="eastAsia"/>
          <w:sz w:val="24"/>
        </w:rPr>
        <w:t>：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noProof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156845</wp:posOffset>
            </wp:positionV>
            <wp:extent cx="5376545" cy="2375535"/>
            <wp:effectExtent l="0" t="0" r="14605" b="5715"/>
            <wp:wrapSquare wrapText="bothSides"/>
            <wp:docPr id="27" name="图片 27" descr="D:/江苏领航智惠运营/18镇江江滨医院/HSK-13 来往信函/04-发往院方信函/2026年文件/花草租摆方案/租摆图片/微信图片_20260920115128.jpg微信图片_20260920115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D:/江苏领航智惠运营/18镇江江滨医院/HSK-13 来往信函/04-发往院方信函/2026年文件/花草租摆方案/租摆图片/微信图片_20260920115128.jpg微信图片_20260920115128"/>
                    <pic:cNvPicPr>
                      <a:picLocks noChangeAspect="1"/>
                    </pic:cNvPicPr>
                  </pic:nvPicPr>
                  <pic:blipFill>
                    <a:blip r:embed="rId15"/>
                    <a:srcRect l="6597" r="6597"/>
                    <a:stretch>
                      <a:fillRect/>
                    </a:stretch>
                  </pic:blipFill>
                  <pic:spPr>
                    <a:xfrm>
                      <a:off x="0" y="0"/>
                      <a:ext cx="5376545" cy="2375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32DC8" w:rsidRDefault="00332DC8">
      <w:pPr>
        <w:adjustRightInd w:val="0"/>
        <w:snapToGrid w:val="0"/>
        <w:jc w:val="left"/>
        <w:rPr>
          <w:rFonts w:ascii="宋体" w:hAnsi="宋体" w:cs="宋体"/>
          <w:sz w:val="24"/>
        </w:rPr>
      </w:pP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标段二报价表</w:t>
      </w:r>
      <w:r>
        <w:rPr>
          <w:rFonts w:ascii="宋体" w:hAnsi="宋体" w:cs="宋体" w:hint="eastAsia"/>
          <w:sz w:val="24"/>
        </w:rPr>
        <w:t>：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2"/>
        <w:gridCol w:w="1854"/>
        <w:gridCol w:w="1984"/>
        <w:gridCol w:w="2236"/>
      </w:tblGrid>
      <w:tr w:rsidR="00332DC8">
        <w:trPr>
          <w:tblHeader/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项目名称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数量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单价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元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/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）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合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价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（元）</w:t>
            </w: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红掌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12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lang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Style w:val="a8"/>
                <w:rFonts w:ascii="宋体" w:hAnsi="宋体" w:cs="宋体"/>
                <w:kern w:val="0"/>
                <w:szCs w:val="21"/>
                <w:lang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大红彩叶草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35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lang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Style w:val="a8"/>
                <w:rFonts w:ascii="宋体" w:hAnsi="宋体" w:cs="宋体"/>
                <w:kern w:val="0"/>
                <w:szCs w:val="21"/>
                <w:lang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红系国庆菊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20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lang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Style w:val="a8"/>
                <w:rFonts w:ascii="宋体" w:hAnsi="宋体" w:cs="宋体"/>
                <w:kern w:val="0"/>
                <w:szCs w:val="21"/>
                <w:lang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金黄万寿菊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18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lang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Style w:val="a8"/>
                <w:rFonts w:ascii="宋体" w:hAnsi="宋体" w:cs="宋体"/>
                <w:kern w:val="0"/>
                <w:szCs w:val="21"/>
                <w:lang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天门冬配叶盆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15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盆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lang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Style w:val="a8"/>
                <w:rFonts w:ascii="宋体" w:hAnsi="宋体" w:cs="宋体"/>
                <w:kern w:val="0"/>
                <w:szCs w:val="21"/>
                <w:lang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PVC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塑钢花坛矮围栏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不少于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 xml:space="preserve"> 110 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米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项目总预算（含税全包）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—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/>
              </w:rPr>
              <w:t>—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right"/>
              <w:rPr>
                <w:rFonts w:ascii="宋体" w:hAnsi="宋体" w:cs="宋体"/>
                <w:szCs w:val="21"/>
              </w:rPr>
            </w:pPr>
            <w:r>
              <w:rPr>
                <w:rStyle w:val="a8"/>
                <w:rFonts w:ascii="宋体" w:hAnsi="宋体" w:cs="宋体" w:hint="eastAsia"/>
                <w:kern w:val="0"/>
                <w:szCs w:val="21"/>
                <w:lang/>
              </w:rPr>
              <w:t xml:space="preserve"> </w:t>
            </w:r>
            <w:r>
              <w:rPr>
                <w:rStyle w:val="a8"/>
                <w:rFonts w:ascii="宋体" w:hAnsi="宋体" w:cs="宋体" w:hint="eastAsia"/>
                <w:kern w:val="0"/>
                <w:szCs w:val="21"/>
                <w:lang/>
              </w:rPr>
              <w:t>元</w:t>
            </w:r>
          </w:p>
        </w:tc>
      </w:tr>
    </w:tbl>
    <w:p w:rsidR="00332DC8" w:rsidRDefault="00D44DF5">
      <w:pPr>
        <w:adjustRightInd w:val="0"/>
        <w:snapToGrid w:val="0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lastRenderedPageBreak/>
        <w:t>备注：具体以院方书面通知进行布置摆放。</w:t>
      </w:r>
    </w:p>
    <w:p w:rsidR="00332DC8" w:rsidRDefault="00332DC8">
      <w:pPr>
        <w:adjustRightInd w:val="0"/>
        <w:snapToGrid w:val="0"/>
        <w:jc w:val="left"/>
        <w:rPr>
          <w:rFonts w:ascii="宋体" w:hAnsi="宋体" w:cs="宋体"/>
          <w:sz w:val="24"/>
        </w:rPr>
      </w:pP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附件</w:t>
      </w:r>
      <w:r>
        <w:rPr>
          <w:rFonts w:ascii="仿宋" w:eastAsia="仿宋" w:hAnsi="仿宋" w:hint="eastAsia"/>
          <w:b/>
          <w:bCs/>
          <w:sz w:val="32"/>
          <w:szCs w:val="32"/>
        </w:rPr>
        <w:t>3</w:t>
      </w:r>
      <w:r>
        <w:rPr>
          <w:rFonts w:ascii="仿宋" w:eastAsia="仿宋" w:hAnsi="仿宋" w:hint="eastAsia"/>
          <w:b/>
          <w:bCs/>
          <w:sz w:val="32"/>
          <w:szCs w:val="32"/>
        </w:rPr>
        <w:t>：</w:t>
      </w:r>
      <w:r>
        <w:rPr>
          <w:rFonts w:ascii="宋体" w:hAnsi="宋体" w:cs="宋体" w:hint="eastAsia"/>
          <w:b/>
          <w:bCs/>
          <w:sz w:val="32"/>
          <w:szCs w:val="32"/>
        </w:rPr>
        <w:t>院区绿植补栽（标段三）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项目背景</w:t>
      </w:r>
      <w:r>
        <w:rPr>
          <w:rFonts w:ascii="宋体" w:hAnsi="宋体" w:cs="宋体" w:hint="eastAsia"/>
          <w:sz w:val="24"/>
        </w:rPr>
        <w:t>：</w:t>
      </w:r>
      <w:r>
        <w:rPr>
          <w:rFonts w:ascii="宋体" w:hAnsi="宋体" w:cs="宋体" w:hint="eastAsia"/>
          <w:sz w:val="24"/>
        </w:rPr>
        <w:t>针对院内多处植被退化、黄土裸露、景观薄弱地块实施绿化补栽改造，消除裸土，提升绿地覆盖率</w:t>
      </w:r>
      <w:r>
        <w:rPr>
          <w:rFonts w:ascii="宋体" w:hAnsi="宋体" w:cs="宋体" w:hint="eastAsia"/>
          <w:sz w:val="24"/>
        </w:rPr>
        <w:t>。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sz w:val="24"/>
        </w:rPr>
        <w:t>实施原则</w:t>
      </w:r>
      <w:r>
        <w:rPr>
          <w:rFonts w:ascii="宋体" w:hAnsi="宋体" w:cs="宋体" w:hint="eastAsia"/>
          <w:b/>
          <w:sz w:val="24"/>
        </w:rPr>
        <w:t>：</w:t>
      </w:r>
      <w:r>
        <w:rPr>
          <w:rFonts w:ascii="宋体" w:hAnsi="宋体" w:cs="宋体" w:hint="eastAsia"/>
          <w:sz w:val="24"/>
        </w:rPr>
        <w:t>补栽优先选用耐阴、低维护地被植物，降低后期养护压力；绿化施工避开就诊高峰，低噪音低扬尘；不占用消防通道、疏散出口</w:t>
      </w:r>
      <w:r>
        <w:rPr>
          <w:rFonts w:ascii="宋体" w:hAnsi="宋体" w:cs="宋体" w:hint="eastAsia"/>
          <w:sz w:val="24"/>
        </w:rPr>
        <w:t>。一年内养护成活率达</w:t>
      </w:r>
      <w:r>
        <w:rPr>
          <w:rFonts w:ascii="宋体" w:hAnsi="宋体" w:cs="宋体" w:hint="eastAsia"/>
          <w:sz w:val="24"/>
        </w:rPr>
        <w:t>95%</w:t>
      </w:r>
      <w:r>
        <w:rPr>
          <w:rFonts w:ascii="宋体" w:hAnsi="宋体" w:cs="宋体" w:hint="eastAsia"/>
          <w:sz w:val="24"/>
        </w:rPr>
        <w:t>。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sz w:val="24"/>
        </w:rPr>
        <w:t>实施周期</w:t>
      </w:r>
      <w:r>
        <w:rPr>
          <w:rFonts w:ascii="宋体" w:hAnsi="宋体" w:cs="宋体" w:hint="eastAsia"/>
          <w:b/>
          <w:sz w:val="24"/>
        </w:rPr>
        <w:t>：</w:t>
      </w:r>
      <w:r>
        <w:rPr>
          <w:rFonts w:ascii="宋体" w:hAnsi="宋体" w:cs="宋体" w:hint="eastAsia"/>
          <w:sz w:val="24"/>
        </w:rPr>
        <w:t>总工期</w:t>
      </w:r>
      <w:r>
        <w:rPr>
          <w:rFonts w:ascii="宋体" w:hAnsi="宋体" w:cs="宋体" w:hint="eastAsia"/>
          <w:sz w:val="24"/>
        </w:rPr>
        <w:t xml:space="preserve"> 4 </w:t>
      </w:r>
      <w:r>
        <w:rPr>
          <w:rFonts w:ascii="宋体" w:hAnsi="宋体" w:cs="宋体" w:hint="eastAsia"/>
          <w:sz w:val="24"/>
        </w:rPr>
        <w:t>周</w:t>
      </w:r>
      <w:r>
        <w:rPr>
          <w:rFonts w:ascii="宋体" w:hAnsi="宋体" w:cs="宋体" w:hint="eastAsia"/>
          <w:sz w:val="24"/>
        </w:rPr>
        <w:t>，第</w:t>
      </w:r>
      <w:r>
        <w:rPr>
          <w:rFonts w:ascii="宋体" w:hAnsi="宋体" w:cs="宋体" w:hint="eastAsia"/>
          <w:sz w:val="24"/>
        </w:rPr>
        <w:t>1</w:t>
      </w:r>
      <w:r>
        <w:rPr>
          <w:rFonts w:ascii="宋体" w:hAnsi="宋体" w:cs="宋体" w:hint="eastAsia"/>
          <w:sz w:val="24"/>
        </w:rPr>
        <w:t>周（</w:t>
      </w:r>
      <w:r>
        <w:rPr>
          <w:rFonts w:ascii="宋体" w:hAnsi="宋体" w:cs="宋体" w:hint="eastAsia"/>
          <w:sz w:val="24"/>
        </w:rPr>
        <w:t>9</w:t>
      </w:r>
      <w:r>
        <w:rPr>
          <w:rFonts w:ascii="宋体" w:hAnsi="宋体" w:cs="宋体" w:hint="eastAsia"/>
          <w:sz w:val="24"/>
        </w:rPr>
        <w:t>月</w:t>
      </w:r>
      <w:r>
        <w:rPr>
          <w:rFonts w:ascii="宋体" w:hAnsi="宋体" w:cs="宋体" w:hint="eastAsia"/>
          <w:sz w:val="24"/>
        </w:rPr>
        <w:t>28</w:t>
      </w:r>
      <w:r>
        <w:rPr>
          <w:rFonts w:ascii="宋体" w:hAnsi="宋体" w:cs="宋体" w:hint="eastAsia"/>
          <w:sz w:val="24"/>
        </w:rPr>
        <w:t>日入场），</w:t>
      </w:r>
      <w:r>
        <w:rPr>
          <w:rFonts w:ascii="宋体" w:hAnsi="宋体" w:cs="宋体" w:hint="eastAsia"/>
          <w:sz w:val="24"/>
        </w:rPr>
        <w:t>苗木采购、现场交底，核对效果图、点位</w:t>
      </w:r>
      <w:r>
        <w:rPr>
          <w:rFonts w:ascii="宋体" w:hAnsi="宋体" w:cs="宋体" w:hint="eastAsia"/>
          <w:sz w:val="24"/>
        </w:rPr>
        <w:t>；</w:t>
      </w: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 w:hint="eastAsia"/>
          <w:sz w:val="24"/>
        </w:rPr>
        <w:t xml:space="preserve"> 1</w:t>
      </w:r>
      <w:r>
        <w:rPr>
          <w:rFonts w:ascii="宋体" w:hAnsi="宋体" w:cs="宋体" w:hint="eastAsia"/>
          <w:sz w:val="24"/>
        </w:rPr>
        <w:noBreakHyphen/>
        <w:t xml:space="preserve">2 </w:t>
      </w:r>
      <w:r>
        <w:rPr>
          <w:rFonts w:ascii="宋体" w:hAnsi="宋体" w:cs="宋体" w:hint="eastAsia"/>
          <w:sz w:val="24"/>
        </w:rPr>
        <w:t>周完成场地清整</w:t>
      </w:r>
      <w:r>
        <w:rPr>
          <w:rFonts w:ascii="宋体" w:hAnsi="宋体" w:cs="宋体" w:hint="eastAsia"/>
          <w:sz w:val="24"/>
        </w:rPr>
        <w:t>；</w:t>
      </w: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 w:hint="eastAsia"/>
          <w:sz w:val="24"/>
        </w:rPr>
        <w:t xml:space="preserve"> 2</w:t>
      </w:r>
      <w:r>
        <w:rPr>
          <w:rFonts w:ascii="宋体" w:hAnsi="宋体" w:cs="宋体" w:hint="eastAsia"/>
          <w:sz w:val="24"/>
        </w:rPr>
        <w:noBreakHyphen/>
        <w:t xml:space="preserve">3 </w:t>
      </w:r>
      <w:r>
        <w:rPr>
          <w:rFonts w:ascii="宋体" w:hAnsi="宋体" w:cs="宋体" w:hint="eastAsia"/>
          <w:sz w:val="24"/>
        </w:rPr>
        <w:t>周完成栽植，分区域完成全部补植施工，对照效果图核对造型边界</w:t>
      </w:r>
      <w:r>
        <w:rPr>
          <w:rFonts w:ascii="宋体" w:hAnsi="宋体" w:cs="宋体" w:hint="eastAsia"/>
          <w:sz w:val="24"/>
        </w:rPr>
        <w:t>；</w:t>
      </w:r>
      <w:r>
        <w:rPr>
          <w:rFonts w:ascii="宋体" w:hAnsi="宋体" w:cs="宋体" w:hint="eastAsia"/>
          <w:sz w:val="24"/>
        </w:rPr>
        <w:t>第</w:t>
      </w:r>
      <w:r>
        <w:rPr>
          <w:rFonts w:ascii="宋体" w:hAnsi="宋体" w:cs="宋体" w:hint="eastAsia"/>
          <w:sz w:val="24"/>
        </w:rPr>
        <w:t xml:space="preserve"> 3</w:t>
      </w:r>
      <w:r>
        <w:rPr>
          <w:rFonts w:ascii="宋体" w:hAnsi="宋体" w:cs="宋体" w:hint="eastAsia"/>
          <w:sz w:val="24"/>
        </w:rPr>
        <w:noBreakHyphen/>
        <w:t xml:space="preserve">4 </w:t>
      </w:r>
      <w:r>
        <w:rPr>
          <w:rFonts w:ascii="宋体" w:hAnsi="宋体" w:cs="宋体" w:hint="eastAsia"/>
          <w:sz w:val="24"/>
        </w:rPr>
        <w:t>周浇水养护，按点位</w:t>
      </w:r>
      <w:r>
        <w:rPr>
          <w:rFonts w:ascii="宋体" w:hAnsi="宋体" w:cs="宋体" w:hint="eastAsia"/>
          <w:sz w:val="24"/>
        </w:rPr>
        <w:t xml:space="preserve"> + </w:t>
      </w:r>
      <w:r>
        <w:rPr>
          <w:rFonts w:ascii="宋体" w:hAnsi="宋体" w:cs="宋体" w:hint="eastAsia"/>
          <w:sz w:val="24"/>
        </w:rPr>
        <w:t>图片对照验收，死苗及时补植</w:t>
      </w:r>
      <w:r>
        <w:rPr>
          <w:rFonts w:ascii="宋体" w:hAnsi="宋体" w:cs="宋体" w:hint="eastAsia"/>
          <w:sz w:val="24"/>
        </w:rPr>
        <w:t>。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补植</w:t>
      </w:r>
      <w:r>
        <w:rPr>
          <w:rFonts w:ascii="宋体" w:hAnsi="宋体" w:cs="宋体" w:hint="eastAsia"/>
          <w:b/>
          <w:bCs/>
          <w:sz w:val="24"/>
        </w:rPr>
        <w:t>区域</w:t>
      </w:r>
      <w:r>
        <w:rPr>
          <w:rFonts w:ascii="宋体" w:hAnsi="宋体" w:cs="宋体" w:hint="eastAsia"/>
          <w:b/>
          <w:bCs/>
          <w:sz w:val="24"/>
        </w:rPr>
        <w:t>：</w:t>
      </w:r>
      <w:r>
        <w:rPr>
          <w:rFonts w:ascii="宋体" w:hAnsi="宋体" w:cs="宋体" w:hint="eastAsia"/>
          <w:sz w:val="24"/>
        </w:rPr>
        <w:t>内科楼、外科楼、综合楼、急诊楼等部分区域，按实结算。</w:t>
      </w:r>
    </w:p>
    <w:p w:rsidR="00332DC8" w:rsidRDefault="00D44DF5">
      <w:pPr>
        <w:adjustRightInd w:val="0"/>
        <w:snapToGrid w:val="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bCs/>
          <w:sz w:val="24"/>
        </w:rPr>
        <w:t>补种品种</w:t>
      </w:r>
      <w:r>
        <w:rPr>
          <w:rFonts w:ascii="宋体" w:hAnsi="宋体" w:cs="宋体" w:hint="eastAsia"/>
          <w:b/>
          <w:bCs/>
          <w:sz w:val="24"/>
        </w:rPr>
        <w:t>：</w:t>
      </w:r>
      <w:r>
        <w:rPr>
          <w:rFonts w:ascii="宋体" w:hAnsi="宋体" w:cs="宋体" w:hint="eastAsia"/>
          <w:sz w:val="24"/>
        </w:rPr>
        <w:t>金边麦冬（约</w:t>
      </w:r>
      <w:r>
        <w:rPr>
          <w:rFonts w:ascii="宋体" w:hAnsi="宋体" w:cs="宋体" w:hint="eastAsia"/>
          <w:sz w:val="24"/>
        </w:rPr>
        <w:t>15m</w:t>
      </w:r>
      <w:r>
        <w:rPr>
          <w:rFonts w:ascii="宋体" w:hAnsi="宋体" w:cs="宋体" w:hint="eastAsia"/>
          <w:sz w:val="24"/>
          <w:vertAlign w:val="superscript"/>
        </w:rPr>
        <w:t>2</w:t>
      </w:r>
      <w:r>
        <w:rPr>
          <w:rFonts w:ascii="宋体" w:hAnsi="宋体" w:cs="宋体" w:hint="eastAsia"/>
          <w:sz w:val="24"/>
        </w:rPr>
        <w:t>）、麦冬草</w:t>
      </w:r>
      <w:r>
        <w:rPr>
          <w:rFonts w:ascii="宋体" w:hAnsi="宋体" w:cs="宋体" w:hint="eastAsia"/>
          <w:sz w:val="24"/>
        </w:rPr>
        <w:t>(</w:t>
      </w:r>
      <w:r>
        <w:rPr>
          <w:rFonts w:ascii="宋体" w:hAnsi="宋体" w:cs="宋体" w:hint="eastAsia"/>
          <w:sz w:val="24"/>
        </w:rPr>
        <w:t>约</w:t>
      </w:r>
      <w:r>
        <w:rPr>
          <w:rFonts w:ascii="宋体" w:hAnsi="宋体" w:cs="宋体" w:hint="eastAsia"/>
          <w:sz w:val="24"/>
        </w:rPr>
        <w:t>205</w:t>
      </w:r>
      <w:r>
        <w:rPr>
          <w:rFonts w:ascii="宋体" w:hAnsi="宋体" w:cs="宋体" w:hint="eastAsia"/>
          <w:sz w:val="22"/>
        </w:rPr>
        <w:t>㎡</w:t>
      </w:r>
      <w:r>
        <w:rPr>
          <w:rFonts w:ascii="宋体" w:hAnsi="宋体" w:cs="宋体" w:hint="eastAsia"/>
          <w:sz w:val="22"/>
        </w:rPr>
        <w:t>）</w:t>
      </w:r>
      <w:r>
        <w:rPr>
          <w:rFonts w:ascii="宋体" w:hAnsi="宋体" w:cs="宋体" w:hint="eastAsia"/>
          <w:sz w:val="24"/>
        </w:rPr>
        <w:t>、</w:t>
      </w:r>
      <w:r>
        <w:rPr>
          <w:rFonts w:ascii="宋体" w:hAnsi="宋体" w:cs="宋体" w:hint="eastAsia"/>
          <w:color w:val="000000"/>
          <w:kern w:val="0"/>
          <w:sz w:val="24"/>
          <w:lang/>
        </w:rPr>
        <w:t>果岭草</w:t>
      </w:r>
      <w:r>
        <w:rPr>
          <w:rFonts w:ascii="宋体" w:hAnsi="宋体" w:cs="宋体" w:hint="eastAsia"/>
          <w:sz w:val="24"/>
        </w:rPr>
        <w:t>草坪（约</w:t>
      </w:r>
      <w:r>
        <w:rPr>
          <w:rFonts w:ascii="宋体" w:hAnsi="宋体" w:cs="宋体" w:hint="eastAsia"/>
          <w:sz w:val="24"/>
        </w:rPr>
        <w:t>190</w:t>
      </w:r>
      <w:r>
        <w:rPr>
          <w:rFonts w:ascii="宋体" w:hAnsi="宋体" w:cs="宋体" w:hint="eastAsia"/>
          <w:sz w:val="22"/>
        </w:rPr>
        <w:t>㎡</w:t>
      </w:r>
      <w:r>
        <w:rPr>
          <w:rFonts w:ascii="宋体" w:hAnsi="宋体" w:cs="宋体" w:hint="eastAsia"/>
          <w:sz w:val="24"/>
        </w:rPr>
        <w:t>）。按实结算。</w:t>
      </w: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26"/>
        <w:gridCol w:w="1000"/>
        <w:gridCol w:w="1037"/>
        <w:gridCol w:w="791"/>
        <w:gridCol w:w="1657"/>
        <w:gridCol w:w="4493"/>
      </w:tblGrid>
      <w:tr w:rsidR="00332DC8"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序号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补植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区域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补种品种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面积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 xml:space="preserve"> (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㎡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)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效果简要说明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附图索引</w:t>
            </w:r>
          </w:p>
        </w:tc>
      </w:tr>
      <w:tr w:rsidR="00332DC8">
        <w:trPr>
          <w:trHeight w:val="2039"/>
        </w:trPr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1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内科楼</w:t>
            </w:r>
            <w:r>
              <w:rPr>
                <w:rFonts w:ascii="宋体" w:hAnsi="宋体" w:cs="宋体" w:hint="eastAsia"/>
                <w:sz w:val="22"/>
              </w:rPr>
              <w:t>门前四块草坪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果岭草</w:t>
            </w:r>
            <w:r>
              <w:rPr>
                <w:rFonts w:ascii="宋体" w:hAnsi="宋体" w:cs="宋体" w:hint="eastAsia"/>
                <w:sz w:val="24"/>
              </w:rPr>
              <w:t>草坪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sz w:val="22"/>
              </w:rPr>
              <w:t>3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消除草坪斑秃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noProof/>
              </w:rPr>
              <w:drawing>
                <wp:inline distT="0" distB="0" distL="114300" distR="114300">
                  <wp:extent cx="2645410" cy="1760220"/>
                  <wp:effectExtent l="0" t="0" r="2540" b="11430"/>
                  <wp:docPr id="12" name="图片 12" descr="27f0708468aa6e6cab00af523616153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7f0708468aa6e6cab00af523616153a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410" cy="176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DC8"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2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急诊西北角十字路口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金边麦冬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Cs w:val="22"/>
              </w:rPr>
            </w:pPr>
            <w:r>
              <w:rPr>
                <w:rFonts w:ascii="宋体" w:hAnsi="宋体" w:cs="宋体" w:hint="eastAsia"/>
                <w:sz w:val="22"/>
              </w:rPr>
              <w:t>1</w:t>
            </w:r>
            <w:r>
              <w:rPr>
                <w:rFonts w:ascii="宋体" w:hAnsi="宋体" w:cs="宋体" w:hint="eastAsia"/>
                <w:sz w:val="22"/>
              </w:rPr>
              <w:t>5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补植金边麦冬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b/>
                <w:bCs/>
                <w:noProof/>
                <w:sz w:val="28"/>
                <w:szCs w:val="28"/>
              </w:rPr>
              <w:drawing>
                <wp:inline distT="0" distB="0" distL="114300" distR="114300">
                  <wp:extent cx="2698115" cy="1477010"/>
                  <wp:effectExtent l="0" t="0" r="6985" b="889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115" cy="147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DC8">
        <w:trPr>
          <w:trHeight w:val="2256"/>
        </w:trPr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3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外科大楼东侧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highlight w:val="yellow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果岭草</w:t>
            </w:r>
            <w:r>
              <w:rPr>
                <w:rFonts w:ascii="宋体" w:hAnsi="宋体" w:cs="宋体" w:hint="eastAsia"/>
                <w:sz w:val="24"/>
              </w:rPr>
              <w:t>草坪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Cs w:val="22"/>
                <w:highlight w:val="yellow"/>
              </w:rPr>
            </w:pPr>
            <w:r>
              <w:rPr>
                <w:rFonts w:ascii="宋体" w:hAnsi="宋体" w:cs="宋体" w:hint="eastAsia"/>
                <w:sz w:val="22"/>
              </w:rPr>
              <w:t>97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外科楼东侧绿化带遮盖裸土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noProof/>
              </w:rPr>
              <w:drawing>
                <wp:inline distT="0" distB="0" distL="114300" distR="114300">
                  <wp:extent cx="1406525" cy="1875790"/>
                  <wp:effectExtent l="0" t="0" r="3175" b="10160"/>
                  <wp:docPr id="17" name="图片 17" descr="f82b6b6f3834aa9222d568ab915baa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f82b6b6f3834aa9222d568ab915baaba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187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DC8"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4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外科楼西侧树池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麦冬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Cs w:val="22"/>
              </w:rPr>
            </w:pPr>
            <w:r>
              <w:rPr>
                <w:rFonts w:ascii="宋体" w:hAnsi="宋体" w:cs="宋体" w:hint="eastAsia"/>
                <w:sz w:val="22"/>
              </w:rPr>
              <w:t>5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方形树池内部满铺麦冬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b/>
                <w:bCs/>
                <w:noProof/>
                <w:sz w:val="28"/>
                <w:szCs w:val="28"/>
              </w:rPr>
              <w:drawing>
                <wp:inline distT="0" distB="0" distL="114300" distR="114300">
                  <wp:extent cx="1270000" cy="1260475"/>
                  <wp:effectExtent l="0" t="0" r="6350" b="1587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260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 w:hint="eastAsia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1333500" cy="1233170"/>
                  <wp:effectExtent l="0" t="0" r="0" b="5080"/>
                  <wp:docPr id="142798499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98499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DC8">
        <w:trPr>
          <w:trHeight w:val="2700"/>
        </w:trPr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5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综合楼东北角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麦冬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Cs w:val="22"/>
              </w:rPr>
            </w:pPr>
            <w:r>
              <w:rPr>
                <w:rFonts w:ascii="宋体" w:hAnsi="宋体" w:cs="宋体" w:hint="eastAsia"/>
                <w:sz w:val="22"/>
              </w:rPr>
              <w:t>11</w:t>
            </w:r>
            <w:r>
              <w:rPr>
                <w:rFonts w:ascii="宋体" w:hAnsi="宋体" w:cs="宋体" w:hint="eastAsia"/>
                <w:sz w:val="22"/>
              </w:rPr>
              <w:t>0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路边绿化带麦冬满铺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2676525" cy="1437640"/>
                  <wp:effectExtent l="0" t="0" r="9525" b="1016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6525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DC8"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6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门诊西</w:t>
            </w:r>
            <w:r>
              <w:rPr>
                <w:rFonts w:ascii="宋体" w:hAnsi="宋体" w:cs="宋体" w:hint="eastAsia"/>
                <w:sz w:val="22"/>
              </w:rPr>
              <w:t>广场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果岭草草坪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90</w:t>
            </w:r>
          </w:p>
          <w:p w:rsidR="00332DC8" w:rsidRDefault="00332DC8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  <w:highlight w:val="yellow"/>
              </w:rPr>
            </w:pP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color w:val="646A73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内科楼对面门诊广场区域</w:t>
            </w:r>
            <w:r>
              <w:rPr>
                <w:rFonts w:ascii="宋体" w:hAnsi="宋体" w:cs="宋体" w:hint="eastAsia"/>
                <w:sz w:val="22"/>
              </w:rPr>
              <w:t>果岭草草坪</w:t>
            </w:r>
            <w:r>
              <w:rPr>
                <w:rFonts w:ascii="宋体" w:hAnsi="宋体" w:cs="宋体" w:hint="eastAsia"/>
                <w:sz w:val="22"/>
              </w:rPr>
              <w:t>地被，遮盖裸土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noProof/>
                <w:sz w:val="28"/>
                <w:szCs w:val="28"/>
              </w:rPr>
              <w:drawing>
                <wp:inline distT="0" distB="0" distL="114300" distR="114300">
                  <wp:extent cx="2697480" cy="2022475"/>
                  <wp:effectExtent l="0" t="0" r="7620" b="15875"/>
                  <wp:docPr id="20" name="图片 20" descr="e0a8d3e64a102092e5042705c0e5ab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e0a8d3e64a102092e5042705c0e5abcb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202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2DC8">
        <w:trPr>
          <w:trHeight w:val="2998"/>
        </w:trPr>
        <w:tc>
          <w:tcPr>
            <w:tcW w:w="52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7</w:t>
            </w:r>
          </w:p>
        </w:tc>
        <w:tc>
          <w:tcPr>
            <w:tcW w:w="1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外科楼中庭吸烟区</w:t>
            </w:r>
          </w:p>
        </w:tc>
        <w:tc>
          <w:tcPr>
            <w:tcW w:w="103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 w:val="22"/>
              </w:rPr>
              <w:t>麦冬</w:t>
            </w:r>
            <w:r>
              <w:rPr>
                <w:rFonts w:ascii="宋体" w:hAnsi="宋体" w:cs="宋体" w:hint="eastAsia"/>
                <w:sz w:val="22"/>
              </w:rPr>
              <w:t xml:space="preserve"> </w:t>
            </w:r>
          </w:p>
        </w:tc>
        <w:tc>
          <w:tcPr>
            <w:tcW w:w="79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Cs w:val="22"/>
              </w:rPr>
            </w:pPr>
            <w:r>
              <w:rPr>
                <w:rFonts w:ascii="宋体" w:hAnsi="宋体" w:cs="宋体" w:hint="eastAsia"/>
                <w:sz w:val="22"/>
              </w:rPr>
              <w:t>90</w:t>
            </w:r>
          </w:p>
        </w:tc>
        <w:tc>
          <w:tcPr>
            <w:tcW w:w="16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中庭吸烟区大面积麦冬地被</w:t>
            </w:r>
          </w:p>
        </w:tc>
        <w:tc>
          <w:tcPr>
            <w:tcW w:w="449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:rsidR="00332DC8" w:rsidRDefault="00D44DF5">
            <w:pPr>
              <w:spacing w:before="120" w:after="120" w:line="288" w:lineRule="auto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651125" cy="1527175"/>
                  <wp:effectExtent l="0" t="0" r="15875" b="15875"/>
                  <wp:docPr id="96674680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74680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125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2DC8" w:rsidRDefault="00332DC8">
      <w:pPr>
        <w:adjustRightInd w:val="0"/>
        <w:snapToGrid w:val="0"/>
        <w:spacing w:line="288" w:lineRule="auto"/>
        <w:jc w:val="left"/>
        <w:rPr>
          <w:rFonts w:ascii="宋体" w:hAnsi="宋体" w:cs="宋体"/>
          <w:b/>
          <w:bCs/>
          <w:sz w:val="24"/>
        </w:rPr>
      </w:pPr>
    </w:p>
    <w:p w:rsidR="00332DC8" w:rsidRDefault="00D44DF5">
      <w:pPr>
        <w:adjustRightInd w:val="0"/>
        <w:snapToGrid w:val="0"/>
        <w:spacing w:line="288" w:lineRule="auto"/>
        <w:jc w:val="left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标段三报价表</w:t>
      </w:r>
      <w:r>
        <w:rPr>
          <w:rFonts w:ascii="宋体" w:hAnsi="宋体" w:cs="宋体" w:hint="eastAsia"/>
          <w:sz w:val="24"/>
        </w:rPr>
        <w:t>：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2"/>
        <w:gridCol w:w="1854"/>
        <w:gridCol w:w="1984"/>
        <w:gridCol w:w="2236"/>
      </w:tblGrid>
      <w:tr w:rsidR="00332DC8">
        <w:trPr>
          <w:tblHeader/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品种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面积</w:t>
            </w:r>
            <w:r>
              <w:rPr>
                <w:rFonts w:ascii="宋体" w:hAnsi="宋体" w:cs="宋体" w:hint="eastAsia"/>
                <w:sz w:val="24"/>
              </w:rPr>
              <w:t>m</w:t>
            </w:r>
            <w:r>
              <w:rPr>
                <w:rFonts w:ascii="宋体" w:hAnsi="宋体" w:cs="宋体" w:hint="eastAsia"/>
                <w:sz w:val="24"/>
                <w:vertAlign w:val="superscript"/>
              </w:rPr>
              <w:t>2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单价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元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/</w:t>
            </w:r>
            <w:r>
              <w:rPr>
                <w:rFonts w:ascii="宋体" w:hAnsi="宋体" w:cs="宋体" w:hint="eastAsia"/>
                <w:sz w:val="22"/>
              </w:rPr>
              <w:t>㎡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）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合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/>
              </w:rPr>
              <w:t>价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（元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/</w:t>
            </w:r>
            <w:r>
              <w:rPr>
                <w:rFonts w:ascii="宋体" w:hAnsi="宋体" w:cs="宋体" w:hint="eastAsia"/>
                <w:sz w:val="22"/>
              </w:rPr>
              <w:t>㎡</w:t>
            </w:r>
            <w:r>
              <w:rPr>
                <w:rFonts w:ascii="宋体" w:hAnsi="宋体" w:cs="宋体" w:hint="eastAsia"/>
                <w:kern w:val="0"/>
                <w:szCs w:val="21"/>
                <w:lang/>
              </w:rPr>
              <w:t>）</w:t>
            </w: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金边麦冬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15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 w:val="24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麦冬草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205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 w:val="24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>果岭草</w:t>
            </w:r>
            <w:r>
              <w:rPr>
                <w:rFonts w:ascii="宋体" w:hAnsi="宋体" w:cs="宋体" w:hint="eastAsia"/>
                <w:sz w:val="24"/>
              </w:rPr>
              <w:t>草坪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190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332DC8">
            <w:pPr>
              <w:widowControl/>
              <w:jc w:val="right"/>
              <w:rPr>
                <w:rFonts w:ascii="宋体" w:hAnsi="宋体" w:cs="宋体"/>
                <w:sz w:val="24"/>
              </w:rPr>
            </w:pPr>
          </w:p>
        </w:tc>
      </w:tr>
      <w:tr w:rsidR="00332DC8">
        <w:trPr>
          <w:tblCellSpacing w:w="15" w:type="dxa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项目总预算（含税全包）</w:t>
            </w:r>
          </w:p>
        </w:tc>
        <w:tc>
          <w:tcPr>
            <w:tcW w:w="182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—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—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332DC8" w:rsidRDefault="00D44DF5">
            <w:pPr>
              <w:widowControl/>
              <w:jc w:val="right"/>
              <w:rPr>
                <w:rFonts w:ascii="宋体" w:hAnsi="宋体" w:cs="宋体"/>
                <w:sz w:val="24"/>
              </w:rPr>
            </w:pPr>
            <w:r>
              <w:rPr>
                <w:rStyle w:val="a8"/>
                <w:rFonts w:ascii="宋体" w:hAnsi="宋体" w:cs="宋体" w:hint="eastAsia"/>
                <w:kern w:val="0"/>
                <w:sz w:val="24"/>
                <w:lang/>
              </w:rPr>
              <w:t xml:space="preserve"> </w:t>
            </w:r>
            <w:r>
              <w:rPr>
                <w:rStyle w:val="a8"/>
                <w:rFonts w:ascii="宋体" w:hAnsi="宋体" w:cs="宋体" w:hint="eastAsia"/>
                <w:kern w:val="0"/>
                <w:sz w:val="24"/>
                <w:lang/>
              </w:rPr>
              <w:t>元</w:t>
            </w:r>
          </w:p>
        </w:tc>
      </w:tr>
    </w:tbl>
    <w:p w:rsidR="00332DC8" w:rsidRDefault="00D44DF5">
      <w:pPr>
        <w:adjustRightInd w:val="0"/>
        <w:spacing w:line="480" w:lineRule="exact"/>
        <w:ind w:firstLineChars="200" w:firstLine="480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备注：报价包含人工种植费、税费等，院方最终按实结算。</w:t>
      </w:r>
    </w:p>
    <w:p w:rsidR="00332DC8" w:rsidRDefault="00332DC8">
      <w:pPr>
        <w:adjustRightInd w:val="0"/>
        <w:snapToGrid w:val="0"/>
        <w:jc w:val="left"/>
        <w:rPr>
          <w:rFonts w:ascii="宋体" w:hAnsi="宋体" w:cs="宋体"/>
          <w:sz w:val="24"/>
        </w:rPr>
      </w:pPr>
    </w:p>
    <w:sectPr w:rsidR="00332DC8" w:rsidSect="00332DC8">
      <w:footerReference w:type="default" r:id="rId2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4DF5" w:rsidRDefault="00D44DF5" w:rsidP="00332DC8">
      <w:r>
        <w:separator/>
      </w:r>
    </w:p>
  </w:endnote>
  <w:endnote w:type="continuationSeparator" w:id="1">
    <w:p w:rsidR="00D44DF5" w:rsidRDefault="00D44DF5" w:rsidP="00332D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C8" w:rsidRDefault="00332DC8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 filled="f" stroked="f" strokeweight=".5pt">
          <v:textbox style="mso-fit-shape-to-text:t" inset="0,0,0,0">
            <w:txbxContent>
              <w:p w:rsidR="00332DC8" w:rsidRDefault="00332DC8">
                <w:pPr>
                  <w:pStyle w:val="a4"/>
                </w:pPr>
                <w:r>
                  <w:fldChar w:fldCharType="begin"/>
                </w:r>
                <w:r w:rsidR="00D44DF5">
                  <w:instrText xml:space="preserve"> PAGE  \* MERGEFORMAT </w:instrText>
                </w:r>
                <w:r>
                  <w:fldChar w:fldCharType="separate"/>
                </w:r>
                <w:r w:rsidR="00AF4B4D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4DF5" w:rsidRDefault="00D44DF5" w:rsidP="00332DC8">
      <w:r>
        <w:separator/>
      </w:r>
    </w:p>
  </w:footnote>
  <w:footnote w:type="continuationSeparator" w:id="1">
    <w:p w:rsidR="00D44DF5" w:rsidRDefault="00D44DF5" w:rsidP="00332D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62588"/>
    <w:rsid w:val="00086438"/>
    <w:rsid w:val="00092008"/>
    <w:rsid w:val="00095F72"/>
    <w:rsid w:val="000A186D"/>
    <w:rsid w:val="000A7ABE"/>
    <w:rsid w:val="000C2B3B"/>
    <w:rsid w:val="000C43F4"/>
    <w:rsid w:val="000E760D"/>
    <w:rsid w:val="000F7212"/>
    <w:rsid w:val="001139B1"/>
    <w:rsid w:val="0011483F"/>
    <w:rsid w:val="001225B2"/>
    <w:rsid w:val="0013429A"/>
    <w:rsid w:val="00151347"/>
    <w:rsid w:val="00174B29"/>
    <w:rsid w:val="0018354B"/>
    <w:rsid w:val="001939F8"/>
    <w:rsid w:val="001A093F"/>
    <w:rsid w:val="001A0E4E"/>
    <w:rsid w:val="001C6D02"/>
    <w:rsid w:val="001E21AF"/>
    <w:rsid w:val="001F3DF8"/>
    <w:rsid w:val="0020514E"/>
    <w:rsid w:val="002165C5"/>
    <w:rsid w:val="00245F74"/>
    <w:rsid w:val="0025367D"/>
    <w:rsid w:val="00281034"/>
    <w:rsid w:val="002B7857"/>
    <w:rsid w:val="002E6FB6"/>
    <w:rsid w:val="00332DC8"/>
    <w:rsid w:val="003563A5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4066C"/>
    <w:rsid w:val="00446BAE"/>
    <w:rsid w:val="004552D8"/>
    <w:rsid w:val="00484286"/>
    <w:rsid w:val="00484B47"/>
    <w:rsid w:val="004A2B4F"/>
    <w:rsid w:val="004A6BF7"/>
    <w:rsid w:val="004B0629"/>
    <w:rsid w:val="004F4572"/>
    <w:rsid w:val="00510203"/>
    <w:rsid w:val="00517F1D"/>
    <w:rsid w:val="005275A4"/>
    <w:rsid w:val="005574F6"/>
    <w:rsid w:val="005812C1"/>
    <w:rsid w:val="005A2496"/>
    <w:rsid w:val="005A2A77"/>
    <w:rsid w:val="005C3A30"/>
    <w:rsid w:val="00614F8A"/>
    <w:rsid w:val="00626F2E"/>
    <w:rsid w:val="00642EE1"/>
    <w:rsid w:val="00675AF7"/>
    <w:rsid w:val="006A2F66"/>
    <w:rsid w:val="00711BE9"/>
    <w:rsid w:val="00712498"/>
    <w:rsid w:val="00731991"/>
    <w:rsid w:val="00743841"/>
    <w:rsid w:val="007A235F"/>
    <w:rsid w:val="007A78E7"/>
    <w:rsid w:val="007C1DF6"/>
    <w:rsid w:val="007C2BEC"/>
    <w:rsid w:val="007D257A"/>
    <w:rsid w:val="007D763D"/>
    <w:rsid w:val="007E3192"/>
    <w:rsid w:val="007F2B4F"/>
    <w:rsid w:val="008144CA"/>
    <w:rsid w:val="0082030C"/>
    <w:rsid w:val="00821545"/>
    <w:rsid w:val="00822A29"/>
    <w:rsid w:val="00863C2C"/>
    <w:rsid w:val="00864D2D"/>
    <w:rsid w:val="00867984"/>
    <w:rsid w:val="008863C5"/>
    <w:rsid w:val="00897BD1"/>
    <w:rsid w:val="008C65F2"/>
    <w:rsid w:val="008E59CF"/>
    <w:rsid w:val="00923FDF"/>
    <w:rsid w:val="00934AC0"/>
    <w:rsid w:val="009465E0"/>
    <w:rsid w:val="009543BC"/>
    <w:rsid w:val="00971917"/>
    <w:rsid w:val="009839F7"/>
    <w:rsid w:val="00992374"/>
    <w:rsid w:val="009A551A"/>
    <w:rsid w:val="009B6914"/>
    <w:rsid w:val="009C70E6"/>
    <w:rsid w:val="009E59DC"/>
    <w:rsid w:val="00A41D50"/>
    <w:rsid w:val="00A41ED7"/>
    <w:rsid w:val="00A42EAF"/>
    <w:rsid w:val="00A4636E"/>
    <w:rsid w:val="00A66677"/>
    <w:rsid w:val="00A75B1D"/>
    <w:rsid w:val="00A76B58"/>
    <w:rsid w:val="00AA10D3"/>
    <w:rsid w:val="00AA298A"/>
    <w:rsid w:val="00AB412A"/>
    <w:rsid w:val="00AE5AAF"/>
    <w:rsid w:val="00AF294F"/>
    <w:rsid w:val="00AF4B4D"/>
    <w:rsid w:val="00B0451E"/>
    <w:rsid w:val="00B369C9"/>
    <w:rsid w:val="00B43620"/>
    <w:rsid w:val="00B44966"/>
    <w:rsid w:val="00B47453"/>
    <w:rsid w:val="00B47E0A"/>
    <w:rsid w:val="00B57E7D"/>
    <w:rsid w:val="00B80ECB"/>
    <w:rsid w:val="00B953E9"/>
    <w:rsid w:val="00BA24C5"/>
    <w:rsid w:val="00BA69A1"/>
    <w:rsid w:val="00BB3C94"/>
    <w:rsid w:val="00BC3683"/>
    <w:rsid w:val="00BD66E4"/>
    <w:rsid w:val="00C02295"/>
    <w:rsid w:val="00C040A3"/>
    <w:rsid w:val="00C20E63"/>
    <w:rsid w:val="00C50B14"/>
    <w:rsid w:val="00C52D35"/>
    <w:rsid w:val="00C623C0"/>
    <w:rsid w:val="00C91015"/>
    <w:rsid w:val="00C920F6"/>
    <w:rsid w:val="00CE1A88"/>
    <w:rsid w:val="00CE62A6"/>
    <w:rsid w:val="00CF23E3"/>
    <w:rsid w:val="00CF7D81"/>
    <w:rsid w:val="00D1766F"/>
    <w:rsid w:val="00D24D0F"/>
    <w:rsid w:val="00D4485D"/>
    <w:rsid w:val="00D44DF5"/>
    <w:rsid w:val="00D46D69"/>
    <w:rsid w:val="00D63C7D"/>
    <w:rsid w:val="00DA20BD"/>
    <w:rsid w:val="00DA3643"/>
    <w:rsid w:val="00DB2158"/>
    <w:rsid w:val="00DB348C"/>
    <w:rsid w:val="00DE6630"/>
    <w:rsid w:val="00DF5E42"/>
    <w:rsid w:val="00E14FF0"/>
    <w:rsid w:val="00E236CE"/>
    <w:rsid w:val="00E31D01"/>
    <w:rsid w:val="00E51664"/>
    <w:rsid w:val="00E87A9E"/>
    <w:rsid w:val="00EB038B"/>
    <w:rsid w:val="00EB17F3"/>
    <w:rsid w:val="00F34F7B"/>
    <w:rsid w:val="00F3697F"/>
    <w:rsid w:val="00F46629"/>
    <w:rsid w:val="00FA1BAB"/>
    <w:rsid w:val="00FC4229"/>
    <w:rsid w:val="00FD761E"/>
    <w:rsid w:val="00FF025A"/>
    <w:rsid w:val="043C6FD6"/>
    <w:rsid w:val="049D5915"/>
    <w:rsid w:val="06543448"/>
    <w:rsid w:val="070D4E50"/>
    <w:rsid w:val="08E961E2"/>
    <w:rsid w:val="0BF13075"/>
    <w:rsid w:val="0CEA4301"/>
    <w:rsid w:val="0DE95727"/>
    <w:rsid w:val="11F96B97"/>
    <w:rsid w:val="129472F6"/>
    <w:rsid w:val="16D63B17"/>
    <w:rsid w:val="1CFA40C7"/>
    <w:rsid w:val="31A66C19"/>
    <w:rsid w:val="32E620B2"/>
    <w:rsid w:val="35752292"/>
    <w:rsid w:val="3DA70690"/>
    <w:rsid w:val="3E1807B2"/>
    <w:rsid w:val="3F533783"/>
    <w:rsid w:val="43406755"/>
    <w:rsid w:val="44E56EC9"/>
    <w:rsid w:val="47D06E27"/>
    <w:rsid w:val="49C5081B"/>
    <w:rsid w:val="4BF93AFD"/>
    <w:rsid w:val="4D436182"/>
    <w:rsid w:val="520F0A33"/>
    <w:rsid w:val="528355FA"/>
    <w:rsid w:val="56AE5501"/>
    <w:rsid w:val="5889335C"/>
    <w:rsid w:val="65FF1E2A"/>
    <w:rsid w:val="6FCB058D"/>
    <w:rsid w:val="77D726AA"/>
    <w:rsid w:val="782457F5"/>
    <w:rsid w:val="791C7D3B"/>
    <w:rsid w:val="799D193E"/>
    <w:rsid w:val="7BBA4755"/>
    <w:rsid w:val="7C4B2383"/>
    <w:rsid w:val="7D2F3480"/>
    <w:rsid w:val="7D3B6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2DC8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332DC8"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rsid w:val="00332DC8"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332DC8"/>
    <w:rPr>
      <w:sz w:val="18"/>
      <w:szCs w:val="18"/>
    </w:rPr>
  </w:style>
  <w:style w:type="paragraph" w:styleId="a4">
    <w:name w:val="footer"/>
    <w:basedOn w:val="a"/>
    <w:link w:val="Char0"/>
    <w:rsid w:val="00332D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332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332DC8"/>
    <w:pPr>
      <w:widowControl/>
      <w:spacing w:before="100" w:beforeAutospacing="1" w:after="100" w:afterAutospacing="1" w:line="486" w:lineRule="atLeast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uiPriority w:val="59"/>
    <w:qFormat/>
    <w:rsid w:val="00332D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332DC8"/>
    <w:rPr>
      <w:b/>
    </w:rPr>
  </w:style>
  <w:style w:type="character" w:customStyle="1" w:styleId="Char1">
    <w:name w:val="页眉 Char"/>
    <w:basedOn w:val="a0"/>
    <w:link w:val="a5"/>
    <w:rsid w:val="00332DC8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332DC8"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rsid w:val="00332DC8"/>
    <w:pPr>
      <w:ind w:firstLineChars="200" w:firstLine="420"/>
    </w:pPr>
  </w:style>
  <w:style w:type="character" w:customStyle="1" w:styleId="Char">
    <w:name w:val="批注框文本 Char"/>
    <w:basedOn w:val="a0"/>
    <w:link w:val="a3"/>
    <w:qFormat/>
    <w:rsid w:val="00332DC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524</Words>
  <Characters>2989</Characters>
  <Application>Microsoft Office Word</Application>
  <DocSecurity>0</DocSecurity>
  <Lines>24</Lines>
  <Paragraphs>7</Paragraphs>
  <ScaleCrop>false</ScaleCrop>
  <Company>Microsoft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6</cp:revision>
  <cp:lastPrinted>2023-08-31T00:31:00Z</cp:lastPrinted>
  <dcterms:created xsi:type="dcterms:W3CDTF">2025-09-02T00:33:00Z</dcterms:created>
  <dcterms:modified xsi:type="dcterms:W3CDTF">2026-09-21T08:30:00Z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F0212F2083984B6A8EA7E1DA565FEE1E_13</vt:lpwstr>
  </property>
  <property fmtid="{D5CDD505-2E9C-101B-9397-08002B2CF9AE}" pid="4" name="KSOTemplateDocerSaveRecord">
    <vt:lpwstr>eyJoZGlkIjoiZTM5YzEzY2IyYTE5ZTk3NzU3OTQwMTAyZDEwY2M5OTgiLCJ1c2VySWQiOiI1Njc0NDYwOTcifQ==</vt:lpwstr>
  </property>
</Properties>
</file>