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A67" w:rsidRDefault="00180C13">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sidR="00AD7C78">
        <w:rPr>
          <w:rFonts w:ascii="方正小标宋简体" w:eastAsia="方正小标宋简体" w:hAnsi="仿宋" w:cstheme="minorBidi" w:hint="eastAsia"/>
          <w:sz w:val="44"/>
          <w:szCs w:val="44"/>
        </w:rPr>
        <w:t>图书馆四楼</w:t>
      </w:r>
      <w:r>
        <w:rPr>
          <w:rFonts w:ascii="方正小标宋简体" w:eastAsia="方正小标宋简体" w:hAnsi="仿宋" w:cstheme="minorBidi" w:hint="eastAsia"/>
          <w:sz w:val="44"/>
          <w:szCs w:val="44"/>
        </w:rPr>
        <w:t>安装</w:t>
      </w:r>
      <w:r w:rsidR="00AD7C78" w:rsidRPr="00AD7C78">
        <w:rPr>
          <w:rFonts w:ascii="方正小标宋简体" w:eastAsia="方正小标宋简体" w:hAnsi="仿宋" w:cstheme="minorBidi" w:hint="eastAsia"/>
          <w:sz w:val="44"/>
          <w:szCs w:val="44"/>
        </w:rPr>
        <w:t>栏杆及限位器</w:t>
      </w:r>
      <w:r>
        <w:rPr>
          <w:rFonts w:ascii="方正小标宋简体" w:eastAsia="方正小标宋简体" w:hAnsi="仿宋" w:cstheme="minorBidi" w:hint="eastAsia"/>
          <w:sz w:val="44"/>
          <w:szCs w:val="44"/>
        </w:rPr>
        <w:t>比价方案</w:t>
      </w:r>
    </w:p>
    <w:p w:rsidR="00115A67" w:rsidRDefault="00180C13">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sidR="00AD7C78">
        <w:rPr>
          <w:rFonts w:ascii="仿宋" w:eastAsia="仿宋" w:hAnsi="仿宋" w:hint="eastAsia"/>
          <w:sz w:val="30"/>
          <w:szCs w:val="30"/>
        </w:rPr>
        <w:t>图书馆四楼</w:t>
      </w:r>
      <w:r>
        <w:rPr>
          <w:rFonts w:ascii="仿宋" w:eastAsia="仿宋" w:hAnsi="仿宋" w:hint="eastAsia"/>
          <w:sz w:val="30"/>
          <w:szCs w:val="30"/>
        </w:rPr>
        <w:t>安装</w:t>
      </w:r>
      <w:r w:rsidR="00AD7C78">
        <w:rPr>
          <w:rFonts w:ascii="仿宋" w:eastAsia="仿宋" w:hAnsi="仿宋" w:hint="eastAsia"/>
          <w:sz w:val="30"/>
          <w:szCs w:val="30"/>
        </w:rPr>
        <w:t>栏杆及限位器</w:t>
      </w:r>
      <w:r>
        <w:rPr>
          <w:rFonts w:ascii="仿宋" w:eastAsia="仿宋" w:hAnsi="仿宋" w:hint="eastAsia"/>
          <w:sz w:val="30"/>
          <w:szCs w:val="30"/>
        </w:rPr>
        <w:t>比价方案具体</w:t>
      </w:r>
      <w:r>
        <w:rPr>
          <w:rFonts w:ascii="仿宋" w:eastAsia="仿宋" w:hAnsi="仿宋" w:hint="eastAsia"/>
          <w:sz w:val="30"/>
          <w:szCs w:val="30"/>
        </w:rPr>
        <w:t>要求如下：</w:t>
      </w:r>
    </w:p>
    <w:p w:rsidR="00115A67" w:rsidRDefault="00180C13">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115A67" w:rsidRDefault="00180C13">
      <w:pPr>
        <w:adjustRightInd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为防止高空坠落，现对图书馆</w:t>
      </w:r>
      <w:r>
        <w:rPr>
          <w:rFonts w:ascii="仿宋" w:eastAsia="仿宋" w:hAnsi="仿宋" w:hint="eastAsia"/>
          <w:sz w:val="30"/>
          <w:szCs w:val="30"/>
        </w:rPr>
        <w:t>4</w:t>
      </w:r>
      <w:r>
        <w:rPr>
          <w:rFonts w:ascii="仿宋" w:eastAsia="仿宋" w:hAnsi="仿宋" w:hint="eastAsia"/>
          <w:sz w:val="30"/>
          <w:szCs w:val="30"/>
        </w:rPr>
        <w:t>楼玻璃幕墙增加栏杆并对窗户增加限位器，工作量详见清单。联系人勘察现场，联系电话：</w:t>
      </w:r>
      <w:r>
        <w:rPr>
          <w:rFonts w:ascii="仿宋" w:eastAsia="仿宋" w:hAnsi="仿宋" w:hint="eastAsia"/>
          <w:sz w:val="30"/>
          <w:szCs w:val="30"/>
        </w:rPr>
        <w:t>0511-85026733</w:t>
      </w:r>
      <w:r>
        <w:rPr>
          <w:rFonts w:ascii="仿宋" w:eastAsia="仿宋" w:hAnsi="仿宋" w:hint="eastAsia"/>
          <w:sz w:val="30"/>
          <w:szCs w:val="30"/>
        </w:rPr>
        <w:t>。</w:t>
      </w:r>
    </w:p>
    <w:p w:rsidR="00115A67" w:rsidRDefault="00180C13">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w:t>
      </w:r>
      <w:r>
        <w:rPr>
          <w:rFonts w:ascii="仿宋" w:eastAsia="仿宋" w:hAnsi="仿宋" w:cs="宋体" w:hint="eastAsia"/>
          <w:kern w:val="0"/>
          <w:sz w:val="30"/>
          <w:szCs w:val="30"/>
        </w:rPr>
        <w:t>。接到中标通知后</w:t>
      </w:r>
      <w:r>
        <w:rPr>
          <w:rFonts w:ascii="仿宋" w:eastAsia="仿宋" w:hAnsi="仿宋" w:cs="宋体" w:hint="eastAsia"/>
          <w:kern w:val="0"/>
          <w:sz w:val="30"/>
          <w:szCs w:val="30"/>
        </w:rPr>
        <w:t>，</w:t>
      </w:r>
      <w:r>
        <w:rPr>
          <w:rFonts w:ascii="仿宋" w:eastAsia="仿宋" w:hAnsi="仿宋" w:cs="宋体" w:hint="eastAsia"/>
          <w:kern w:val="0"/>
          <w:sz w:val="30"/>
          <w:szCs w:val="30"/>
        </w:rPr>
        <w:t>7</w:t>
      </w:r>
      <w:r>
        <w:rPr>
          <w:rFonts w:ascii="仿宋" w:eastAsia="仿宋" w:hAnsi="仿宋" w:cs="宋体" w:hint="eastAsia"/>
          <w:kern w:val="0"/>
          <w:sz w:val="30"/>
          <w:szCs w:val="30"/>
        </w:rPr>
        <w:t>天内完工</w:t>
      </w:r>
      <w:r>
        <w:rPr>
          <w:rFonts w:ascii="仿宋" w:eastAsia="仿宋" w:hAnsi="仿宋" w:cs="宋体" w:hint="eastAsia"/>
          <w:kern w:val="0"/>
          <w:sz w:val="30"/>
          <w:szCs w:val="30"/>
        </w:rPr>
        <w:t>。</w:t>
      </w:r>
    </w:p>
    <w:p w:rsidR="00115A67" w:rsidRDefault="00180C1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w:t>
      </w:r>
      <w:r>
        <w:rPr>
          <w:rFonts w:ascii="仿宋" w:eastAsia="仿宋" w:hAnsi="仿宋" w:cs="宋体" w:hint="eastAsia"/>
          <w:kern w:val="0"/>
          <w:sz w:val="30"/>
          <w:szCs w:val="30"/>
        </w:rPr>
        <w:t>质保期：</w:t>
      </w:r>
      <w:r>
        <w:rPr>
          <w:rFonts w:ascii="仿宋" w:eastAsia="仿宋" w:hAnsi="仿宋" w:cs="宋体" w:hint="eastAsia"/>
          <w:kern w:val="0"/>
          <w:sz w:val="30"/>
          <w:szCs w:val="30"/>
        </w:rPr>
        <w:t>本项目质保期为两年（自验收合格之日起计），质保期内若出现非人为因素损坏，施工单位负责进行维修。</w:t>
      </w:r>
    </w:p>
    <w:p w:rsidR="00115A67" w:rsidRDefault="00180C1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Pr>
          <w:rFonts w:ascii="仿宋" w:eastAsia="仿宋" w:hAnsi="仿宋" w:cs="宋体" w:hint="eastAsia"/>
          <w:kern w:val="0"/>
          <w:sz w:val="30"/>
          <w:szCs w:val="30"/>
        </w:rPr>
        <w:t>施工过程中不得损坏任何设备，不得影响科室正常工作，尽可能减少噪音，垃圾人工清理外运。施工期间安全责任由中标单位自行负责</w:t>
      </w:r>
      <w:r>
        <w:rPr>
          <w:rFonts w:ascii="仿宋" w:eastAsia="仿宋" w:hAnsi="仿宋" w:cs="宋体" w:hint="eastAsia"/>
          <w:kern w:val="0"/>
          <w:sz w:val="30"/>
          <w:szCs w:val="30"/>
        </w:rPr>
        <w:t>,</w:t>
      </w:r>
      <w:r>
        <w:rPr>
          <w:rFonts w:ascii="仿宋" w:eastAsia="仿宋" w:hAnsi="仿宋" w:cs="宋体" w:hint="eastAsia"/>
          <w:kern w:val="0"/>
          <w:sz w:val="30"/>
          <w:szCs w:val="30"/>
        </w:rPr>
        <w:t>发生任何安全事故与招标单位无关。</w:t>
      </w:r>
    </w:p>
    <w:p w:rsidR="00115A67" w:rsidRDefault="00180C1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w:t>
      </w:r>
      <w:r>
        <w:rPr>
          <w:rFonts w:ascii="仿宋" w:eastAsia="仿宋" w:hAnsi="仿宋" w:cs="宋体" w:hint="eastAsia"/>
          <w:kern w:val="0"/>
          <w:sz w:val="30"/>
          <w:szCs w:val="30"/>
        </w:rPr>
        <w:t>费用结算：按行业规程验收</w:t>
      </w:r>
      <w:r>
        <w:rPr>
          <w:rFonts w:ascii="仿宋" w:eastAsia="仿宋" w:hAnsi="仿宋" w:cs="宋体" w:hint="eastAsia"/>
          <w:kern w:val="0"/>
          <w:sz w:val="30"/>
          <w:szCs w:val="30"/>
        </w:rPr>
        <w:t>，</w:t>
      </w:r>
      <w:r>
        <w:rPr>
          <w:rFonts w:ascii="仿宋" w:eastAsia="仿宋" w:hAnsi="仿宋" w:cs="宋体" w:hint="eastAsia"/>
          <w:kern w:val="0"/>
          <w:sz w:val="30"/>
          <w:szCs w:val="30"/>
        </w:rPr>
        <w:t>经验收合格，三个月后一次性付款。</w:t>
      </w:r>
    </w:p>
    <w:p w:rsidR="00115A67" w:rsidRDefault="00180C13">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115A67" w:rsidRDefault="00180C1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w:t>
      </w:r>
      <w:r>
        <w:rPr>
          <w:rFonts w:ascii="仿宋" w:eastAsia="仿宋" w:hAnsi="仿宋" w:cs="宋体" w:hint="eastAsia"/>
          <w:kern w:val="0"/>
          <w:sz w:val="30"/>
          <w:szCs w:val="30"/>
        </w:rPr>
        <w:t>前</w:t>
      </w:r>
      <w:r>
        <w:rPr>
          <w:rFonts w:ascii="仿宋" w:eastAsia="仿宋" w:hAnsi="仿宋" w:cs="宋体" w:hint="eastAsia"/>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ascii="仿宋" w:eastAsia="仿宋" w:hAnsi="仿宋" w:cs="宋体" w:hint="eastAsia"/>
          <w:kern w:val="0"/>
          <w:sz w:val="30"/>
          <w:szCs w:val="30"/>
        </w:rPr>
        <w:t>，</w:t>
      </w:r>
      <w:r>
        <w:rPr>
          <w:rFonts w:ascii="仿宋" w:eastAsia="仿宋" w:hAnsi="仿宋" w:cs="宋体" w:hint="eastAsia"/>
          <w:kern w:val="0"/>
          <w:sz w:val="30"/>
          <w:szCs w:val="30"/>
        </w:rPr>
        <w:t>用文件袋密封包装送至指定地点。</w:t>
      </w:r>
    </w:p>
    <w:p w:rsidR="00115A67" w:rsidRDefault="00180C13">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lastRenderedPageBreak/>
        <w:t>三、投标人资质要求：</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持有效的营业执照，经营范围包含本项目的内容；</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w:t>
      </w:r>
      <w:r>
        <w:rPr>
          <w:rFonts w:ascii="仿宋" w:eastAsia="仿宋" w:hAnsi="仿宋" w:hint="eastAsia"/>
          <w:sz w:val="30"/>
          <w:szCs w:val="30"/>
        </w:rPr>
        <w:t>法律、行政法规规定的其他条件；</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本项目不接受联合体投标，不得转包、分包。</w:t>
      </w:r>
    </w:p>
    <w:p w:rsidR="00115A67" w:rsidRDefault="00180C13">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w:t>
      </w:r>
      <w:bookmarkStart w:id="0" w:name="_GoBack"/>
      <w:bookmarkEnd w:id="0"/>
      <w:r>
        <w:rPr>
          <w:rFonts w:ascii="仿宋" w:eastAsia="仿宋" w:hAnsi="仿宋" w:hint="eastAsia"/>
          <w:sz w:val="30"/>
          <w:szCs w:val="30"/>
        </w:rPr>
        <w:t>来源谈判的采购方式，确定中标单位。</w:t>
      </w:r>
    </w:p>
    <w:p w:rsidR="00115A67" w:rsidRDefault="00180C13">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Pr>
          <w:rFonts w:ascii="仿宋" w:eastAsia="仿宋" w:hAnsi="仿宋" w:hint="eastAsia"/>
          <w:b/>
          <w:color w:val="000000" w:themeColor="text1"/>
          <w:sz w:val="30"/>
          <w:szCs w:val="30"/>
        </w:rPr>
        <w:t>14000</w:t>
      </w:r>
      <w:r>
        <w:rPr>
          <w:rFonts w:ascii="仿宋" w:eastAsia="仿宋" w:hAnsi="仿宋" w:hint="eastAsia"/>
          <w:b/>
          <w:color w:val="000000" w:themeColor="text1"/>
          <w:sz w:val="30"/>
          <w:szCs w:val="30"/>
        </w:rPr>
        <w:t>元，报价不得高于控制价</w:t>
      </w:r>
      <w:r>
        <w:rPr>
          <w:rFonts w:ascii="仿宋" w:eastAsia="仿宋" w:hAnsi="仿宋" w:hint="eastAsia"/>
          <w:b/>
          <w:color w:val="000000" w:themeColor="text1"/>
          <w:sz w:val="30"/>
          <w:szCs w:val="30"/>
        </w:rPr>
        <w:t>。</w:t>
      </w:r>
    </w:p>
    <w:p w:rsidR="00115A67" w:rsidRDefault="00180C1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该项目报价为一揽子包死，交钥匙工程。</w:t>
      </w:r>
    </w:p>
    <w:p w:rsidR="00115A67" w:rsidRDefault="00180C13">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t>附：工作量清单</w:t>
      </w:r>
    </w:p>
    <w:tbl>
      <w:tblPr>
        <w:tblW w:w="0" w:type="auto"/>
        <w:tblInd w:w="93" w:type="dxa"/>
        <w:tblLook w:val="04A0"/>
      </w:tblPr>
      <w:tblGrid>
        <w:gridCol w:w="656"/>
        <w:gridCol w:w="1096"/>
        <w:gridCol w:w="2953"/>
        <w:gridCol w:w="1096"/>
        <w:gridCol w:w="876"/>
        <w:gridCol w:w="1096"/>
        <w:gridCol w:w="656"/>
      </w:tblGrid>
      <w:tr w:rsidR="00115A67">
        <w:trPr>
          <w:trHeight w:val="700"/>
        </w:trPr>
        <w:tc>
          <w:tcPr>
            <w:tcW w:w="0" w:type="auto"/>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lang/>
              </w:rPr>
              <w:t>图书馆四楼增加安装</w:t>
            </w:r>
            <w:r w:rsidR="00FA1504">
              <w:rPr>
                <w:rFonts w:ascii="仿宋" w:eastAsia="仿宋" w:hAnsi="仿宋" w:cs="仿宋" w:hint="eastAsia"/>
                <w:color w:val="000000"/>
                <w:kern w:val="0"/>
                <w:sz w:val="24"/>
                <w:lang/>
              </w:rPr>
              <w:t>栏杆及限位器</w:t>
            </w:r>
          </w:p>
        </w:tc>
      </w:tr>
      <w:tr w:rsidR="00115A67">
        <w:trPr>
          <w:trHeight w:val="48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序号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项目名称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项目特征描述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计量单位</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工程量</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金额（元）</w:t>
            </w:r>
          </w:p>
        </w:tc>
      </w:tr>
      <w:tr w:rsidR="00115A67">
        <w:trPr>
          <w:trHeight w:val="540"/>
        </w:trPr>
        <w:tc>
          <w:tcPr>
            <w:tcW w:w="0" w:type="auto"/>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115A67" w:rsidRDefault="00115A67">
            <w:pPr>
              <w:jc w:val="center"/>
              <w:rPr>
                <w:rFonts w:ascii="仿宋" w:eastAsia="仿宋" w:hAnsi="仿宋" w:cs="仿宋"/>
                <w:color w:val="000000"/>
                <w:sz w:val="22"/>
                <w:szCs w:val="22"/>
              </w:rPr>
            </w:pPr>
          </w:p>
        </w:tc>
        <w:tc>
          <w:tcPr>
            <w:tcW w:w="0" w:type="auto"/>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115A67" w:rsidRDefault="00115A67">
            <w:pPr>
              <w:jc w:val="center"/>
              <w:rPr>
                <w:rFonts w:ascii="仿宋" w:eastAsia="仿宋" w:hAnsi="仿宋" w:cs="仿宋"/>
                <w:color w:val="000000"/>
                <w:sz w:val="22"/>
                <w:szCs w:val="22"/>
              </w:rPr>
            </w:pPr>
          </w:p>
        </w:tc>
        <w:tc>
          <w:tcPr>
            <w:tcW w:w="0" w:type="auto"/>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115A67" w:rsidRDefault="00115A67">
            <w:pPr>
              <w:jc w:val="center"/>
              <w:rPr>
                <w:rFonts w:ascii="仿宋" w:eastAsia="仿宋" w:hAnsi="仿宋" w:cs="仿宋"/>
                <w:color w:val="000000"/>
                <w:sz w:val="22"/>
                <w:szCs w:val="22"/>
              </w:rPr>
            </w:pPr>
          </w:p>
        </w:tc>
        <w:tc>
          <w:tcPr>
            <w:tcW w:w="0" w:type="auto"/>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115A67" w:rsidRDefault="00115A67">
            <w:pPr>
              <w:jc w:val="center"/>
              <w:rPr>
                <w:rFonts w:ascii="仿宋" w:eastAsia="仿宋" w:hAnsi="仿宋" w:cs="仿宋"/>
                <w:color w:val="000000"/>
                <w:sz w:val="22"/>
                <w:szCs w:val="22"/>
              </w:rPr>
            </w:pPr>
          </w:p>
        </w:tc>
        <w:tc>
          <w:tcPr>
            <w:tcW w:w="0" w:type="auto"/>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115A67" w:rsidRDefault="00115A67">
            <w:pPr>
              <w:jc w:val="cente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auto"/>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综合单价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合价</w:t>
            </w:r>
          </w:p>
        </w:tc>
      </w:tr>
      <w:tr w:rsidR="00115A67">
        <w:trPr>
          <w:trHeight w:val="1820"/>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p>
        </w:tc>
        <w:tc>
          <w:tcPr>
            <w:tcW w:w="0" w:type="auto"/>
            <w:tcBorders>
              <w:top w:val="single" w:sz="4" w:space="0" w:color="auto"/>
              <w:left w:val="single" w:sz="4" w:space="0" w:color="000000"/>
              <w:bottom w:val="single" w:sz="4" w:space="0" w:color="auto"/>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扶手</w:t>
            </w:r>
          </w:p>
        </w:tc>
        <w:tc>
          <w:tcPr>
            <w:tcW w:w="0" w:type="auto"/>
            <w:tcBorders>
              <w:top w:val="single" w:sz="4" w:space="0" w:color="auto"/>
              <w:left w:val="single" w:sz="4" w:space="0" w:color="000000"/>
              <w:bottom w:val="single" w:sz="4" w:space="0" w:color="auto"/>
              <w:right w:val="single" w:sz="4" w:space="0" w:color="000000"/>
            </w:tcBorders>
            <w:shd w:val="clear" w:color="auto" w:fill="auto"/>
            <w:vAlign w:val="center"/>
          </w:tcPr>
          <w:p w:rsidR="00115A67" w:rsidRDefault="00180C13">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、室内临窗不锈钢扶手</w:t>
            </w:r>
            <w:r>
              <w:rPr>
                <w:rFonts w:ascii="仿宋" w:eastAsia="仿宋" w:hAnsi="仿宋" w:cs="仿宋" w:hint="eastAsia"/>
                <w:color w:val="000000"/>
                <w:kern w:val="0"/>
                <w:sz w:val="22"/>
                <w:szCs w:val="22"/>
                <w:lang/>
              </w:rPr>
              <w:br/>
              <w:t>2</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304</w:t>
            </w:r>
            <w:r>
              <w:rPr>
                <w:rFonts w:ascii="仿宋" w:eastAsia="仿宋" w:hAnsi="仿宋" w:cs="仿宋" w:hint="eastAsia"/>
                <w:color w:val="000000"/>
                <w:kern w:val="0"/>
                <w:sz w:val="22"/>
                <w:szCs w:val="22"/>
                <w:lang/>
              </w:rPr>
              <w:t>不锈钢、壁厚</w:t>
            </w:r>
            <w:r>
              <w:rPr>
                <w:rFonts w:ascii="仿宋" w:eastAsia="仿宋" w:hAnsi="仿宋" w:cs="仿宋" w:hint="eastAsia"/>
                <w:color w:val="000000"/>
                <w:kern w:val="0"/>
                <w:sz w:val="22"/>
                <w:szCs w:val="22"/>
                <w:lang/>
              </w:rPr>
              <w:t>1.5</w:t>
            </w:r>
            <w:r>
              <w:rPr>
                <w:rFonts w:ascii="仿宋" w:eastAsia="仿宋" w:hAnsi="仿宋" w:cs="仿宋" w:hint="eastAsia"/>
                <w:color w:val="000000"/>
                <w:kern w:val="0"/>
                <w:sz w:val="22"/>
                <w:szCs w:val="22"/>
                <w:lang/>
              </w:rPr>
              <w:br/>
              <w:t>3</w:t>
            </w:r>
            <w:r>
              <w:rPr>
                <w:rFonts w:ascii="仿宋" w:eastAsia="仿宋" w:hAnsi="仿宋" w:cs="仿宋" w:hint="eastAsia"/>
                <w:color w:val="000000"/>
                <w:kern w:val="0"/>
                <w:sz w:val="22"/>
                <w:szCs w:val="22"/>
                <w:lang/>
              </w:rPr>
              <w:t>、面管φ</w:t>
            </w:r>
            <w:r>
              <w:rPr>
                <w:rFonts w:ascii="仿宋" w:eastAsia="仿宋" w:hAnsi="仿宋" w:cs="仿宋" w:hint="eastAsia"/>
                <w:color w:val="000000"/>
                <w:kern w:val="0"/>
                <w:sz w:val="22"/>
                <w:szCs w:val="22"/>
                <w:lang/>
              </w:rPr>
              <w:t>76</w:t>
            </w:r>
            <w:r>
              <w:rPr>
                <w:rFonts w:ascii="仿宋" w:eastAsia="仿宋" w:hAnsi="仿宋" w:cs="仿宋" w:hint="eastAsia"/>
                <w:color w:val="000000"/>
                <w:kern w:val="0"/>
                <w:sz w:val="22"/>
                <w:szCs w:val="22"/>
                <w:lang/>
              </w:rPr>
              <w:t>、立管φ</w:t>
            </w:r>
            <w:r>
              <w:rPr>
                <w:rFonts w:ascii="仿宋" w:eastAsia="仿宋" w:hAnsi="仿宋" w:cs="仿宋" w:hint="eastAsia"/>
                <w:color w:val="000000"/>
                <w:kern w:val="0"/>
                <w:sz w:val="22"/>
                <w:szCs w:val="22"/>
                <w:lang/>
              </w:rPr>
              <w:t>63</w:t>
            </w:r>
            <w:r>
              <w:rPr>
                <w:rFonts w:ascii="仿宋" w:eastAsia="仿宋" w:hAnsi="仿宋" w:cs="仿宋" w:hint="eastAsia"/>
                <w:color w:val="000000"/>
                <w:kern w:val="0"/>
                <w:sz w:val="22"/>
                <w:szCs w:val="22"/>
                <w:lang/>
              </w:rPr>
              <w:t>、支管φ</w:t>
            </w:r>
            <w:r>
              <w:rPr>
                <w:rFonts w:ascii="仿宋" w:eastAsia="仿宋" w:hAnsi="仿宋" w:cs="仿宋" w:hint="eastAsia"/>
                <w:color w:val="000000"/>
                <w:kern w:val="0"/>
                <w:sz w:val="22"/>
                <w:szCs w:val="22"/>
                <w:lang/>
              </w:rPr>
              <w:t>32</w:t>
            </w:r>
            <w:r>
              <w:rPr>
                <w:rFonts w:ascii="仿宋" w:eastAsia="仿宋" w:hAnsi="仿宋" w:cs="仿宋" w:hint="eastAsia"/>
                <w:color w:val="000000"/>
                <w:kern w:val="0"/>
                <w:sz w:val="22"/>
                <w:szCs w:val="22"/>
                <w:lang/>
              </w:rPr>
              <w:t>、高度</w:t>
            </w:r>
            <w:r>
              <w:rPr>
                <w:rFonts w:ascii="仿宋" w:eastAsia="仿宋" w:hAnsi="仿宋" w:cs="仿宋" w:hint="eastAsia"/>
                <w:color w:val="000000"/>
                <w:kern w:val="0"/>
                <w:sz w:val="22"/>
                <w:szCs w:val="22"/>
                <w:lang/>
              </w:rPr>
              <w:t xml:space="preserve">1200                 </w:t>
            </w:r>
            <w:r>
              <w:rPr>
                <w:rFonts w:ascii="仿宋" w:eastAsia="仿宋" w:hAnsi="仿宋" w:cs="仿宋" w:hint="eastAsia"/>
                <w:color w:val="000000"/>
                <w:kern w:val="0"/>
                <w:sz w:val="22"/>
                <w:szCs w:val="22"/>
                <w:lang/>
              </w:rPr>
              <w:t>4</w:t>
            </w:r>
            <w:r>
              <w:rPr>
                <w:rFonts w:ascii="仿宋" w:eastAsia="仿宋" w:hAnsi="仿宋" w:cs="仿宋" w:hint="eastAsia"/>
                <w:color w:val="000000"/>
                <w:kern w:val="0"/>
                <w:sz w:val="22"/>
                <w:szCs w:val="22"/>
                <w:lang/>
              </w:rPr>
              <w:t>、共计</w:t>
            </w:r>
            <w:r>
              <w:rPr>
                <w:rFonts w:ascii="仿宋" w:eastAsia="仿宋" w:hAnsi="仿宋" w:cs="仿宋" w:hint="eastAsia"/>
                <w:color w:val="000000"/>
                <w:kern w:val="0"/>
                <w:sz w:val="22"/>
                <w:szCs w:val="22"/>
                <w:lang/>
              </w:rPr>
              <w:t>12</w:t>
            </w:r>
            <w:r>
              <w:rPr>
                <w:rFonts w:ascii="仿宋" w:eastAsia="仿宋" w:hAnsi="仿宋" w:cs="仿宋" w:hint="eastAsia"/>
                <w:color w:val="000000"/>
                <w:kern w:val="0"/>
                <w:sz w:val="22"/>
                <w:szCs w:val="22"/>
                <w:lang/>
              </w:rPr>
              <w:t>处，（具体尺寸现场测量）</w:t>
            </w:r>
          </w:p>
        </w:tc>
        <w:tc>
          <w:tcPr>
            <w:tcW w:w="0" w:type="auto"/>
            <w:tcBorders>
              <w:top w:val="single" w:sz="4" w:space="0" w:color="auto"/>
              <w:left w:val="single" w:sz="4" w:space="0" w:color="000000"/>
              <w:bottom w:val="single" w:sz="4" w:space="0" w:color="auto"/>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m</w:t>
            </w:r>
          </w:p>
        </w:tc>
        <w:tc>
          <w:tcPr>
            <w:tcW w:w="0" w:type="auto"/>
            <w:tcBorders>
              <w:top w:val="single" w:sz="4" w:space="0" w:color="auto"/>
              <w:left w:val="single" w:sz="4" w:space="0" w:color="000000"/>
              <w:bottom w:val="single" w:sz="4" w:space="0" w:color="auto"/>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36.8</w:t>
            </w:r>
          </w:p>
        </w:tc>
        <w:tc>
          <w:tcPr>
            <w:tcW w:w="0" w:type="auto"/>
            <w:tcBorders>
              <w:top w:val="single" w:sz="4" w:space="0" w:color="auto"/>
              <w:left w:val="single" w:sz="4" w:space="0" w:color="000000"/>
              <w:bottom w:val="single" w:sz="4" w:space="0" w:color="auto"/>
              <w:right w:val="single" w:sz="4" w:space="0" w:color="auto"/>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c>
          <w:tcPr>
            <w:tcW w:w="0" w:type="auto"/>
            <w:tcBorders>
              <w:top w:val="single" w:sz="4" w:space="0" w:color="000000"/>
              <w:left w:val="single" w:sz="4" w:space="0" w:color="auto"/>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r>
      <w:tr w:rsidR="00115A67">
        <w:trPr>
          <w:trHeight w:val="500"/>
        </w:trPr>
        <w:tc>
          <w:tcPr>
            <w:tcW w:w="0" w:type="auto"/>
            <w:tcBorders>
              <w:top w:val="single" w:sz="4" w:space="0" w:color="auto"/>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2</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限位器</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center"/>
          </w:tcPr>
          <w:p w:rsidR="00115A67" w:rsidRDefault="00180C13">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、窗户限位器采购安装，</w:t>
            </w:r>
            <w:r>
              <w:rPr>
                <w:rFonts w:ascii="仿宋" w:eastAsia="仿宋" w:hAnsi="仿宋" w:cs="仿宋" w:hint="eastAsia"/>
                <w:color w:val="000000"/>
                <w:kern w:val="0"/>
                <w:sz w:val="22"/>
                <w:szCs w:val="22"/>
                <w:lang/>
              </w:rPr>
              <w:t>4</w:t>
            </w:r>
            <w:r>
              <w:rPr>
                <w:rFonts w:ascii="仿宋" w:eastAsia="仿宋" w:hAnsi="仿宋" w:cs="仿宋" w:hint="eastAsia"/>
                <w:color w:val="000000"/>
                <w:kern w:val="0"/>
                <w:sz w:val="22"/>
                <w:szCs w:val="22"/>
                <w:lang/>
              </w:rPr>
              <w:t>楼所有，以现场为准</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只</w:t>
            </w:r>
          </w:p>
        </w:tc>
        <w:tc>
          <w:tcPr>
            <w:tcW w:w="0" w:type="auto"/>
            <w:tcBorders>
              <w:top w:val="single" w:sz="4" w:space="0" w:color="auto"/>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106</w:t>
            </w:r>
          </w:p>
        </w:tc>
        <w:tc>
          <w:tcPr>
            <w:tcW w:w="0" w:type="auto"/>
            <w:tcBorders>
              <w:top w:val="single" w:sz="4" w:space="0" w:color="auto"/>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r>
      <w:tr w:rsidR="00115A67">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lastRenderedPageBreak/>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窗扇调试</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left"/>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4</w:t>
            </w:r>
            <w:r>
              <w:rPr>
                <w:rFonts w:ascii="仿宋" w:eastAsia="仿宋" w:hAnsi="仿宋" w:cs="仿宋" w:hint="eastAsia"/>
                <w:color w:val="000000"/>
                <w:kern w:val="0"/>
                <w:sz w:val="22"/>
                <w:szCs w:val="22"/>
                <w:lang/>
              </w:rPr>
              <w:t>楼所有窗扇调试</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r>
      <w:tr w:rsidR="00115A67">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rPr>
              <w:t>保洁</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15A67" w:rsidRDefault="00180C1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lang/>
              </w:rPr>
              <w:t>1</w:t>
            </w:r>
            <w:r>
              <w:rPr>
                <w:rFonts w:ascii="仿宋" w:eastAsia="仿宋" w:hAnsi="仿宋" w:cs="仿宋" w:hint="eastAsia"/>
                <w:color w:val="000000"/>
                <w:kern w:val="0"/>
                <w:szCs w:val="21"/>
                <w:lang/>
              </w:rPr>
              <w:t>、现场保洁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r>
      <w:tr w:rsidR="00115A67">
        <w:trPr>
          <w:trHeight w:val="4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80C13">
            <w:pPr>
              <w:widowControl/>
              <w:jc w:val="center"/>
              <w:textAlignment w:val="center"/>
              <w:rPr>
                <w:rFonts w:ascii="仿宋" w:eastAsia="仿宋" w:hAnsi="仿宋" w:cs="仿宋"/>
                <w:color w:val="000000"/>
                <w:sz w:val="22"/>
                <w:szCs w:val="22"/>
              </w:rPr>
            </w:pPr>
            <w:r>
              <w:rPr>
                <w:rFonts w:ascii="仿宋" w:eastAsia="仿宋" w:hAnsi="仿宋" w:cs="仿宋" w:hint="eastAsia"/>
                <w:color w:val="000000"/>
                <w:kern w:val="0"/>
                <w:sz w:val="22"/>
                <w:szCs w:val="22"/>
                <w:lang/>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rPr>
                <w:rFonts w:ascii="仿宋" w:eastAsia="仿宋" w:hAnsi="仿宋" w:cs="仿宋"/>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115A67" w:rsidRDefault="00115A67">
            <w:pPr>
              <w:widowControl/>
              <w:jc w:val="center"/>
              <w:textAlignment w:val="center"/>
              <w:rPr>
                <w:rFonts w:ascii="仿宋" w:eastAsia="仿宋" w:hAnsi="仿宋" w:cs="仿宋"/>
                <w:color w:val="000000"/>
                <w:sz w:val="22"/>
                <w:szCs w:val="22"/>
              </w:rPr>
            </w:pPr>
          </w:p>
        </w:tc>
      </w:tr>
    </w:tbl>
    <w:p w:rsidR="00115A67" w:rsidRDefault="00115A67">
      <w:pPr>
        <w:adjustRightInd w:val="0"/>
        <w:jc w:val="center"/>
        <w:rPr>
          <w:rFonts w:ascii="仿宋" w:eastAsia="仿宋" w:hAnsi="仿宋"/>
          <w:bCs/>
          <w:color w:val="000000" w:themeColor="text1"/>
          <w:sz w:val="24"/>
        </w:rPr>
      </w:pPr>
    </w:p>
    <w:sectPr w:rsidR="00115A67" w:rsidSect="00115A6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C13" w:rsidRDefault="00180C13" w:rsidP="00AD7C78">
      <w:r>
        <w:separator/>
      </w:r>
    </w:p>
  </w:endnote>
  <w:endnote w:type="continuationSeparator" w:id="1">
    <w:p w:rsidR="00180C13" w:rsidRDefault="00180C13" w:rsidP="00AD7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C13" w:rsidRDefault="00180C13" w:rsidP="00AD7C78">
      <w:r>
        <w:separator/>
      </w:r>
    </w:p>
  </w:footnote>
  <w:footnote w:type="continuationSeparator" w:id="1">
    <w:p w:rsidR="00180C13" w:rsidRDefault="00180C13" w:rsidP="00AD7C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15A67"/>
    <w:rsid w:val="001225B2"/>
    <w:rsid w:val="0013429A"/>
    <w:rsid w:val="00151347"/>
    <w:rsid w:val="00172A27"/>
    <w:rsid w:val="00174B29"/>
    <w:rsid w:val="00180C13"/>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D7C78"/>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504"/>
    <w:rsid w:val="00FA1BAB"/>
    <w:rsid w:val="00FC4229"/>
    <w:rsid w:val="00FC5D77"/>
    <w:rsid w:val="01027340"/>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33F9D"/>
    <w:rsid w:val="0C4843B9"/>
    <w:rsid w:val="0C6D4563"/>
    <w:rsid w:val="0CBF26C9"/>
    <w:rsid w:val="0CF84031"/>
    <w:rsid w:val="0D16760C"/>
    <w:rsid w:val="0D3A6F8A"/>
    <w:rsid w:val="0E032C8D"/>
    <w:rsid w:val="0E252594"/>
    <w:rsid w:val="0E282CE3"/>
    <w:rsid w:val="0E47210D"/>
    <w:rsid w:val="0F57305F"/>
    <w:rsid w:val="0F574FD9"/>
    <w:rsid w:val="0F760C6E"/>
    <w:rsid w:val="0F8E6586"/>
    <w:rsid w:val="0FB32534"/>
    <w:rsid w:val="0FDA0C1D"/>
    <w:rsid w:val="102A1BB9"/>
    <w:rsid w:val="10485B98"/>
    <w:rsid w:val="1055787D"/>
    <w:rsid w:val="10613A0A"/>
    <w:rsid w:val="107E484D"/>
    <w:rsid w:val="10D00E84"/>
    <w:rsid w:val="11692E07"/>
    <w:rsid w:val="11870872"/>
    <w:rsid w:val="11A726EA"/>
    <w:rsid w:val="11BC387F"/>
    <w:rsid w:val="11D47987"/>
    <w:rsid w:val="11F42D81"/>
    <w:rsid w:val="120C1B9A"/>
    <w:rsid w:val="12121331"/>
    <w:rsid w:val="124E2774"/>
    <w:rsid w:val="125473DE"/>
    <w:rsid w:val="127F01CE"/>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380E7E"/>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A2157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282BA0"/>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0079F"/>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7C34F9"/>
    <w:rsid w:val="40966D54"/>
    <w:rsid w:val="411B561D"/>
    <w:rsid w:val="41880398"/>
    <w:rsid w:val="41DC3B36"/>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162E25"/>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1DD1E02"/>
    <w:rsid w:val="529A40C4"/>
    <w:rsid w:val="531F7514"/>
    <w:rsid w:val="532175A1"/>
    <w:rsid w:val="53295A81"/>
    <w:rsid w:val="534E6CA7"/>
    <w:rsid w:val="53EF0F1D"/>
    <w:rsid w:val="54A655D7"/>
    <w:rsid w:val="55515659"/>
    <w:rsid w:val="55A03EEB"/>
    <w:rsid w:val="55C262E3"/>
    <w:rsid w:val="55E62BD1"/>
    <w:rsid w:val="55EA5046"/>
    <w:rsid w:val="55F622FB"/>
    <w:rsid w:val="561F441A"/>
    <w:rsid w:val="565A678F"/>
    <w:rsid w:val="56D13F4F"/>
    <w:rsid w:val="57127CB4"/>
    <w:rsid w:val="577216B2"/>
    <w:rsid w:val="579F3BE8"/>
    <w:rsid w:val="58DA1D1E"/>
    <w:rsid w:val="59552884"/>
    <w:rsid w:val="596F5EAA"/>
    <w:rsid w:val="59926B38"/>
    <w:rsid w:val="59983E95"/>
    <w:rsid w:val="59A64D1A"/>
    <w:rsid w:val="59AB3371"/>
    <w:rsid w:val="59F80546"/>
    <w:rsid w:val="5A02027F"/>
    <w:rsid w:val="5A056A12"/>
    <w:rsid w:val="5A06311D"/>
    <w:rsid w:val="5A156304"/>
    <w:rsid w:val="5A992C6C"/>
    <w:rsid w:val="5AF47194"/>
    <w:rsid w:val="5B6360E6"/>
    <w:rsid w:val="5BCB2A66"/>
    <w:rsid w:val="5C013209"/>
    <w:rsid w:val="5C07713F"/>
    <w:rsid w:val="5C5A7C37"/>
    <w:rsid w:val="5C753925"/>
    <w:rsid w:val="5D3F66DF"/>
    <w:rsid w:val="5D4A3453"/>
    <w:rsid w:val="5D86262B"/>
    <w:rsid w:val="5E2F0501"/>
    <w:rsid w:val="5E9267AC"/>
    <w:rsid w:val="5E9C0B38"/>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925FCB"/>
    <w:rsid w:val="67C50468"/>
    <w:rsid w:val="68064081"/>
    <w:rsid w:val="68162D2B"/>
    <w:rsid w:val="684640B0"/>
    <w:rsid w:val="689720E1"/>
    <w:rsid w:val="68A15E82"/>
    <w:rsid w:val="68BE6600"/>
    <w:rsid w:val="69145549"/>
    <w:rsid w:val="695D23C7"/>
    <w:rsid w:val="698937D7"/>
    <w:rsid w:val="699A5218"/>
    <w:rsid w:val="69B95123"/>
    <w:rsid w:val="69FC3DA0"/>
    <w:rsid w:val="6A033CF5"/>
    <w:rsid w:val="6A1E4684"/>
    <w:rsid w:val="6A1F6E67"/>
    <w:rsid w:val="6ABF7C7B"/>
    <w:rsid w:val="6AE8712A"/>
    <w:rsid w:val="6AEA3D0D"/>
    <w:rsid w:val="6B240788"/>
    <w:rsid w:val="6B2D5D6A"/>
    <w:rsid w:val="6B40663A"/>
    <w:rsid w:val="6BAD42C1"/>
    <w:rsid w:val="6BCB6C2F"/>
    <w:rsid w:val="6BF802ED"/>
    <w:rsid w:val="6C1C732F"/>
    <w:rsid w:val="6C535343"/>
    <w:rsid w:val="6C5D448C"/>
    <w:rsid w:val="6C866040"/>
    <w:rsid w:val="6C9E0E60"/>
    <w:rsid w:val="6CE95D1F"/>
    <w:rsid w:val="6D0A4B1A"/>
    <w:rsid w:val="6D3F3964"/>
    <w:rsid w:val="6D4318D3"/>
    <w:rsid w:val="6E021177"/>
    <w:rsid w:val="6E9A73C6"/>
    <w:rsid w:val="6EEE3AC1"/>
    <w:rsid w:val="6FB84347"/>
    <w:rsid w:val="6FE173AF"/>
    <w:rsid w:val="6FF13869"/>
    <w:rsid w:val="6FF44A4B"/>
    <w:rsid w:val="70F43DA3"/>
    <w:rsid w:val="710650F2"/>
    <w:rsid w:val="7121017E"/>
    <w:rsid w:val="71305D34"/>
    <w:rsid w:val="7148570A"/>
    <w:rsid w:val="714A6D87"/>
    <w:rsid w:val="715E76DD"/>
    <w:rsid w:val="71A61200"/>
    <w:rsid w:val="71D40D4C"/>
    <w:rsid w:val="721910BE"/>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4C0266"/>
    <w:rsid w:val="7A52672F"/>
    <w:rsid w:val="7A590988"/>
    <w:rsid w:val="7A6A66F1"/>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EB088A"/>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5A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115A67"/>
    <w:rPr>
      <w:sz w:val="18"/>
      <w:szCs w:val="18"/>
    </w:rPr>
  </w:style>
  <w:style w:type="paragraph" w:styleId="a4">
    <w:name w:val="footer"/>
    <w:basedOn w:val="a"/>
    <w:link w:val="Char0"/>
    <w:qFormat/>
    <w:rsid w:val="00115A67"/>
    <w:pPr>
      <w:tabs>
        <w:tab w:val="center" w:pos="4153"/>
        <w:tab w:val="right" w:pos="8306"/>
      </w:tabs>
      <w:snapToGrid w:val="0"/>
      <w:jc w:val="left"/>
    </w:pPr>
    <w:rPr>
      <w:sz w:val="18"/>
      <w:szCs w:val="18"/>
    </w:rPr>
  </w:style>
  <w:style w:type="paragraph" w:styleId="a5">
    <w:name w:val="header"/>
    <w:basedOn w:val="a"/>
    <w:link w:val="Char1"/>
    <w:qFormat/>
    <w:rsid w:val="00115A6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115A67"/>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115A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115A67"/>
    <w:rPr>
      <w:rFonts w:ascii="Times New Roman" w:eastAsia="宋体" w:hAnsi="Times New Roman" w:cs="Times New Roman"/>
      <w:kern w:val="2"/>
      <w:sz w:val="18"/>
      <w:szCs w:val="18"/>
    </w:rPr>
  </w:style>
  <w:style w:type="character" w:customStyle="1" w:styleId="Char0">
    <w:name w:val="页脚 Char"/>
    <w:basedOn w:val="a0"/>
    <w:link w:val="a4"/>
    <w:qFormat/>
    <w:rsid w:val="00115A67"/>
    <w:rPr>
      <w:rFonts w:ascii="Times New Roman" w:eastAsia="宋体" w:hAnsi="Times New Roman" w:cs="Times New Roman"/>
      <w:kern w:val="2"/>
      <w:sz w:val="18"/>
      <w:szCs w:val="18"/>
    </w:rPr>
  </w:style>
  <w:style w:type="paragraph" w:styleId="a8">
    <w:name w:val="List Paragraph"/>
    <w:basedOn w:val="a"/>
    <w:uiPriority w:val="99"/>
    <w:unhideWhenUsed/>
    <w:qFormat/>
    <w:rsid w:val="00115A67"/>
    <w:pPr>
      <w:ind w:firstLineChars="200" w:firstLine="420"/>
    </w:pPr>
  </w:style>
  <w:style w:type="character" w:customStyle="1" w:styleId="Char">
    <w:name w:val="批注框文本 Char"/>
    <w:basedOn w:val="a0"/>
    <w:link w:val="a3"/>
    <w:qFormat/>
    <w:rsid w:val="00115A67"/>
    <w:rPr>
      <w:rFonts w:ascii="Times New Roman" w:eastAsia="宋体" w:hAnsi="Times New Roman" w:cs="Times New Roman"/>
      <w:kern w:val="2"/>
      <w:sz w:val="18"/>
      <w:szCs w:val="18"/>
    </w:rPr>
  </w:style>
  <w:style w:type="character" w:customStyle="1" w:styleId="font11">
    <w:name w:val="font11"/>
    <w:basedOn w:val="a0"/>
    <w:qFormat/>
    <w:rsid w:val="00115A67"/>
    <w:rPr>
      <w:rFonts w:ascii="仿宋" w:eastAsia="仿宋" w:hAnsi="仿宋" w:cs="仿宋" w:hint="eastAsia"/>
      <w:color w:val="000000"/>
      <w:sz w:val="24"/>
      <w:szCs w:val="24"/>
      <w:u w:val="none"/>
    </w:rPr>
  </w:style>
  <w:style w:type="character" w:customStyle="1" w:styleId="font61">
    <w:name w:val="font61"/>
    <w:basedOn w:val="a0"/>
    <w:qFormat/>
    <w:rsid w:val="00115A67"/>
    <w:rPr>
      <w:rFonts w:ascii="宋体" w:eastAsia="宋体" w:hAnsi="宋体" w:cs="宋体" w:hint="eastAsia"/>
      <w:color w:val="000000"/>
      <w:sz w:val="24"/>
      <w:szCs w:val="24"/>
      <w:u w:val="none"/>
    </w:rPr>
  </w:style>
  <w:style w:type="character" w:customStyle="1" w:styleId="font41">
    <w:name w:val="font41"/>
    <w:basedOn w:val="a0"/>
    <w:qFormat/>
    <w:rsid w:val="00115A67"/>
    <w:rPr>
      <w:rFonts w:ascii="仿宋" w:eastAsia="仿宋" w:hAnsi="仿宋" w:cs="仿宋"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165</Words>
  <Characters>941</Characters>
  <Application>Microsoft Office Word</Application>
  <DocSecurity>0</DocSecurity>
  <Lines>7</Lines>
  <Paragraphs>2</Paragraphs>
  <ScaleCrop>false</ScaleCrop>
  <Company>Microsoft</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122</cp:revision>
  <cp:lastPrinted>2026-08-31T06:28:00Z</cp:lastPrinted>
  <dcterms:created xsi:type="dcterms:W3CDTF">2022-10-20T01:32:00Z</dcterms:created>
  <dcterms:modified xsi:type="dcterms:W3CDTF">2026-09-14T06:57:00Z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