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571D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附件一：</w:t>
      </w:r>
    </w:p>
    <w:p w14:paraId="6DDAF436">
      <w:pPr>
        <w:pStyle w:val="2"/>
        <w:spacing w:line="276" w:lineRule="auto"/>
        <w:ind w:firstLine="5880" w:firstLineChars="2800"/>
        <w:rPr>
          <w:rFonts w:hint="eastAsia"/>
        </w:rPr>
      </w:pPr>
    </w:p>
    <w:tbl>
      <w:tblPr>
        <w:tblStyle w:val="4"/>
        <w:tblpPr w:leftFromText="180" w:rightFromText="180" w:vertAnchor="text" w:tblpX="-1304" w:tblpY="1"/>
        <w:tblOverlap w:val="never"/>
        <w:tblW w:w="11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850"/>
        <w:gridCol w:w="1985"/>
        <w:gridCol w:w="1701"/>
        <w:gridCol w:w="992"/>
        <w:gridCol w:w="1134"/>
        <w:gridCol w:w="850"/>
        <w:gridCol w:w="1418"/>
        <w:gridCol w:w="1276"/>
      </w:tblGrid>
      <w:tr w14:paraId="65FA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2070B3DB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防水维修地点</w:t>
            </w:r>
          </w:p>
        </w:tc>
        <w:tc>
          <w:tcPr>
            <w:tcW w:w="850" w:type="dxa"/>
            <w:vAlign w:val="center"/>
          </w:tcPr>
          <w:p w14:paraId="7E9D41FE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占比</w:t>
            </w:r>
          </w:p>
        </w:tc>
        <w:tc>
          <w:tcPr>
            <w:tcW w:w="1985" w:type="dxa"/>
            <w:vAlign w:val="center"/>
          </w:tcPr>
          <w:p w14:paraId="2D1ABC89">
            <w:pPr>
              <w:spacing w:line="240" w:lineRule="auto"/>
              <w:ind w:firstLine="562" w:firstLineChars="200"/>
              <w:jc w:val="both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01" w:type="dxa"/>
            <w:vAlign w:val="center"/>
          </w:tcPr>
          <w:p w14:paraId="36B4FBE7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992" w:type="dxa"/>
            <w:vAlign w:val="center"/>
          </w:tcPr>
          <w:p w14:paraId="49513D32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虚拟数量</w:t>
            </w:r>
          </w:p>
        </w:tc>
        <w:tc>
          <w:tcPr>
            <w:tcW w:w="1134" w:type="dxa"/>
            <w:vAlign w:val="center"/>
          </w:tcPr>
          <w:p w14:paraId="7FCC19C4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最高限价（元）</w:t>
            </w:r>
          </w:p>
        </w:tc>
        <w:tc>
          <w:tcPr>
            <w:tcW w:w="850" w:type="dxa"/>
            <w:vAlign w:val="center"/>
          </w:tcPr>
          <w:p w14:paraId="3E2EE180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价格(元）</w:t>
            </w:r>
          </w:p>
        </w:tc>
        <w:tc>
          <w:tcPr>
            <w:tcW w:w="1418" w:type="dxa"/>
            <w:vAlign w:val="center"/>
          </w:tcPr>
          <w:p w14:paraId="236AF083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分项总价（元）</w:t>
            </w:r>
          </w:p>
        </w:tc>
        <w:tc>
          <w:tcPr>
            <w:tcW w:w="1276" w:type="dxa"/>
            <w:vAlign w:val="center"/>
          </w:tcPr>
          <w:p w14:paraId="6922B8A6">
            <w:pPr>
              <w:spacing w:line="240" w:lineRule="auto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分项总价*占比</w:t>
            </w:r>
          </w:p>
        </w:tc>
      </w:tr>
      <w:tr w14:paraId="6E74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restart"/>
          </w:tcPr>
          <w:p w14:paraId="7A7359B6">
            <w:pPr>
              <w:spacing w:line="240" w:lineRule="auto"/>
              <w:ind w:firstLine="562" w:firstLineChars="20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223621A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室内</w:t>
            </w:r>
          </w:p>
        </w:tc>
        <w:tc>
          <w:tcPr>
            <w:tcW w:w="850" w:type="dxa"/>
            <w:vMerge w:val="restart"/>
          </w:tcPr>
          <w:p w14:paraId="5CEC860A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DB9DB83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1985" w:type="dxa"/>
            <w:vAlign w:val="center"/>
          </w:tcPr>
          <w:p w14:paraId="1EC7CFDD">
            <w:pPr>
              <w:spacing w:line="240" w:lineRule="auto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卫生间防水</w:t>
            </w:r>
          </w:p>
          <w:p w14:paraId="17E9738F">
            <w:pPr>
              <w:pStyle w:val="2"/>
              <w:spacing w:line="240" w:lineRule="auto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有机硅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701" w:type="dxa"/>
          </w:tcPr>
          <w:p w14:paraId="2607F325">
            <w:pPr>
              <w:spacing w:line="240" w:lineRule="auto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东方雨虹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科顺、三棵树</w:t>
            </w:r>
          </w:p>
        </w:tc>
        <w:tc>
          <w:tcPr>
            <w:tcW w:w="992" w:type="dxa"/>
            <w:vAlign w:val="center"/>
          </w:tcPr>
          <w:p w14:paraId="07949812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1㎡</w:t>
            </w:r>
          </w:p>
        </w:tc>
        <w:tc>
          <w:tcPr>
            <w:tcW w:w="1134" w:type="dxa"/>
            <w:vAlign w:val="center"/>
          </w:tcPr>
          <w:p w14:paraId="1A07FB15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850" w:type="dxa"/>
          </w:tcPr>
          <w:p w14:paraId="06BB26F3">
            <w:pPr>
              <w:spacing w:line="240" w:lineRule="auto"/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A9F637E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室内防水</w:t>
            </w:r>
          </w:p>
          <w:p w14:paraId="7799C986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总价：</w:t>
            </w:r>
          </w:p>
        </w:tc>
        <w:tc>
          <w:tcPr>
            <w:tcW w:w="1276" w:type="dxa"/>
            <w:vMerge w:val="restart"/>
          </w:tcPr>
          <w:p w14:paraId="6B322DCF">
            <w:pPr>
              <w:spacing w:line="240" w:lineRule="auto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66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76F80580">
            <w:pPr>
              <w:spacing w:line="240" w:lineRule="auto"/>
              <w:ind w:firstLine="562" w:firstLineChars="20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</w:tcPr>
          <w:p w14:paraId="6586456B">
            <w:pPr>
              <w:spacing w:line="240" w:lineRule="auto"/>
              <w:ind w:firstLine="562" w:firstLineChars="20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2B7C5EBF">
            <w:pPr>
              <w:spacing w:line="240" w:lineRule="auto"/>
              <w:ind w:firstLine="240" w:firstLineChars="100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打结构胶</w:t>
            </w:r>
          </w:p>
        </w:tc>
        <w:tc>
          <w:tcPr>
            <w:tcW w:w="1701" w:type="dxa"/>
          </w:tcPr>
          <w:p w14:paraId="303A1FEE">
            <w:pPr>
              <w:spacing w:line="240" w:lineRule="auto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东方雨虹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三棵树、3M</w:t>
            </w:r>
          </w:p>
        </w:tc>
        <w:tc>
          <w:tcPr>
            <w:tcW w:w="992" w:type="dxa"/>
            <w:vAlign w:val="center"/>
          </w:tcPr>
          <w:p w14:paraId="5E2CBA89">
            <w:pPr>
              <w:spacing w:line="240" w:lineRule="auto"/>
              <w:ind w:firstLine="120" w:firstLineChars="5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1米</w:t>
            </w:r>
          </w:p>
        </w:tc>
        <w:tc>
          <w:tcPr>
            <w:tcW w:w="1134" w:type="dxa"/>
            <w:vAlign w:val="center"/>
          </w:tcPr>
          <w:p w14:paraId="3FDFB28B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50" w:type="dxa"/>
          </w:tcPr>
          <w:p w14:paraId="41790568">
            <w:pPr>
              <w:spacing w:line="240" w:lineRule="auto"/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0BEA995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</w:tcPr>
          <w:p w14:paraId="03F0418F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4A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5F5EF5E8">
            <w:pPr>
              <w:spacing w:line="240" w:lineRule="auto"/>
              <w:ind w:firstLine="562" w:firstLineChars="20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</w:tcPr>
          <w:p w14:paraId="1583DC9C">
            <w:pPr>
              <w:spacing w:line="240" w:lineRule="auto"/>
              <w:ind w:firstLine="562" w:firstLineChars="20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40374CD0">
            <w:pPr>
              <w:spacing w:line="240" w:lineRule="auto"/>
              <w:ind w:firstLine="240" w:firstLineChars="100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地砖嵌缝</w:t>
            </w:r>
          </w:p>
        </w:tc>
        <w:tc>
          <w:tcPr>
            <w:tcW w:w="1701" w:type="dxa"/>
          </w:tcPr>
          <w:p w14:paraId="185658F5">
            <w:pPr>
              <w:spacing w:line="240" w:lineRule="auto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东方雨虹、科顺、北京金汤</w:t>
            </w:r>
          </w:p>
        </w:tc>
        <w:tc>
          <w:tcPr>
            <w:tcW w:w="992" w:type="dxa"/>
            <w:vAlign w:val="center"/>
          </w:tcPr>
          <w:p w14:paraId="7F83E7A7">
            <w:pPr>
              <w:spacing w:line="240" w:lineRule="auto"/>
              <w:ind w:firstLine="120" w:firstLineChars="5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1米</w:t>
            </w:r>
          </w:p>
        </w:tc>
        <w:tc>
          <w:tcPr>
            <w:tcW w:w="1134" w:type="dxa"/>
            <w:vAlign w:val="center"/>
          </w:tcPr>
          <w:p w14:paraId="7965A07E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50" w:type="dxa"/>
          </w:tcPr>
          <w:p w14:paraId="04411B9E">
            <w:pPr>
              <w:spacing w:line="240" w:lineRule="auto"/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4597C50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</w:tcPr>
          <w:p w14:paraId="087A8EF2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242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6CC1DCAD">
            <w:pPr>
              <w:spacing w:line="240" w:lineRule="auto"/>
              <w:ind w:firstLine="562" w:firstLineChars="20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</w:tcPr>
          <w:p w14:paraId="789A3779">
            <w:pPr>
              <w:spacing w:line="240" w:lineRule="auto"/>
              <w:ind w:firstLine="562" w:firstLineChars="20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730EF362">
            <w:pPr>
              <w:spacing w:line="240" w:lineRule="auto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压密注浆</w:t>
            </w:r>
          </w:p>
          <w:p w14:paraId="65F407A7">
            <w:pPr>
              <w:pStyle w:val="2"/>
              <w:spacing w:line="240" w:lineRule="auto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水性注浆液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701" w:type="dxa"/>
          </w:tcPr>
          <w:p w14:paraId="3C6EB4CB">
            <w:pPr>
              <w:spacing w:line="240" w:lineRule="auto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东方雨虹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三棵树、禹王</w:t>
            </w:r>
          </w:p>
        </w:tc>
        <w:tc>
          <w:tcPr>
            <w:tcW w:w="992" w:type="dxa"/>
            <w:vAlign w:val="center"/>
          </w:tcPr>
          <w:p w14:paraId="7E845D4A">
            <w:pPr>
              <w:spacing w:line="240" w:lineRule="auto"/>
              <w:ind w:firstLine="120" w:firstLineChars="5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1钉</w:t>
            </w:r>
          </w:p>
        </w:tc>
        <w:tc>
          <w:tcPr>
            <w:tcW w:w="1134" w:type="dxa"/>
            <w:vAlign w:val="center"/>
          </w:tcPr>
          <w:p w14:paraId="637F24C5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850" w:type="dxa"/>
          </w:tcPr>
          <w:p w14:paraId="4FDD2AD5">
            <w:pPr>
              <w:spacing w:line="240" w:lineRule="auto"/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4E0A486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</w:tcPr>
          <w:p w14:paraId="7469BB46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B28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restart"/>
          </w:tcPr>
          <w:p w14:paraId="1EED7F20">
            <w:pPr>
              <w:spacing w:line="240" w:lineRule="auto"/>
              <w:ind w:firstLine="48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E3C7CAC">
            <w:pPr>
              <w:spacing w:line="240" w:lineRule="auto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B948616">
            <w:pPr>
              <w:spacing w:line="240" w:lineRule="auto"/>
              <w:jc w:val="both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室外</w:t>
            </w:r>
          </w:p>
        </w:tc>
        <w:tc>
          <w:tcPr>
            <w:tcW w:w="850" w:type="dxa"/>
            <w:vMerge w:val="restart"/>
          </w:tcPr>
          <w:p w14:paraId="43BA3A26">
            <w:pPr>
              <w:spacing w:line="240" w:lineRule="auto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72B9A3A">
            <w:pPr>
              <w:spacing w:line="240" w:lineRule="auto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AC8EA48">
            <w:pPr>
              <w:spacing w:line="240" w:lineRule="auto"/>
              <w:jc w:val="both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1985" w:type="dxa"/>
          </w:tcPr>
          <w:p w14:paraId="775A5CD2">
            <w:pPr>
              <w:widowControl/>
              <w:tabs>
                <w:tab w:val="left" w:pos="312"/>
              </w:tabs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弹性体SBS改性沥青防水卷材（3mm）铲除原有老旧卷材，冷底子油刷一遍，非固化刷一遍（厚度不小于1.5mm）,热熔法铺设卷材，PVC油膏嵌缝。</w:t>
            </w:r>
          </w:p>
        </w:tc>
        <w:tc>
          <w:tcPr>
            <w:tcW w:w="1701" w:type="dxa"/>
            <w:vAlign w:val="center"/>
          </w:tcPr>
          <w:p w14:paraId="1306C75A">
            <w:pPr>
              <w:spacing w:line="240" w:lineRule="auto"/>
              <w:jc w:val="both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东方雨虹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三棵树、禹王</w:t>
            </w:r>
          </w:p>
        </w:tc>
        <w:tc>
          <w:tcPr>
            <w:tcW w:w="992" w:type="dxa"/>
            <w:vAlign w:val="center"/>
          </w:tcPr>
          <w:p w14:paraId="2287957B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1㎡</w:t>
            </w:r>
          </w:p>
        </w:tc>
        <w:tc>
          <w:tcPr>
            <w:tcW w:w="1134" w:type="dxa"/>
            <w:vAlign w:val="center"/>
          </w:tcPr>
          <w:p w14:paraId="27D2B254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850" w:type="dxa"/>
            <w:vAlign w:val="center"/>
          </w:tcPr>
          <w:p w14:paraId="0ED1C8BE">
            <w:pPr>
              <w:spacing w:line="240" w:lineRule="auto"/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E875458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室外防水</w:t>
            </w:r>
          </w:p>
          <w:p w14:paraId="344415EE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总价：</w:t>
            </w:r>
          </w:p>
        </w:tc>
        <w:tc>
          <w:tcPr>
            <w:tcW w:w="1276" w:type="dxa"/>
            <w:vMerge w:val="restart"/>
          </w:tcPr>
          <w:p w14:paraId="361622A4">
            <w:pPr>
              <w:spacing w:line="240" w:lineRule="auto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87A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35" w:type="dxa"/>
            <w:vMerge w:val="continue"/>
          </w:tcPr>
          <w:p w14:paraId="167E6389">
            <w:pPr>
              <w:spacing w:line="240" w:lineRule="auto"/>
              <w:ind w:firstLine="560" w:firstLineChars="2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shd w:val="clear" w:color="auto" w:fill="auto"/>
          </w:tcPr>
          <w:p w14:paraId="7B4D724D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2E793050">
            <w:pPr>
              <w:spacing w:line="240" w:lineRule="auto"/>
              <w:jc w:val="left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室外地砖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防水</w:t>
            </w:r>
          </w:p>
        </w:tc>
        <w:tc>
          <w:tcPr>
            <w:tcW w:w="1701" w:type="dxa"/>
          </w:tcPr>
          <w:p w14:paraId="1815ABE8">
            <w:pPr>
              <w:spacing w:line="240" w:lineRule="auto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北京金汤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德高、立邦</w:t>
            </w:r>
            <w:bookmarkStart w:id="0" w:name="_GoBack"/>
            <w:bookmarkEnd w:id="0"/>
          </w:p>
        </w:tc>
        <w:tc>
          <w:tcPr>
            <w:tcW w:w="992" w:type="dxa"/>
          </w:tcPr>
          <w:p w14:paraId="46C367FD">
            <w:pPr>
              <w:spacing w:line="240" w:lineRule="auto"/>
              <w:ind w:firstLine="240" w:firstLineChars="100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1134" w:type="dxa"/>
          </w:tcPr>
          <w:p w14:paraId="6A5883D8">
            <w:pPr>
              <w:spacing w:line="24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50" w:type="dxa"/>
          </w:tcPr>
          <w:p w14:paraId="38734E8F">
            <w:pPr>
              <w:spacing w:line="240" w:lineRule="auto"/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</w:tcPr>
          <w:p w14:paraId="1C6D19CA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</w:tcPr>
          <w:p w14:paraId="3DA3BFBE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C7B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0065" w:type="dxa"/>
            <w:gridSpan w:val="8"/>
          </w:tcPr>
          <w:p w14:paraId="7F28678F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综合总价（元）</w:t>
            </w:r>
          </w:p>
        </w:tc>
        <w:tc>
          <w:tcPr>
            <w:tcW w:w="1276" w:type="dxa"/>
          </w:tcPr>
          <w:p w14:paraId="2CF5318B">
            <w:pPr>
              <w:spacing w:line="240" w:lineRule="auto"/>
              <w:ind w:firstLine="840" w:firstLineChars="30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4F1D3B">
      <w:pPr>
        <w:adjustRightInd w:val="0"/>
        <w:spacing w:line="440" w:lineRule="exact"/>
        <w:jc w:val="left"/>
        <w:rPr>
          <w:rFonts w:ascii="仿宋" w:hAnsi="仿宋" w:eastAsia="仿宋"/>
          <w:color w:val="FF0000"/>
          <w:sz w:val="24"/>
        </w:rPr>
      </w:pPr>
      <w:r>
        <w:rPr>
          <w:rFonts w:hint="eastAsia" w:ascii="仿宋" w:hAnsi="仿宋" w:eastAsia="仿宋"/>
          <w:color w:val="FF0000"/>
          <w:sz w:val="24"/>
        </w:rPr>
        <w:t>注:1.报价单位须按要求填写报价单，不填、漏填、错填的均为无效报价。</w:t>
      </w:r>
    </w:p>
    <w:p w14:paraId="287E5A67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FF0000"/>
          <w:sz w:val="24"/>
        </w:rPr>
        <w:t>2.报价单位须承诺更换价格不高于市场价，如发现价格高于市场价将服务商列入黑名单，不再允许参加医院各项招标活动</w:t>
      </w:r>
      <w:r>
        <w:rPr>
          <w:rFonts w:hint="eastAsia" w:ascii="仿宋" w:hAnsi="仿宋" w:eastAsia="仿宋"/>
          <w:color w:val="FF000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95444"/>
    <w:rsid w:val="34095A2E"/>
    <w:rsid w:val="566F50D4"/>
    <w:rsid w:val="6AF95444"/>
    <w:rsid w:val="6DE7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364</Characters>
  <Lines>0</Lines>
  <Paragraphs>0</Paragraphs>
  <TotalTime>2</TotalTime>
  <ScaleCrop>false</ScaleCrop>
  <LinksUpToDate>false</LinksUpToDate>
  <CharactersWithSpaces>364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2026-05-27T00:01:00Z</dcterms:created>
  <dc:creator>完定福</dc:creator>
  <cp:lastModifiedBy>JOHNNY</cp:lastModifiedBy>
  <cp:lastPrinted>2026-07-28T07:34:00Z</cp:lastPrinted>
  <dcterms:modified xsi:type="dcterms:W3CDTF">2026-09-04T10:00:31Z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5B7AC8A3FC58489DA9B877DADB98CF77_13</vt:lpwstr>
  </property>
  <property fmtid="{D5CDD505-2E9C-101B-9397-08002B2CF9AE}" pid="4" name="KSOTemplateDocerSaveRecord">
    <vt:lpwstr>eyJoZGlkIjoiZmFkMGM5MzZmODc1NmFjNTcwNWU1NTk0MjI1ODM3NDIiLCJ1c2VySWQiOiI5ODE2OTk1OTEifQ==</vt:lpwstr>
  </property>
</Properties>
</file>