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48" w:rsidRDefault="00640748">
      <w:pPr>
        <w:widowControl/>
        <w:spacing w:before="100" w:beforeAutospacing="1" w:after="100" w:afterAutospacing="1" w:line="360" w:lineRule="auto"/>
        <w:jc w:val="center"/>
        <w:outlineLvl w:val="3"/>
        <w:rPr>
          <w:rFonts w:ascii="方正小标宋简体" w:eastAsia="方正小标宋简体" w:hAnsi="宋体" w:cs="宋体"/>
          <w:b/>
          <w:bCs/>
          <w:kern w:val="0"/>
          <w:sz w:val="44"/>
          <w:szCs w:val="44"/>
        </w:rPr>
      </w:pPr>
      <w:r w:rsidRPr="00640748"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江苏大学附属医院建院90周年宣传片</w:t>
      </w:r>
    </w:p>
    <w:p w:rsidR="007B0B28" w:rsidRDefault="00851F4D">
      <w:pPr>
        <w:widowControl/>
        <w:spacing w:before="100" w:beforeAutospacing="1" w:after="100" w:afterAutospacing="1" w:line="360" w:lineRule="auto"/>
        <w:jc w:val="center"/>
        <w:outlineLvl w:val="3"/>
        <w:rPr>
          <w:rFonts w:ascii="方正小标宋简体" w:eastAsia="方正小标宋简体" w:hAnsi="宋体" w:cs="宋体"/>
          <w:b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拍摄制作</w:t>
      </w:r>
      <w:r w:rsidR="007205DF">
        <w:rPr>
          <w:rFonts w:ascii="方正小标宋简体" w:eastAsia="方正小标宋简体" w:hAnsi="宋体" w:cs="宋体" w:hint="eastAsia"/>
          <w:b/>
          <w:bCs/>
          <w:kern w:val="0"/>
          <w:sz w:val="44"/>
          <w:szCs w:val="44"/>
        </w:rPr>
        <w:t>比价方案</w:t>
      </w:r>
    </w:p>
    <w:p w:rsidR="007B0B28" w:rsidRPr="00025906" w:rsidRDefault="00640748" w:rsidP="000234C9">
      <w:pPr>
        <w:widowControl/>
        <w:spacing w:line="56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今年是我院建院90周年，为系统回顾九十载发展历程、展现历代江滨人精神风貌，根据院庆活动整体部署，拟在医院高质量发展论坛及相关院庆活动中播放建院90周年宣传片。现需采购宣传片拍摄制作服务，诚邀具备专业实力的传媒公司参与。</w:t>
      </w:r>
      <w:r w:rsidR="00851F4D" w:rsidRPr="00025906">
        <w:rPr>
          <w:rFonts w:ascii="仿宋" w:eastAsia="仿宋" w:hAnsi="仿宋" w:cs="宋体" w:hint="eastAsia"/>
          <w:kern w:val="0"/>
          <w:sz w:val="30"/>
          <w:szCs w:val="30"/>
        </w:rPr>
        <w:t>具体需求如下：</w:t>
      </w:r>
    </w:p>
    <w:p w:rsidR="007B0B28" w:rsidRPr="00025906" w:rsidRDefault="00851F4D" w:rsidP="000234C9">
      <w:pPr>
        <w:widowControl/>
        <w:spacing w:line="560" w:lineRule="exact"/>
        <w:ind w:firstLineChars="300" w:firstLine="900"/>
        <w:rPr>
          <w:rFonts w:ascii="黑体" w:eastAsia="黑体" w:hAnsi="黑体" w:cs="宋体"/>
          <w:kern w:val="0"/>
          <w:sz w:val="30"/>
          <w:szCs w:val="30"/>
        </w:rPr>
      </w:pPr>
      <w:r w:rsidRPr="00025906">
        <w:rPr>
          <w:rFonts w:ascii="黑体" w:eastAsia="黑体" w:hAnsi="黑体" w:cs="宋体" w:hint="eastAsia"/>
          <w:kern w:val="0"/>
          <w:sz w:val="30"/>
          <w:szCs w:val="30"/>
        </w:rPr>
        <w:t>一、服务内容</w:t>
      </w:r>
    </w:p>
    <w:p w:rsidR="007B0B28" w:rsidRPr="00025906" w:rsidRDefault="00851F4D" w:rsidP="000234C9">
      <w:pPr>
        <w:widowControl/>
        <w:spacing w:line="560" w:lineRule="exact"/>
        <w:ind w:firstLineChars="200" w:firstLine="601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华文楷体" w:eastAsia="华文楷体" w:hAnsi="华文楷体" w:cs="宋体" w:hint="eastAsia"/>
          <w:b/>
          <w:bCs/>
          <w:kern w:val="0"/>
          <w:sz w:val="30"/>
          <w:szCs w:val="30"/>
        </w:rPr>
        <w:t>（一）</w:t>
      </w:r>
      <w:r w:rsidRPr="00025906">
        <w:rPr>
          <w:rFonts w:ascii="华文楷体" w:eastAsia="华文楷体" w:hAnsi="华文楷体" w:cs="宋体"/>
          <w:b/>
          <w:bCs/>
          <w:kern w:val="0"/>
          <w:sz w:val="30"/>
          <w:szCs w:val="30"/>
        </w:rPr>
        <w:t>拍摄范围</w:t>
      </w:r>
      <w:r w:rsidRPr="00025906">
        <w:rPr>
          <w:rFonts w:ascii="华文楷体" w:eastAsia="华文楷体" w:hAnsi="华文楷体" w:cs="宋体" w:hint="eastAsia"/>
          <w:b/>
          <w:bCs/>
          <w:kern w:val="0"/>
          <w:sz w:val="30"/>
          <w:szCs w:val="30"/>
        </w:rPr>
        <w:t>：</w:t>
      </w:r>
      <w:r w:rsidR="00640748" w:rsidRPr="00025906">
        <w:rPr>
          <w:rFonts w:ascii="仿宋" w:eastAsia="仿宋" w:hAnsi="仿宋" w:cs="宋体" w:hint="eastAsia"/>
          <w:kern w:val="0"/>
          <w:sz w:val="30"/>
          <w:szCs w:val="30"/>
        </w:rPr>
        <w:t>本次拍摄制作建院90周年宣传片1部，成片时长6分钟，需涵盖院史回溯、学科建设、医教研成果、员工风貌、医患温度、未来展望等核心板块。内容涉及人物访谈、历史场景还原、临床实景拍摄、特效包装、AI辅助画面生成等多种类型。成品需配备专业解说配音、中文字幕、背景音乐及必要的视觉包装，音乐使用及制作版权须取得合法授权。</w:t>
      </w:r>
    </w:p>
    <w:p w:rsidR="00640748" w:rsidRPr="00025906" w:rsidRDefault="00851F4D" w:rsidP="000234C9">
      <w:pPr>
        <w:widowControl/>
        <w:spacing w:line="560" w:lineRule="exact"/>
        <w:ind w:firstLineChars="200" w:firstLine="602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楷体" w:eastAsia="楷体" w:hAnsi="楷体" w:cs="宋体" w:hint="eastAsia"/>
          <w:b/>
          <w:bCs/>
          <w:kern w:val="0"/>
          <w:sz w:val="30"/>
          <w:szCs w:val="30"/>
        </w:rPr>
        <w:t>（二）场地要求:</w:t>
      </w:r>
      <w:r w:rsidR="00640748"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 xml:space="preserve"> 1.拍摄场地：</w:t>
      </w:r>
      <w:r w:rsidR="00640748" w:rsidRPr="00025906">
        <w:rPr>
          <w:rFonts w:ascii="仿宋" w:eastAsia="仿宋" w:hAnsi="仿宋" w:cs="宋体" w:hint="eastAsia"/>
          <w:kern w:val="0"/>
          <w:sz w:val="30"/>
          <w:szCs w:val="30"/>
        </w:rPr>
        <w:t>供应商需根据脚本协调符合要求的拍摄场地，包括但不限于：医院实景拍摄（门诊、病房、手术室、实验室等）。需要提供访谈场景搭建、历史场景还原布景等。所有场景需满足4K拍摄的灯光、布景要求。</w:t>
      </w:r>
    </w:p>
    <w:p w:rsidR="00640748" w:rsidRPr="00025906" w:rsidRDefault="00640748" w:rsidP="000234C9">
      <w:pPr>
        <w:widowControl/>
        <w:spacing w:line="560" w:lineRule="exact"/>
        <w:ind w:firstLineChars="200" w:firstLine="602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2.绿幕摄影棚：</w:t>
      </w: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涉及虚拟背景合成的场景，须提供专业级绿幕影棚，确保绿幕无阴影、无明暗差、无反光，轮廓光清晰分离人物与背景。</w:t>
      </w:r>
    </w:p>
    <w:p w:rsidR="007B0B28" w:rsidRPr="00025906" w:rsidRDefault="00640748" w:rsidP="000234C9">
      <w:pPr>
        <w:widowControl/>
        <w:spacing w:line="560" w:lineRule="exact"/>
        <w:ind w:firstLineChars="200" w:firstLine="602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3.场景调度：</w:t>
      </w: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须具备多场景、多机位调度能力，涵盖室内访谈、实景跟拍、航拍等多种拍摄方式。</w:t>
      </w:r>
    </w:p>
    <w:p w:rsidR="00640748" w:rsidRPr="00025906" w:rsidRDefault="00851F4D" w:rsidP="000234C9">
      <w:pPr>
        <w:widowControl/>
        <w:spacing w:line="560" w:lineRule="exact"/>
        <w:ind w:firstLineChars="200" w:firstLine="601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华文楷体" w:eastAsia="华文楷体" w:hAnsi="华文楷体" w:cs="宋体" w:hint="eastAsia"/>
          <w:b/>
          <w:bCs/>
          <w:kern w:val="0"/>
          <w:sz w:val="30"/>
          <w:szCs w:val="30"/>
        </w:rPr>
        <w:lastRenderedPageBreak/>
        <w:t>（三）拍摄配置</w:t>
      </w:r>
      <w:r w:rsidRPr="00025906">
        <w:rPr>
          <w:rFonts w:ascii="仿宋" w:eastAsia="仿宋" w:hAnsi="仿宋" w:cs="仿宋"/>
          <w:color w:val="000000" w:themeColor="text1"/>
          <w:kern w:val="0"/>
          <w:sz w:val="30"/>
          <w:szCs w:val="30"/>
        </w:rPr>
        <w:t>:</w:t>
      </w:r>
      <w:r w:rsidR="00640748" w:rsidRPr="00025906">
        <w:rPr>
          <w:rFonts w:ascii="仿宋" w:eastAsia="仿宋" w:hAnsi="仿宋" w:cs="仿宋" w:hint="eastAsia"/>
          <w:b/>
          <w:bCs/>
          <w:color w:val="000000" w:themeColor="text1"/>
          <w:kern w:val="0"/>
          <w:sz w:val="30"/>
          <w:szCs w:val="30"/>
        </w:rPr>
        <w:t>1.摄影机：</w:t>
      </w:r>
      <w:r w:rsidR="00640748"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须使用电影级4K电影摄影机，性能不低于RED Komodo或ARRI Alexa等机型。传感器尺寸为全画幅，支持Log模式或RAW格式拍摄，确保后期调色空间。同品牌摄影机至少2台，可保障多机位同步拍摄。</w:t>
      </w:r>
    </w:p>
    <w:p w:rsidR="00640748" w:rsidRPr="00025906" w:rsidRDefault="00640748" w:rsidP="000234C9">
      <w:pPr>
        <w:widowControl/>
        <w:spacing w:line="560" w:lineRule="exact"/>
        <w:ind w:firstLineChars="200" w:firstLine="602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b/>
          <w:bCs/>
          <w:color w:val="000000" w:themeColor="text1"/>
          <w:kern w:val="0"/>
          <w:sz w:val="30"/>
          <w:szCs w:val="30"/>
        </w:rPr>
        <w:t>2.镜头：</w:t>
      </w: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须配备蔡司或ARRI全焦段专业电影镜头（含广角、标准、长焦、微距）。</w:t>
      </w:r>
    </w:p>
    <w:p w:rsidR="00640748" w:rsidRPr="00025906" w:rsidRDefault="00640748" w:rsidP="000234C9">
      <w:pPr>
        <w:widowControl/>
        <w:spacing w:line="560" w:lineRule="exact"/>
        <w:ind w:firstLineChars="200" w:firstLine="602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b/>
          <w:bCs/>
          <w:color w:val="000000" w:themeColor="text1"/>
          <w:kern w:val="0"/>
          <w:sz w:val="30"/>
          <w:szCs w:val="30"/>
        </w:rPr>
        <w:t>3.辅助设备：</w:t>
      </w: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须配备专业三轴稳定器、轨道、摇臂、无人机航拍设备、专业三脚架等，确保画面稳定流畅。</w:t>
      </w:r>
    </w:p>
    <w:p w:rsidR="00640748" w:rsidRPr="00025906" w:rsidRDefault="00640748" w:rsidP="000234C9">
      <w:pPr>
        <w:widowControl/>
        <w:spacing w:line="560" w:lineRule="exact"/>
        <w:ind w:firstLineChars="200" w:firstLine="602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b/>
          <w:bCs/>
          <w:color w:val="000000" w:themeColor="text1"/>
          <w:kern w:val="0"/>
          <w:sz w:val="30"/>
          <w:szCs w:val="30"/>
        </w:rPr>
        <w:t>4.灯光：</w:t>
      </w: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须配备电影级灯光组，满足室内、夜晚及绿幕拍摄的布光需求。</w:t>
      </w:r>
    </w:p>
    <w:p w:rsidR="00640748" w:rsidRPr="00025906" w:rsidRDefault="00640748" w:rsidP="000234C9">
      <w:pPr>
        <w:widowControl/>
        <w:spacing w:line="560" w:lineRule="exact"/>
        <w:ind w:firstLineChars="200" w:firstLine="602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b/>
          <w:bCs/>
          <w:color w:val="000000" w:themeColor="text1"/>
          <w:kern w:val="0"/>
          <w:sz w:val="30"/>
          <w:szCs w:val="30"/>
        </w:rPr>
        <w:t>5.收音设备：</w:t>
      </w: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须配备电影级独立收音系统（领夹麦+枪式话筒+录音机），确保人声清晰无杂音。</w:t>
      </w:r>
    </w:p>
    <w:p w:rsidR="007B0B28" w:rsidRPr="00025906" w:rsidRDefault="00640748" w:rsidP="000234C9">
      <w:pPr>
        <w:widowControl/>
        <w:spacing w:line="560" w:lineRule="exact"/>
        <w:ind w:firstLineChars="200" w:firstLine="602"/>
        <w:rPr>
          <w:rFonts w:ascii="仿宋" w:eastAsia="仿宋" w:hAnsi="仿宋" w:cs="仿宋"/>
          <w:b/>
          <w:bCs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b/>
          <w:bCs/>
          <w:color w:val="000000" w:themeColor="text1"/>
          <w:kern w:val="0"/>
          <w:sz w:val="30"/>
          <w:szCs w:val="30"/>
        </w:rPr>
        <w:t>6.提词器：</w:t>
      </w: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须配备专业提词器，保障访谈的拍摄效率。</w:t>
      </w:r>
    </w:p>
    <w:p w:rsidR="007B0B28" w:rsidRPr="00025906" w:rsidRDefault="00851F4D" w:rsidP="000234C9">
      <w:pPr>
        <w:widowControl/>
        <w:tabs>
          <w:tab w:val="left" w:pos="312"/>
        </w:tabs>
        <w:spacing w:line="560" w:lineRule="exact"/>
        <w:ind w:firstLineChars="200" w:firstLine="601"/>
        <w:rPr>
          <w:rFonts w:ascii="华文楷体" w:eastAsia="华文楷体" w:hAnsi="华文楷体" w:cs="宋体"/>
          <w:b/>
          <w:bCs/>
          <w:kern w:val="0"/>
          <w:sz w:val="30"/>
          <w:szCs w:val="30"/>
        </w:rPr>
      </w:pPr>
      <w:r w:rsidRPr="00025906">
        <w:rPr>
          <w:rFonts w:ascii="华文楷体" w:eastAsia="华文楷体" w:hAnsi="华文楷体" w:cs="宋体" w:hint="eastAsia"/>
          <w:b/>
          <w:bCs/>
          <w:kern w:val="0"/>
          <w:sz w:val="30"/>
          <w:szCs w:val="30"/>
        </w:rPr>
        <w:t>（四）制作要求：</w:t>
      </w:r>
    </w:p>
    <w:p w:rsidR="007B0B28" w:rsidRPr="00025906" w:rsidRDefault="00851F4D" w:rsidP="000234C9">
      <w:pPr>
        <w:pStyle w:val="2"/>
        <w:keepNext w:val="0"/>
        <w:keepLines w:val="0"/>
        <w:widowControl/>
        <w:spacing w:before="0" w:after="0" w:line="560" w:lineRule="exact"/>
        <w:ind w:firstLineChars="300" w:firstLine="904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 w:rsidRPr="00025906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1</w:t>
      </w:r>
      <w:r w:rsidRPr="00025906"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  <w:t>.</w:t>
      </w:r>
      <w:r w:rsidRPr="00025906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素材剪辑标准</w:t>
      </w:r>
    </w:p>
    <w:p w:rsidR="00640748" w:rsidRPr="00025906" w:rsidRDefault="00640748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（1）分辨率与画质： 全部素材须以4K分辨率拍摄，采用Log或RAW格式记录，确保充足的后期调色空间。色彩采样不低于4:2:2，色深不低于10bit。</w:t>
      </w:r>
    </w:p>
    <w:p w:rsidR="00640748" w:rsidRPr="00025906" w:rsidRDefault="00640748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（2）帧率： 常规拍摄帧率不低于50fps，慢动作/升格镜头须达到100fps及以上。</w:t>
      </w:r>
    </w:p>
    <w:p w:rsidR="00640748" w:rsidRPr="00025906" w:rsidRDefault="00640748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（3）构图与运镜： 镜头语言须有条理，运镜稳定，曝光正确。画面构图须符合专业影视标准，无构图失误、无虚焦、无曝光异常。</w:t>
      </w:r>
    </w:p>
    <w:p w:rsidR="007B0B28" w:rsidRPr="00025906" w:rsidRDefault="00640748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lastRenderedPageBreak/>
        <w:t>（4）素材完整性： 须完整记录所有拍摄内容，原始素材须全部交付采购人存档。</w:t>
      </w:r>
    </w:p>
    <w:p w:rsidR="000234C9" w:rsidRPr="00025906" w:rsidRDefault="00851F4D" w:rsidP="000234C9">
      <w:pPr>
        <w:pStyle w:val="2"/>
        <w:keepNext w:val="0"/>
        <w:keepLines w:val="0"/>
        <w:widowControl/>
        <w:spacing w:before="0" w:after="0" w:line="560" w:lineRule="exact"/>
        <w:ind w:firstLineChars="300" w:firstLine="904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 w:rsidRPr="00025906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2</w:t>
      </w:r>
      <w:r w:rsidRPr="00025906"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  <w:t>.</w:t>
      </w:r>
      <w:r w:rsidR="00640748" w:rsidRPr="00025906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剪辑标准</w:t>
      </w:r>
    </w:p>
    <w:p w:rsidR="000234C9" w:rsidRPr="00025906" w:rsidRDefault="00640748" w:rsidP="000234C9">
      <w:pPr>
        <w:pStyle w:val="2"/>
        <w:keepNext w:val="0"/>
        <w:keepLines w:val="0"/>
        <w:widowControl/>
        <w:spacing w:before="0" w:after="0" w:line="560" w:lineRule="exact"/>
        <w:ind w:firstLineChars="200" w:firstLine="600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（1）冗余剔除： 无任何卡顿、空白片段，无多余肢体动作、无关画面，整体节奏紧凑，符合6分钟时长要求。</w:t>
      </w:r>
    </w:p>
    <w:p w:rsidR="000234C9" w:rsidRPr="00025906" w:rsidRDefault="00640748" w:rsidP="000234C9">
      <w:pPr>
        <w:pStyle w:val="2"/>
        <w:keepNext w:val="0"/>
        <w:keepLines w:val="0"/>
        <w:widowControl/>
        <w:spacing w:before="0" w:after="0" w:line="560" w:lineRule="exact"/>
        <w:ind w:firstLineChars="200" w:firstLine="600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（2）顺序逻辑： 严格遵循审定脚本的逻辑顺序，章节、板块衔接自然，无顺序错乱、跳跃，转场节点与脚本提示完全对应。</w:t>
      </w:r>
    </w:p>
    <w:p w:rsidR="00640748" w:rsidRPr="00025906" w:rsidRDefault="00640748" w:rsidP="000234C9">
      <w:pPr>
        <w:pStyle w:val="2"/>
        <w:keepNext w:val="0"/>
        <w:keepLines w:val="0"/>
        <w:widowControl/>
        <w:spacing w:before="0" w:after="0" w:line="560" w:lineRule="exact"/>
        <w:ind w:firstLineChars="200" w:firstLine="600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（3）剪辑精度： 剪辑点精准，无画面卡顿、跳帧、拖影。转场效果选用淡入淡出、滑动、溶解等简洁特效，时长控制在0.5-1秒，不喧宾夺主。</w:t>
      </w:r>
    </w:p>
    <w:p w:rsidR="000234C9" w:rsidRPr="00025906" w:rsidRDefault="00640748" w:rsidP="000234C9">
      <w:pPr>
        <w:pStyle w:val="2"/>
        <w:keepNext w:val="0"/>
        <w:keepLines w:val="0"/>
        <w:widowControl/>
        <w:spacing w:before="0" w:after="0"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（4）调色： 须使用达芬奇（DaVinci Resolve）专业软件进行全程校色与调色，整体色调庄重大气、风格统一，符合医院90周年院庆的厚重感与人文温度。无画面失真、色彩溢出等问题。</w:t>
      </w:r>
    </w:p>
    <w:p w:rsidR="007B0B28" w:rsidRPr="00025906" w:rsidRDefault="00851F4D" w:rsidP="000234C9">
      <w:pPr>
        <w:pStyle w:val="2"/>
        <w:keepNext w:val="0"/>
        <w:keepLines w:val="0"/>
        <w:widowControl/>
        <w:spacing w:before="0" w:after="0" w:line="560" w:lineRule="exact"/>
        <w:ind w:firstLineChars="300" w:firstLine="904"/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</w:pPr>
      <w:r w:rsidRPr="00025906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3</w:t>
      </w:r>
      <w:r w:rsidRPr="00025906">
        <w:rPr>
          <w:rFonts w:ascii="仿宋" w:eastAsia="仿宋" w:hAnsi="仿宋" w:cs="仿宋"/>
          <w:b/>
          <w:bCs/>
          <w:color w:val="000000" w:themeColor="text1"/>
          <w:sz w:val="30"/>
          <w:szCs w:val="30"/>
        </w:rPr>
        <w:t>.</w:t>
      </w:r>
      <w:r w:rsidR="000234C9" w:rsidRPr="00025906">
        <w:rPr>
          <w:rFonts w:ascii="仿宋" w:eastAsia="仿宋" w:hAnsi="仿宋" w:cs="仿宋" w:hint="eastAsia"/>
          <w:b/>
          <w:bCs/>
          <w:color w:val="000000" w:themeColor="text1"/>
          <w:sz w:val="30"/>
          <w:szCs w:val="30"/>
        </w:rPr>
        <w:t>动画与特效制作要求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（1）MG二维动画： 根据脚本需求制作相应解析动画与包装动画，整体风格须为简约大气的学术/医疗风格MG二维动画。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（2）数据可视化： 涉及学科建设成果、人才数据、科研产出等内容，须制作动态数据可视化图表，清晰直观呈现关键数据。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（3）特效包装： 须使用AE等特效软件综合制作。设计须与90周年院庆主题、医院文化风格高度匹配。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（4）三维元素： 涉及历史场景还原、院区建筑展示等，须运用三维建模或特效合成技术。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lastRenderedPageBreak/>
        <w:t>（5）AI辅助画面生成与修复： 涉及历史资料（如老照片、旧档案、早期院区影像）的修复与动态化处理，须运用AI图像修复与增强技术，提升老旧素材的清晰度、色彩还原度，并基于AI算法进行镜头运动，使静态历史素材“活起来”。</w:t>
      </w:r>
    </w:p>
    <w:p w:rsidR="000234C9" w:rsidRPr="00025906" w:rsidRDefault="000234C9" w:rsidP="000234C9">
      <w:pPr>
        <w:widowControl/>
        <w:spacing w:line="560" w:lineRule="exact"/>
        <w:ind w:firstLineChars="200" w:firstLine="602"/>
        <w:rPr>
          <w:rFonts w:ascii="仿宋" w:eastAsia="仿宋" w:hAnsi="仿宋" w:cs="仿宋"/>
          <w:b/>
          <w:bCs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b/>
          <w:bCs/>
          <w:color w:val="000000" w:themeColor="text1"/>
          <w:kern w:val="0"/>
          <w:sz w:val="30"/>
          <w:szCs w:val="30"/>
        </w:rPr>
        <w:t>4.声音优化标准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（1）配音： 须由专业配音员完成解说配音，语音标准、情感饱满、节奏得当。配音须与画面内容精准对应。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（2）降噪标准： 无环境杂音、电流声、衣物摩擦声等干扰，降噪后无失真、无回音、无电流底噪。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（3）音量标准： 全片音频音量统一，配音峰值控制在-6dB至-12dB之间，正常观看距离清晰可辨，无过载失真、无音量忽大忽小。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（4）音画同步： 音频与视频画面完全同步，无延迟、无超前，口型与台词对应精准。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（5）背景音乐： 选用与建院90周年主题匹配的原创或正版授权音乐，风格庄重、大气、温暖。音量控制为主讲人声音的1/3及以下，不盖过人声。章节切换时可同步更换配乐，无突兀切换。</w:t>
      </w:r>
    </w:p>
    <w:p w:rsidR="000234C9" w:rsidRPr="00025906" w:rsidRDefault="000234C9" w:rsidP="000234C9">
      <w:pPr>
        <w:widowControl/>
        <w:spacing w:line="560" w:lineRule="exact"/>
        <w:ind w:firstLineChars="200" w:firstLine="602"/>
        <w:rPr>
          <w:rFonts w:ascii="仿宋" w:eastAsia="仿宋" w:hAnsi="仿宋" w:cs="仿宋"/>
          <w:b/>
          <w:bCs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b/>
          <w:bCs/>
          <w:color w:val="000000" w:themeColor="text1"/>
          <w:kern w:val="0"/>
          <w:sz w:val="30"/>
          <w:szCs w:val="30"/>
        </w:rPr>
        <w:t>5.字幕标准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（1）内容准确性： 与配音内容完全一致，无错别字、无漏字、无多字，标点符号使用规范。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（2）位置合理性： 常规放置在画面底部，不遮挡关键视觉元素。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lastRenderedPageBreak/>
        <w:t>（3）同步性： 字幕出现、消失与配音同步，无提前、无延迟。</w:t>
      </w:r>
    </w:p>
    <w:p w:rsidR="000234C9" w:rsidRPr="00025906" w:rsidRDefault="000234C9" w:rsidP="000234C9">
      <w:pPr>
        <w:widowControl/>
        <w:spacing w:line="560" w:lineRule="exact"/>
        <w:ind w:firstLineChars="200" w:firstLine="602"/>
        <w:rPr>
          <w:rFonts w:ascii="仿宋" w:eastAsia="仿宋" w:hAnsi="仿宋" w:cs="仿宋"/>
          <w:b/>
          <w:bCs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b/>
          <w:bCs/>
          <w:color w:val="000000" w:themeColor="text1"/>
          <w:kern w:val="0"/>
          <w:sz w:val="30"/>
          <w:szCs w:val="30"/>
        </w:rPr>
        <w:t>6.导出与交付标准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（1）导出格式： 默认MP4格式，采用H.264编码。主版本分辨率不低于4K，同时输出1080P版本供不同场景使用。帧率25fps，码率不低于15Mbps。画面比例16:9。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（2）封装格式： 提供MP4封装格式。</w:t>
      </w:r>
    </w:p>
    <w:p w:rsidR="000234C9" w:rsidRPr="00025906" w:rsidRDefault="000234C9" w:rsidP="000234C9">
      <w:pPr>
        <w:widowControl/>
        <w:spacing w:line="560" w:lineRule="exact"/>
        <w:ind w:firstLineChars="200" w:firstLine="600"/>
        <w:rPr>
          <w:rFonts w:ascii="仿宋" w:eastAsia="仿宋" w:hAnsi="仿宋" w:cs="仿宋"/>
          <w:color w:val="000000" w:themeColor="text1"/>
          <w:kern w:val="0"/>
          <w:sz w:val="30"/>
          <w:szCs w:val="30"/>
        </w:rPr>
      </w:pPr>
      <w:r w:rsidRPr="00025906">
        <w:rPr>
          <w:rFonts w:ascii="仿宋" w:eastAsia="仿宋" w:hAnsi="仿宋" w:cs="仿宋" w:hint="eastAsia"/>
          <w:color w:val="000000" w:themeColor="text1"/>
          <w:kern w:val="0"/>
          <w:sz w:val="30"/>
          <w:szCs w:val="30"/>
        </w:rPr>
        <w:t>（3）备份要求： 导出后须备份3份以上，分别存储在电脑硬盘、移动硬盘、云盘。备份内容须包括：最终视频需要4K及1080P双版本、全部原始拍摄素材、全部后期工程文件（含剪辑工程、调色工程、特效工程、三维建模文件等），命名规范（建院90周年宣传片+日期+文件类型），便于后期追溯、修改。</w:t>
      </w:r>
    </w:p>
    <w:p w:rsidR="007B0B28" w:rsidRPr="00025906" w:rsidRDefault="00851F4D" w:rsidP="000234C9">
      <w:pPr>
        <w:widowControl/>
        <w:spacing w:line="520" w:lineRule="exact"/>
        <w:ind w:firstLineChars="200" w:firstLine="600"/>
        <w:rPr>
          <w:rFonts w:ascii="黑体" w:eastAsia="黑体" w:hAnsi="黑体" w:cs="宋体"/>
          <w:kern w:val="0"/>
          <w:sz w:val="30"/>
          <w:szCs w:val="30"/>
        </w:rPr>
      </w:pPr>
      <w:r w:rsidRPr="00025906">
        <w:rPr>
          <w:rFonts w:ascii="黑体" w:eastAsia="黑体" w:hAnsi="黑体" w:cs="宋体" w:hint="eastAsia"/>
          <w:kern w:val="0"/>
          <w:sz w:val="30"/>
          <w:szCs w:val="30"/>
        </w:rPr>
        <w:t>二、</w:t>
      </w:r>
      <w:r w:rsidRPr="00025906">
        <w:rPr>
          <w:rFonts w:ascii="黑体" w:eastAsia="黑体" w:hAnsi="黑体" w:cs="宋体"/>
          <w:kern w:val="0"/>
          <w:sz w:val="30"/>
          <w:szCs w:val="30"/>
        </w:rPr>
        <w:t>交付标准</w:t>
      </w:r>
    </w:p>
    <w:p w:rsidR="000234C9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（一）时间节点</w:t>
      </w:r>
    </w:p>
    <w:tbl>
      <w:tblPr>
        <w:tblW w:w="8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2"/>
        <w:gridCol w:w="4407"/>
        <w:gridCol w:w="2754"/>
      </w:tblGrid>
      <w:tr w:rsidR="000234C9" w:rsidRPr="00025906" w:rsidTr="000234C9">
        <w:trPr>
          <w:trHeight w:val="61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var(--dsw-font-markdown-table-h"/>
                <w:b/>
                <w:bCs/>
                <w:sz w:val="24"/>
              </w:rPr>
            </w:pPr>
            <w:r w:rsidRPr="00025906">
              <w:rPr>
                <w:rFonts w:ascii="仿宋" w:eastAsia="仿宋" w:hAnsi="仿宋" w:cs="var(--dsw-font-markdown-table-h"/>
                <w:b/>
                <w:bCs/>
                <w:kern w:val="0"/>
                <w:sz w:val="24"/>
                <w:lang/>
              </w:rPr>
              <w:t>阶段</w:t>
            </w:r>
          </w:p>
        </w:tc>
        <w:tc>
          <w:tcPr>
            <w:tcW w:w="4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var(--dsw-font-markdown-table-h"/>
                <w:b/>
                <w:bCs/>
                <w:sz w:val="24"/>
              </w:rPr>
            </w:pPr>
            <w:r w:rsidRPr="00025906">
              <w:rPr>
                <w:rFonts w:ascii="仿宋" w:eastAsia="仿宋" w:hAnsi="仿宋" w:cs="var(--dsw-font-markdown-table-h"/>
                <w:b/>
                <w:bCs/>
                <w:kern w:val="0"/>
                <w:sz w:val="24"/>
                <w:lang/>
              </w:rPr>
              <w:t>内容</w:t>
            </w:r>
          </w:p>
        </w:tc>
        <w:tc>
          <w:tcPr>
            <w:tcW w:w="2754" w:type="dxa"/>
            <w:tcMar>
              <w:top w:w="150" w:type="dxa"/>
              <w:left w:w="0" w:type="dxa"/>
              <w:bottom w:w="15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var(--dsw-font-markdown-table-h"/>
                <w:b/>
                <w:bCs/>
                <w:sz w:val="24"/>
              </w:rPr>
            </w:pPr>
            <w:r w:rsidRPr="00025906">
              <w:rPr>
                <w:rFonts w:ascii="仿宋" w:eastAsia="仿宋" w:hAnsi="仿宋" w:cs="var(--dsw-font-markdown-table-h"/>
                <w:b/>
                <w:bCs/>
                <w:kern w:val="0"/>
                <w:sz w:val="24"/>
                <w:lang/>
              </w:rPr>
              <w:t>交付时间</w:t>
            </w:r>
          </w:p>
        </w:tc>
      </w:tr>
      <w:tr w:rsidR="000234C9" w:rsidRPr="00025906" w:rsidTr="000234C9">
        <w:trPr>
          <w:trHeight w:val="92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脚本确认</w:t>
            </w:r>
          </w:p>
        </w:tc>
        <w:tc>
          <w:tcPr>
            <w:tcW w:w="4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双方沟通确认拍摄脚本及分镜</w:t>
            </w:r>
          </w:p>
        </w:tc>
        <w:tc>
          <w:tcPr>
            <w:tcW w:w="2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 w:hint="eastAsia"/>
                <w:color w:val="0F1115"/>
                <w:sz w:val="24"/>
                <w:shd w:val="clear" w:color="auto" w:fill="FFFFFF"/>
              </w:rPr>
              <w:t>结果公示</w:t>
            </w: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后</w:t>
            </w:r>
            <w:r w:rsidRPr="00025906">
              <w:rPr>
                <w:rFonts w:ascii="仿宋" w:eastAsia="仿宋" w:hAnsi="仿宋" w:cs="Inter" w:hint="eastAsia"/>
                <w:color w:val="0F1115"/>
                <w:sz w:val="24"/>
                <w:shd w:val="clear" w:color="auto" w:fill="FFFFFF"/>
              </w:rPr>
              <w:t>3</w:t>
            </w: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日内</w:t>
            </w:r>
          </w:p>
        </w:tc>
      </w:tr>
      <w:tr w:rsidR="000234C9" w:rsidRPr="00025906" w:rsidTr="000234C9">
        <w:trPr>
          <w:trHeight w:val="92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拍摄完成</w:t>
            </w:r>
          </w:p>
        </w:tc>
        <w:tc>
          <w:tcPr>
            <w:tcW w:w="4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全部实景及棚拍素材采集完毕</w:t>
            </w:r>
          </w:p>
        </w:tc>
        <w:tc>
          <w:tcPr>
            <w:tcW w:w="2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脚本确认后</w:t>
            </w:r>
            <w:r w:rsidRPr="00025906">
              <w:rPr>
                <w:rFonts w:ascii="仿宋" w:eastAsia="仿宋" w:hAnsi="仿宋" w:cs="Inter" w:hint="eastAsia"/>
                <w:color w:val="0F1115"/>
                <w:sz w:val="24"/>
                <w:shd w:val="clear" w:color="auto" w:fill="FFFFFF"/>
              </w:rPr>
              <w:t>7</w:t>
            </w: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日内</w:t>
            </w:r>
          </w:p>
        </w:tc>
      </w:tr>
      <w:tr w:rsidR="000234C9" w:rsidRPr="00025906" w:rsidTr="000234C9">
        <w:trPr>
          <w:trHeight w:val="92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初剪交付</w:t>
            </w:r>
          </w:p>
        </w:tc>
        <w:tc>
          <w:tcPr>
            <w:tcW w:w="4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粗剪版本（含配乐初版）</w:t>
            </w:r>
          </w:p>
        </w:tc>
        <w:tc>
          <w:tcPr>
            <w:tcW w:w="2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拍摄完成后</w:t>
            </w:r>
            <w:r w:rsidRPr="00025906">
              <w:rPr>
                <w:rFonts w:ascii="仿宋" w:eastAsia="仿宋" w:hAnsi="仿宋" w:cs="Inter" w:hint="eastAsia"/>
                <w:color w:val="0F1115"/>
                <w:sz w:val="24"/>
                <w:shd w:val="clear" w:color="auto" w:fill="FFFFFF"/>
              </w:rPr>
              <w:t>3日</w:t>
            </w: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内</w:t>
            </w:r>
          </w:p>
        </w:tc>
      </w:tr>
      <w:tr w:rsidR="000234C9" w:rsidRPr="00025906" w:rsidTr="000234C9">
        <w:trPr>
          <w:trHeight w:val="92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精剪交付</w:t>
            </w:r>
          </w:p>
        </w:tc>
        <w:tc>
          <w:tcPr>
            <w:tcW w:w="4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精修版本（含调色、特效、配音全版）</w:t>
            </w:r>
          </w:p>
        </w:tc>
        <w:tc>
          <w:tcPr>
            <w:tcW w:w="2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初剪交付后</w:t>
            </w:r>
            <w:r w:rsidRPr="00025906">
              <w:rPr>
                <w:rFonts w:ascii="仿宋" w:eastAsia="仿宋" w:hAnsi="仿宋" w:cs="Inter" w:hint="eastAsia"/>
                <w:color w:val="0F1115"/>
                <w:sz w:val="24"/>
                <w:shd w:val="clear" w:color="auto" w:fill="FFFFFF"/>
              </w:rPr>
              <w:t>3日</w:t>
            </w: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内</w:t>
            </w:r>
          </w:p>
        </w:tc>
      </w:tr>
      <w:tr w:rsidR="000234C9" w:rsidRPr="00025906" w:rsidTr="000234C9">
        <w:trPr>
          <w:trHeight w:val="92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lastRenderedPageBreak/>
              <w:t>终版交付</w:t>
            </w:r>
          </w:p>
        </w:tc>
        <w:tc>
          <w:tcPr>
            <w:tcW w:w="440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最终成片（含全部格式及备份资料）</w:t>
            </w:r>
          </w:p>
        </w:tc>
        <w:tc>
          <w:tcPr>
            <w:tcW w:w="275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0234C9" w:rsidRPr="00025906" w:rsidRDefault="000234C9" w:rsidP="000234C9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精剪交付后</w:t>
            </w:r>
            <w:r w:rsidRPr="00025906">
              <w:rPr>
                <w:rFonts w:ascii="仿宋" w:eastAsia="仿宋" w:hAnsi="仿宋" w:cs="Inter" w:hint="eastAsia"/>
                <w:color w:val="0F1115"/>
                <w:sz w:val="24"/>
                <w:shd w:val="clear" w:color="auto" w:fill="FFFFFF"/>
              </w:rPr>
              <w:t>3日</w:t>
            </w: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内</w:t>
            </w:r>
          </w:p>
        </w:tc>
      </w:tr>
    </w:tbl>
    <w:p w:rsidR="000234C9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最终交付截止日期：2026年9月25日</w:t>
      </w:r>
    </w:p>
    <w:p w:rsidR="000234C9" w:rsidRPr="00025906" w:rsidRDefault="000234C9" w:rsidP="000234C9">
      <w:pPr>
        <w:spacing w:line="520" w:lineRule="exact"/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（二）交付物清单</w:t>
      </w:r>
    </w:p>
    <w:p w:rsidR="000234C9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最终成片：4K、1080P，有字幕、无字幕版本</w:t>
      </w:r>
    </w:p>
    <w:p w:rsidR="000234C9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全部原始拍摄素材（移动硬盘交付）</w:t>
      </w:r>
    </w:p>
    <w:p w:rsidR="000234C9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全部后期工程文件（剪辑工程、调色工程、特效工程、三维工程文件等）</w:t>
      </w:r>
    </w:p>
    <w:p w:rsidR="000234C9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配音干声文件</w:t>
      </w:r>
    </w:p>
    <w:p w:rsidR="000234C9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背景音乐文件（含版权授权证明）</w:t>
      </w:r>
    </w:p>
    <w:p w:rsidR="000234C9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项目过程文件（脚本、分镜、拍摄日志等）</w:t>
      </w:r>
    </w:p>
    <w:p w:rsidR="000234C9" w:rsidRPr="00025906" w:rsidRDefault="000234C9" w:rsidP="000234C9">
      <w:pPr>
        <w:spacing w:line="520" w:lineRule="exact"/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（三）知识产权归属</w:t>
      </w:r>
    </w:p>
    <w:p w:rsidR="000234C9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摄制工作完成后，服务商须向采购人提供拍摄、制作期间产生的完整的影、音原始素材资料一套，以及成片渲染完成后的全部工程文件，用移动硬盘提供，由采购人保存。成片所有素材及最终版本的知识产权、版权和使用权均归江苏大学附属医院所有，院方可长期用于各类院内外宣传场景。</w:t>
      </w:r>
    </w:p>
    <w:p w:rsidR="007B0B28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未经采购人书面许可，服务商不得公开、泄露或用于其他项目的教学内容、拍摄素材。拍摄素材仅限本项目使用。</w:t>
      </w:r>
    </w:p>
    <w:p w:rsidR="000234C9" w:rsidRPr="00025906" w:rsidRDefault="00851F4D" w:rsidP="000234C9">
      <w:pPr>
        <w:spacing w:line="520" w:lineRule="exact"/>
        <w:ind w:firstLineChars="200" w:firstLine="600"/>
        <w:rPr>
          <w:rFonts w:ascii="黑体" w:eastAsia="黑体" w:hAnsi="黑体" w:cs="宋体"/>
          <w:kern w:val="0"/>
          <w:sz w:val="30"/>
          <w:szCs w:val="30"/>
        </w:rPr>
      </w:pPr>
      <w:r w:rsidRPr="00025906">
        <w:rPr>
          <w:rFonts w:ascii="黑体" w:eastAsia="黑体" w:hAnsi="黑体" w:cs="宋体" w:hint="eastAsia"/>
          <w:kern w:val="0"/>
          <w:sz w:val="30"/>
          <w:szCs w:val="30"/>
        </w:rPr>
        <w:t>三、</w:t>
      </w:r>
      <w:r w:rsidR="000234C9" w:rsidRPr="00025906">
        <w:rPr>
          <w:rFonts w:ascii="黑体" w:eastAsia="黑体" w:hAnsi="黑体" w:cs="宋体" w:hint="eastAsia"/>
          <w:kern w:val="0"/>
          <w:sz w:val="30"/>
          <w:szCs w:val="30"/>
        </w:rPr>
        <w:t>供应商资格要求</w:t>
      </w:r>
    </w:p>
    <w:p w:rsidR="000234C9" w:rsidRPr="00025906" w:rsidRDefault="000234C9" w:rsidP="000234C9">
      <w:pPr>
        <w:spacing w:line="520" w:lineRule="exact"/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（一）基本资质</w:t>
      </w:r>
    </w:p>
    <w:p w:rsidR="000234C9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须为在中华人民共和国境内合法注册的独立法人，具备影视制作、广播电视节目制作等相关经营资质。</w:t>
      </w:r>
    </w:p>
    <w:p w:rsidR="00BF17D7" w:rsidRPr="00BF17D7" w:rsidRDefault="00BF17D7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BF17D7">
        <w:rPr>
          <w:rFonts w:ascii="仿宋" w:eastAsia="仿宋" w:hAnsi="仿宋" w:cs="宋体" w:hint="eastAsia"/>
          <w:kern w:val="0"/>
          <w:sz w:val="30"/>
          <w:szCs w:val="30"/>
        </w:rPr>
        <w:t>供应商须持有有效的《广播电视节目制作经营许可证》。</w:t>
      </w:r>
    </w:p>
    <w:p w:rsidR="000234C9" w:rsidRPr="00025906" w:rsidRDefault="000234C9" w:rsidP="000234C9">
      <w:pPr>
        <w:spacing w:line="520" w:lineRule="exact"/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lastRenderedPageBreak/>
        <w:t>（二）业绩要求</w:t>
      </w:r>
    </w:p>
    <w:p w:rsidR="000234C9" w:rsidRPr="00BF17D7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BF17D7">
        <w:rPr>
          <w:rFonts w:ascii="仿宋" w:eastAsia="仿宋" w:hAnsi="仿宋" w:cs="宋体" w:hint="eastAsia"/>
          <w:kern w:val="0"/>
          <w:sz w:val="30"/>
          <w:szCs w:val="30"/>
        </w:rPr>
        <w:t>须提供近五年内不少于3个三甲医院宣传片</w:t>
      </w:r>
      <w:r w:rsidR="00BF17D7">
        <w:rPr>
          <w:rFonts w:ascii="仿宋" w:eastAsia="仿宋" w:hAnsi="仿宋" w:cs="宋体" w:hint="eastAsia"/>
          <w:kern w:val="0"/>
          <w:sz w:val="30"/>
          <w:szCs w:val="30"/>
        </w:rPr>
        <w:t>或</w:t>
      </w:r>
      <w:r w:rsidRPr="00BF17D7">
        <w:rPr>
          <w:rFonts w:ascii="仿宋" w:eastAsia="仿宋" w:hAnsi="仿宋" w:cs="宋体" w:hint="eastAsia"/>
          <w:kern w:val="0"/>
          <w:sz w:val="30"/>
          <w:szCs w:val="30"/>
        </w:rPr>
        <w:t>高校重大题材宣传片制作案例。</w:t>
      </w:r>
    </w:p>
    <w:p w:rsidR="000234C9" w:rsidRPr="00025906" w:rsidRDefault="000234C9" w:rsidP="000234C9">
      <w:pPr>
        <w:spacing w:line="520" w:lineRule="exact"/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（三）团队要求</w:t>
      </w:r>
    </w:p>
    <w:p w:rsidR="000234C9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须配备成熟的导演、摄影、后期及统筹团队，可独立完成全流程制作，不接受任何形式的分包或转包。</w:t>
      </w:r>
    </w:p>
    <w:p w:rsidR="007B0B28" w:rsidRPr="00025906" w:rsidRDefault="000234C9" w:rsidP="000234C9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须提供主创团队人员名单及简历，项目执行期间核心人员不得更换。</w:t>
      </w:r>
    </w:p>
    <w:p w:rsidR="008554EC" w:rsidRPr="00025906" w:rsidRDefault="008554EC" w:rsidP="008554EC">
      <w:pPr>
        <w:spacing w:line="520" w:lineRule="exact"/>
        <w:ind w:firstLineChars="200" w:firstLine="600"/>
        <w:rPr>
          <w:rFonts w:ascii="黑体" w:eastAsia="黑体" w:hAnsi="黑体" w:cs="宋体"/>
          <w:kern w:val="0"/>
          <w:sz w:val="30"/>
          <w:szCs w:val="30"/>
        </w:rPr>
      </w:pPr>
      <w:r w:rsidRPr="00025906">
        <w:rPr>
          <w:rFonts w:ascii="黑体" w:eastAsia="黑体" w:hAnsi="黑体" w:cs="宋体" w:hint="eastAsia"/>
          <w:kern w:val="0"/>
          <w:sz w:val="30"/>
          <w:szCs w:val="30"/>
        </w:rPr>
        <w:t>四、费用及支付</w:t>
      </w:r>
    </w:p>
    <w:p w:rsidR="008554EC" w:rsidRPr="00025906" w:rsidRDefault="008554EC" w:rsidP="008554EC">
      <w:pPr>
        <w:spacing w:line="520" w:lineRule="exact"/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（一）费用预算</w:t>
      </w:r>
    </w:p>
    <w:p w:rsidR="008554EC" w:rsidRPr="00025906" w:rsidRDefault="00392F37" w:rsidP="008554EC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392F37">
        <w:rPr>
          <w:rFonts w:ascii="仿宋" w:eastAsia="仿宋" w:hAnsi="仿宋" w:cs="宋体"/>
          <w:kern w:val="0"/>
          <w:sz w:val="30"/>
          <w:szCs w:val="30"/>
        </w:rPr>
        <w:t>本项目</w:t>
      </w:r>
      <w:r>
        <w:rPr>
          <w:rFonts w:ascii="仿宋" w:eastAsia="仿宋" w:hAnsi="仿宋" w:cs="宋体" w:hint="eastAsia"/>
          <w:kern w:val="0"/>
          <w:sz w:val="30"/>
          <w:szCs w:val="30"/>
        </w:rPr>
        <w:t>预算金额为</w:t>
      </w:r>
      <w:r w:rsidR="008554EC" w:rsidRPr="00025906">
        <w:rPr>
          <w:rFonts w:ascii="仿宋" w:eastAsia="仿宋" w:hAnsi="仿宋" w:cs="宋体" w:hint="eastAsia"/>
          <w:kern w:val="0"/>
          <w:sz w:val="30"/>
          <w:szCs w:val="30"/>
        </w:rPr>
        <w:t>人民币</w:t>
      </w:r>
      <w:r w:rsidR="00DE2A26">
        <w:rPr>
          <w:rFonts w:ascii="仿宋" w:eastAsia="仿宋" w:hAnsi="仿宋" w:cs="宋体" w:hint="eastAsia"/>
          <w:kern w:val="0"/>
          <w:sz w:val="30"/>
          <w:szCs w:val="30"/>
        </w:rPr>
        <w:t>肆万</w:t>
      </w:r>
      <w:r w:rsidR="008554EC" w:rsidRPr="00025906">
        <w:rPr>
          <w:rFonts w:ascii="仿宋" w:eastAsia="仿宋" w:hAnsi="仿宋" w:cs="宋体" w:hint="eastAsia"/>
          <w:kern w:val="0"/>
          <w:sz w:val="30"/>
          <w:szCs w:val="30"/>
        </w:rPr>
        <w:t>元整（</w:t>
      </w:r>
      <w:r w:rsidR="00DE2A26">
        <w:rPr>
          <w:rFonts w:ascii="仿宋" w:eastAsia="仿宋" w:hAnsi="仿宋" w:cs="宋体" w:hint="eastAsia"/>
          <w:kern w:val="0"/>
          <w:sz w:val="30"/>
          <w:szCs w:val="30"/>
        </w:rPr>
        <w:t>40000</w:t>
      </w:r>
      <w:r w:rsidR="008554EC" w:rsidRPr="00025906">
        <w:rPr>
          <w:rFonts w:ascii="仿宋" w:eastAsia="仿宋" w:hAnsi="仿宋" w:cs="宋体" w:hint="eastAsia"/>
          <w:kern w:val="0"/>
          <w:sz w:val="30"/>
          <w:szCs w:val="30"/>
        </w:rPr>
        <w:t>元），含税。该费用须涵盖本项目需求所列全部服务内容，包括但不限于：策划、脚本创作、拍摄、配音、音乐授权、后期制作（剪辑、调色、特效、动画、字幕）、设备租赁、人员劳务、交通、场地、税费等所有费用。</w:t>
      </w:r>
    </w:p>
    <w:p w:rsidR="008554EC" w:rsidRPr="00025906" w:rsidRDefault="008554EC" w:rsidP="008554EC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预算构成参考：</w:t>
      </w:r>
    </w:p>
    <w:tbl>
      <w:tblPr>
        <w:tblW w:w="9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6"/>
        <w:gridCol w:w="6843"/>
      </w:tblGrid>
      <w:tr w:rsidR="008554EC" w:rsidRPr="00025906" w:rsidTr="00A2325B">
        <w:trPr>
          <w:trHeight w:val="608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var(--dsw-font-markdown-table-h"/>
                <w:b/>
                <w:bCs/>
                <w:sz w:val="24"/>
              </w:rPr>
            </w:pPr>
            <w:r w:rsidRPr="00025906">
              <w:rPr>
                <w:rFonts w:ascii="仿宋" w:eastAsia="仿宋" w:hAnsi="仿宋" w:cs="var(--dsw-font-markdown-table-h"/>
                <w:b/>
                <w:bCs/>
                <w:kern w:val="0"/>
                <w:sz w:val="24"/>
                <w:lang/>
              </w:rPr>
              <w:t>费用项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var(--dsw-font-markdown-table-h"/>
                <w:b/>
                <w:bCs/>
                <w:sz w:val="24"/>
              </w:rPr>
            </w:pPr>
            <w:r w:rsidRPr="00025906">
              <w:rPr>
                <w:rFonts w:ascii="仿宋" w:eastAsia="仿宋" w:hAnsi="仿宋" w:cs="var(--dsw-font-markdown-table-h"/>
                <w:b/>
                <w:bCs/>
                <w:kern w:val="0"/>
                <w:sz w:val="24"/>
                <w:lang/>
              </w:rPr>
              <w:t>说明</w:t>
            </w:r>
          </w:p>
        </w:tc>
      </w:tr>
      <w:tr w:rsidR="008554EC" w:rsidRPr="00025906" w:rsidTr="00A2325B">
        <w:trPr>
          <w:trHeight w:val="60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策划与脚本创作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含脚本撰写、分镜设计、修改完善</w:t>
            </w:r>
          </w:p>
        </w:tc>
      </w:tr>
      <w:tr w:rsidR="008554EC" w:rsidRPr="00025906" w:rsidTr="00A2325B">
        <w:trPr>
          <w:trHeight w:val="60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拍摄制作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含设备租赁、人员劳务、场地协调、航拍等</w:t>
            </w:r>
          </w:p>
        </w:tc>
      </w:tr>
      <w:tr w:rsidR="008554EC" w:rsidRPr="00025906" w:rsidTr="00A2325B">
        <w:trPr>
          <w:trHeight w:val="60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配音与音乐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含专业配音、正版音乐授权</w:t>
            </w:r>
          </w:p>
        </w:tc>
      </w:tr>
      <w:tr w:rsidR="008554EC" w:rsidRPr="00025906" w:rsidTr="00A2325B">
        <w:trPr>
          <w:trHeight w:val="91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后期制作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含剪辑、调色、特效包装、MG动画、三维制作</w:t>
            </w:r>
          </w:p>
        </w:tc>
      </w:tr>
      <w:tr w:rsidR="008554EC" w:rsidRPr="00025906" w:rsidTr="00A2325B">
        <w:trPr>
          <w:trHeight w:val="60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lastRenderedPageBreak/>
              <w:t>其他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554EC" w:rsidRPr="00025906" w:rsidRDefault="008554EC" w:rsidP="00A2325B">
            <w:pPr>
              <w:widowControl/>
              <w:jc w:val="center"/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</w:pPr>
            <w:r w:rsidRPr="00025906">
              <w:rPr>
                <w:rFonts w:ascii="仿宋" w:eastAsia="仿宋" w:hAnsi="仿宋" w:cs="Inter"/>
                <w:color w:val="0F1115"/>
                <w:sz w:val="24"/>
                <w:shd w:val="clear" w:color="auto" w:fill="FFFFFF"/>
              </w:rPr>
              <w:t>含交通、差旅、税费、备份硬盘等</w:t>
            </w:r>
          </w:p>
        </w:tc>
      </w:tr>
    </w:tbl>
    <w:p w:rsidR="008554EC" w:rsidRPr="00025906" w:rsidRDefault="008554EC" w:rsidP="008554EC">
      <w:pPr>
        <w:spacing w:line="520" w:lineRule="exact"/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（二）支付方式</w:t>
      </w:r>
    </w:p>
    <w:p w:rsidR="008554EC" w:rsidRPr="00025906" w:rsidRDefault="008554EC" w:rsidP="008554EC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成片验收合格后全额支付。</w:t>
      </w:r>
    </w:p>
    <w:p w:rsidR="008554EC" w:rsidRPr="00025906" w:rsidRDefault="008554EC" w:rsidP="008554EC">
      <w:pPr>
        <w:spacing w:line="520" w:lineRule="exact"/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（三）报价要求</w:t>
      </w:r>
    </w:p>
    <w:p w:rsidR="008554EC" w:rsidRPr="00025906" w:rsidRDefault="008554EC" w:rsidP="008554EC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供应商报价须提供详细的分项报价清单，逐项列明各环节费用构成。报价须在预算范围内，超出预算的报价视为无效。</w:t>
      </w:r>
    </w:p>
    <w:p w:rsidR="008554EC" w:rsidRPr="00025906" w:rsidRDefault="008554EC" w:rsidP="008554EC">
      <w:pPr>
        <w:spacing w:line="520" w:lineRule="exact"/>
        <w:ind w:firstLineChars="200" w:firstLine="602"/>
        <w:rPr>
          <w:rFonts w:ascii="仿宋" w:eastAsia="仿宋" w:hAnsi="仿宋" w:cs="宋体"/>
          <w:b/>
          <w:bCs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b/>
          <w:bCs/>
          <w:kern w:val="0"/>
          <w:sz w:val="30"/>
          <w:szCs w:val="30"/>
        </w:rPr>
        <w:t>五、其他要求</w:t>
      </w:r>
    </w:p>
    <w:p w:rsidR="008554EC" w:rsidRPr="00025906" w:rsidRDefault="008554EC" w:rsidP="008554EC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服务商须提供完整的项目执行方案，包括但不限于：创作思路、拍摄计划、人员配置、设备清单、时间进度表、质量控制措施。</w:t>
      </w:r>
    </w:p>
    <w:p w:rsidR="008554EC" w:rsidRPr="00025906" w:rsidRDefault="008554EC" w:rsidP="008554EC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服务商须承诺按照采购人审定的脚本进行拍摄制作，脚本修改次数不限，直至采购人满意为止。</w:t>
      </w:r>
    </w:p>
    <w:p w:rsidR="008554EC" w:rsidRPr="00025906" w:rsidRDefault="008554EC" w:rsidP="008554EC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服务商须承诺在项目执行期间，每周向采购人汇报项目进展，关键节点须当面汇报。</w:t>
      </w:r>
    </w:p>
    <w:p w:rsidR="008554EC" w:rsidRPr="00025906" w:rsidRDefault="008554EC" w:rsidP="008554EC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服务商须在投标时提供过往同类作品的样片供采购人审阅。</w:t>
      </w:r>
    </w:p>
    <w:p w:rsidR="008554EC" w:rsidRPr="00025906" w:rsidRDefault="008554EC" w:rsidP="008554EC">
      <w:pPr>
        <w:spacing w:line="520" w:lineRule="exact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025906">
        <w:rPr>
          <w:rFonts w:ascii="仿宋" w:eastAsia="仿宋" w:hAnsi="仿宋" w:cs="宋体" w:hint="eastAsia"/>
          <w:kern w:val="0"/>
          <w:sz w:val="30"/>
          <w:szCs w:val="30"/>
        </w:rPr>
        <w:t>未经采购人书面许可，服务商不得将本项目任何内容用于自身宣传或展示。</w:t>
      </w:r>
    </w:p>
    <w:p w:rsidR="00025906" w:rsidRPr="00025906" w:rsidRDefault="00025906" w:rsidP="00025906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color w:val="000000"/>
          <w:sz w:val="30"/>
          <w:szCs w:val="30"/>
        </w:rPr>
      </w:pPr>
      <w:r w:rsidRPr="00025906">
        <w:rPr>
          <w:rFonts w:ascii="仿宋" w:eastAsia="仿宋" w:hAnsi="仿宋" w:hint="eastAsia"/>
          <w:b/>
          <w:color w:val="000000"/>
          <w:sz w:val="30"/>
          <w:szCs w:val="30"/>
        </w:rPr>
        <w:t>六、资格审查方式及特殊情况说明：</w:t>
      </w:r>
    </w:p>
    <w:p w:rsidR="00025906" w:rsidRDefault="00025906" w:rsidP="00025906">
      <w:pPr>
        <w:adjustRightInd w:val="0"/>
        <w:spacing w:line="500" w:lineRule="exact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 w:rsidRPr="00025906">
        <w:rPr>
          <w:rFonts w:ascii="仿宋" w:eastAsia="仿宋" w:hAnsi="仿宋" w:hint="eastAsia"/>
          <w:color w:val="000000"/>
          <w:sz w:val="30"/>
          <w:szCs w:val="30"/>
        </w:rPr>
        <w:t>本次采用资格后审方式。</w:t>
      </w:r>
    </w:p>
    <w:p w:rsidR="00253A9A" w:rsidRDefault="00253A9A" w:rsidP="00253A9A">
      <w:pPr>
        <w:adjustRightInd w:val="0"/>
        <w:spacing w:line="500" w:lineRule="exact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 w:rsidRPr="00253A9A">
        <w:rPr>
          <w:rFonts w:ascii="仿宋" w:eastAsia="仿宋" w:hAnsi="仿宋"/>
          <w:color w:val="000000"/>
          <w:sz w:val="30"/>
          <w:szCs w:val="30"/>
        </w:rPr>
        <w:t>所有资格审查合格的投标人，按投标报价（含税总价）由低到高进行排序，入围单位须在</w:t>
      </w:r>
      <w:r w:rsidRPr="00253A9A">
        <w:rPr>
          <w:rFonts w:eastAsia="仿宋" w:cs="Calibri"/>
          <w:color w:val="000000"/>
          <w:sz w:val="30"/>
          <w:szCs w:val="30"/>
        </w:rPr>
        <w:t> </w:t>
      </w:r>
      <w:r w:rsidRPr="00253A9A">
        <w:rPr>
          <w:rFonts w:ascii="仿宋" w:eastAsia="仿宋" w:hAnsi="仿宋"/>
          <w:color w:val="000000"/>
          <w:sz w:val="30"/>
          <w:szCs w:val="30"/>
        </w:rPr>
        <w:t>3个工作日内提交完整的拍摄脚本（含创意说明、分镜脚本、拍摄计划</w:t>
      </w:r>
      <w:r>
        <w:rPr>
          <w:rFonts w:ascii="仿宋" w:eastAsia="仿宋" w:hAnsi="仿宋" w:hint="eastAsia"/>
          <w:color w:val="000000"/>
          <w:sz w:val="30"/>
          <w:szCs w:val="30"/>
        </w:rPr>
        <w:t>等）至医院宣传部。</w:t>
      </w:r>
    </w:p>
    <w:p w:rsidR="00253A9A" w:rsidRPr="00253A9A" w:rsidRDefault="00253A9A" w:rsidP="00253A9A">
      <w:pPr>
        <w:adjustRightInd w:val="0"/>
        <w:spacing w:line="500" w:lineRule="exact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 w:rsidRPr="00253A9A">
        <w:rPr>
          <w:rFonts w:ascii="仿宋" w:eastAsia="仿宋" w:hAnsi="仿宋"/>
          <w:color w:val="000000"/>
          <w:sz w:val="30"/>
          <w:szCs w:val="30"/>
        </w:rPr>
        <w:t>在所有入围单位提交的脚本均通过医院宣传部审查合格的前提下，确定报价最低的入围单位为中标人。</w:t>
      </w:r>
    </w:p>
    <w:p w:rsidR="00253A9A" w:rsidRDefault="00253A9A" w:rsidP="00253A9A">
      <w:pPr>
        <w:adjustRightInd w:val="0"/>
        <w:spacing w:line="500" w:lineRule="exact"/>
        <w:ind w:firstLineChars="200" w:firstLine="602"/>
        <w:jc w:val="left"/>
        <w:rPr>
          <w:rFonts w:ascii="仿宋" w:eastAsia="仿宋" w:hAnsi="仿宋"/>
          <w:color w:val="000000"/>
          <w:sz w:val="30"/>
          <w:szCs w:val="30"/>
        </w:rPr>
      </w:pPr>
      <w:r w:rsidRPr="00253A9A">
        <w:rPr>
          <w:rFonts w:ascii="仿宋" w:eastAsia="仿宋" w:hAnsi="仿宋"/>
          <w:b/>
          <w:bCs/>
          <w:color w:val="000000"/>
          <w:sz w:val="30"/>
          <w:szCs w:val="30"/>
        </w:rPr>
        <w:lastRenderedPageBreak/>
        <w:t>特殊情况说明</w:t>
      </w:r>
      <w:r w:rsidRPr="00253A9A">
        <w:rPr>
          <w:rFonts w:ascii="仿宋" w:eastAsia="仿宋" w:hAnsi="仿宋"/>
          <w:color w:val="000000"/>
          <w:sz w:val="30"/>
          <w:szCs w:val="30"/>
        </w:rPr>
        <w:t>：</w:t>
      </w:r>
    </w:p>
    <w:p w:rsidR="00253A9A" w:rsidRDefault="00253A9A" w:rsidP="00253A9A">
      <w:pPr>
        <w:adjustRightInd w:val="0"/>
        <w:spacing w:line="500" w:lineRule="exact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1.</w:t>
      </w:r>
      <w:r w:rsidRPr="00253A9A">
        <w:rPr>
          <w:rFonts w:ascii="仿宋" w:eastAsia="仿宋" w:hAnsi="仿宋"/>
          <w:color w:val="000000"/>
          <w:sz w:val="30"/>
          <w:szCs w:val="30"/>
        </w:rPr>
        <w:t>若报价最低的入围单位脚本审查不合格，则按报价由低到高顺序依次递补审查，直至产生审查合格且报价最低的中标人；</w:t>
      </w:r>
    </w:p>
    <w:p w:rsidR="00253A9A" w:rsidRDefault="00253A9A" w:rsidP="00253A9A">
      <w:pPr>
        <w:adjustRightInd w:val="0"/>
        <w:spacing w:line="500" w:lineRule="exact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2.</w:t>
      </w:r>
      <w:r w:rsidRPr="00253A9A">
        <w:rPr>
          <w:rFonts w:ascii="仿宋" w:eastAsia="仿宋" w:hAnsi="仿宋"/>
          <w:color w:val="000000"/>
          <w:sz w:val="30"/>
          <w:szCs w:val="30"/>
        </w:rPr>
        <w:t>若所有入围单位脚本均审查不合格，则本项目作流标处理，由招标人重新组织采购活动；</w:t>
      </w:r>
    </w:p>
    <w:p w:rsidR="00253A9A" w:rsidRDefault="00253A9A" w:rsidP="00253A9A">
      <w:pPr>
        <w:adjustRightInd w:val="0"/>
        <w:spacing w:line="500" w:lineRule="exact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3.</w:t>
      </w:r>
      <w:r w:rsidRPr="00253A9A">
        <w:rPr>
          <w:rFonts w:ascii="仿宋" w:eastAsia="仿宋" w:hAnsi="仿宋"/>
          <w:color w:val="000000"/>
          <w:sz w:val="30"/>
          <w:szCs w:val="30"/>
        </w:rPr>
        <w:t>若入围单位无正当理由逾期未提交脚本，视为自动放弃中标资格，由后续排序单位依次递补；</w:t>
      </w:r>
    </w:p>
    <w:p w:rsidR="00A75646" w:rsidRPr="00253A9A" w:rsidRDefault="00253A9A" w:rsidP="00253A9A">
      <w:pPr>
        <w:adjustRightInd w:val="0"/>
        <w:spacing w:line="500" w:lineRule="exact"/>
        <w:ind w:firstLineChars="200" w:firstLine="600"/>
        <w:jc w:val="lef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4.</w:t>
      </w:r>
      <w:r w:rsidRPr="00253A9A">
        <w:rPr>
          <w:rFonts w:ascii="仿宋" w:eastAsia="仿宋" w:hAnsi="仿宋"/>
          <w:color w:val="000000"/>
          <w:sz w:val="30"/>
          <w:szCs w:val="30"/>
        </w:rPr>
        <w:t>中标人确定后，如因中标人原因放弃中标或不能履行合同，招标人有权按报价排序依次递补或重新采购。</w:t>
      </w:r>
    </w:p>
    <w:sectPr w:rsidR="00A75646" w:rsidRPr="00253A9A" w:rsidSect="00CB6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51C" w:rsidRDefault="0025351C" w:rsidP="002B7918">
      <w:r>
        <w:separator/>
      </w:r>
    </w:p>
  </w:endnote>
  <w:endnote w:type="continuationSeparator" w:id="1">
    <w:p w:rsidR="0025351C" w:rsidRDefault="0025351C" w:rsidP="002B7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ar(--dsw-font-markdown-table-h">
    <w:altName w:val="AMGDT"/>
    <w:charset w:val="00"/>
    <w:family w:val="auto"/>
    <w:pitch w:val="default"/>
    <w:sig w:usb0="00000000" w:usb1="00000000" w:usb2="00000000" w:usb3="00000000" w:csb0="00000000" w:csb1="00000000"/>
  </w:font>
  <w:font w:name="Inter">
    <w:altName w:val="Calibri"/>
    <w:charset w:val="00"/>
    <w:family w:val="auto"/>
    <w:pitch w:val="default"/>
    <w:sig w:usb0="E00002FF" w:usb1="1200A1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51C" w:rsidRDefault="0025351C" w:rsidP="002B7918">
      <w:r>
        <w:separator/>
      </w:r>
    </w:p>
  </w:footnote>
  <w:footnote w:type="continuationSeparator" w:id="1">
    <w:p w:rsidR="0025351C" w:rsidRDefault="0025351C" w:rsidP="002B79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718F9"/>
    <w:multiLevelType w:val="multilevel"/>
    <w:tmpl w:val="7D1C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novo">
    <w15:presenceInfo w15:providerId="None" w15:userId="Lenov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6F3F"/>
    <w:rsid w:val="000234C9"/>
    <w:rsid w:val="00025906"/>
    <w:rsid w:val="00080800"/>
    <w:rsid w:val="000972AF"/>
    <w:rsid w:val="000E4F4C"/>
    <w:rsid w:val="001959BA"/>
    <w:rsid w:val="001F2BF3"/>
    <w:rsid w:val="00207D71"/>
    <w:rsid w:val="0025351C"/>
    <w:rsid w:val="00253A9A"/>
    <w:rsid w:val="002647F9"/>
    <w:rsid w:val="002A0CAD"/>
    <w:rsid w:val="002A6CA0"/>
    <w:rsid w:val="002B7918"/>
    <w:rsid w:val="002D4948"/>
    <w:rsid w:val="002F6E69"/>
    <w:rsid w:val="00340F22"/>
    <w:rsid w:val="003422EA"/>
    <w:rsid w:val="00371D60"/>
    <w:rsid w:val="00392F37"/>
    <w:rsid w:val="0039478A"/>
    <w:rsid w:val="003B2D57"/>
    <w:rsid w:val="003B6F3F"/>
    <w:rsid w:val="00412A4D"/>
    <w:rsid w:val="004142AA"/>
    <w:rsid w:val="00430EDB"/>
    <w:rsid w:val="00451A6F"/>
    <w:rsid w:val="004A35D8"/>
    <w:rsid w:val="004B3696"/>
    <w:rsid w:val="004E4F2F"/>
    <w:rsid w:val="004E7328"/>
    <w:rsid w:val="0053069F"/>
    <w:rsid w:val="00541B6B"/>
    <w:rsid w:val="00561453"/>
    <w:rsid w:val="005648B9"/>
    <w:rsid w:val="005767BD"/>
    <w:rsid w:val="005849C2"/>
    <w:rsid w:val="00585126"/>
    <w:rsid w:val="005F6A17"/>
    <w:rsid w:val="00605818"/>
    <w:rsid w:val="00640748"/>
    <w:rsid w:val="00645C17"/>
    <w:rsid w:val="00654FDB"/>
    <w:rsid w:val="00692F72"/>
    <w:rsid w:val="006B0A50"/>
    <w:rsid w:val="006B1D1F"/>
    <w:rsid w:val="007205DF"/>
    <w:rsid w:val="00747660"/>
    <w:rsid w:val="00754502"/>
    <w:rsid w:val="007611A0"/>
    <w:rsid w:val="00764487"/>
    <w:rsid w:val="0078755B"/>
    <w:rsid w:val="007B0B28"/>
    <w:rsid w:val="00801470"/>
    <w:rsid w:val="00851F4D"/>
    <w:rsid w:val="008554EC"/>
    <w:rsid w:val="00857B07"/>
    <w:rsid w:val="008601B4"/>
    <w:rsid w:val="00896F9D"/>
    <w:rsid w:val="008C0F83"/>
    <w:rsid w:val="008F6CDF"/>
    <w:rsid w:val="00901568"/>
    <w:rsid w:val="00930D42"/>
    <w:rsid w:val="00944087"/>
    <w:rsid w:val="009A362B"/>
    <w:rsid w:val="009B110D"/>
    <w:rsid w:val="009C7D0D"/>
    <w:rsid w:val="00A606B2"/>
    <w:rsid w:val="00A75646"/>
    <w:rsid w:val="00AA3F17"/>
    <w:rsid w:val="00AB6823"/>
    <w:rsid w:val="00AC615D"/>
    <w:rsid w:val="00AD601F"/>
    <w:rsid w:val="00AE0FDF"/>
    <w:rsid w:val="00B026A2"/>
    <w:rsid w:val="00BF17D7"/>
    <w:rsid w:val="00BF49BE"/>
    <w:rsid w:val="00C03703"/>
    <w:rsid w:val="00C041A9"/>
    <w:rsid w:val="00C510BA"/>
    <w:rsid w:val="00C6057C"/>
    <w:rsid w:val="00CB6BA5"/>
    <w:rsid w:val="00CD4A3C"/>
    <w:rsid w:val="00D0224E"/>
    <w:rsid w:val="00D35EE0"/>
    <w:rsid w:val="00D72C46"/>
    <w:rsid w:val="00D75C67"/>
    <w:rsid w:val="00DB742D"/>
    <w:rsid w:val="00DD5E64"/>
    <w:rsid w:val="00DE2A26"/>
    <w:rsid w:val="00E14E67"/>
    <w:rsid w:val="00EB4F92"/>
    <w:rsid w:val="00EB59C7"/>
    <w:rsid w:val="00EF6EF3"/>
    <w:rsid w:val="00F04A98"/>
    <w:rsid w:val="00F17581"/>
    <w:rsid w:val="00F77EE2"/>
    <w:rsid w:val="00FA7E62"/>
    <w:rsid w:val="00FD6810"/>
    <w:rsid w:val="00FE339D"/>
    <w:rsid w:val="20FF749F"/>
    <w:rsid w:val="21502B70"/>
    <w:rsid w:val="498B6839"/>
    <w:rsid w:val="71741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BA5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6B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B6B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B6B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B6BA5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B6BA5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B6BA5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B6BA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B6BA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B6BA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B6B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CB6B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basedOn w:val="a"/>
    <w:next w:val="a"/>
    <w:link w:val="Char1"/>
    <w:uiPriority w:val="11"/>
    <w:qFormat/>
    <w:rsid w:val="00CB6BA5"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Title"/>
    <w:basedOn w:val="a"/>
    <w:next w:val="a"/>
    <w:link w:val="Char2"/>
    <w:uiPriority w:val="10"/>
    <w:qFormat/>
    <w:rsid w:val="00CB6B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7">
    <w:name w:val="Strong"/>
    <w:basedOn w:val="a0"/>
    <w:uiPriority w:val="22"/>
    <w:qFormat/>
    <w:rsid w:val="00CB6BA5"/>
    <w:rPr>
      <w:b/>
    </w:rPr>
  </w:style>
  <w:style w:type="character" w:customStyle="1" w:styleId="1Char">
    <w:name w:val="标题 1 Char"/>
    <w:basedOn w:val="a0"/>
    <w:link w:val="1"/>
    <w:uiPriority w:val="9"/>
    <w:qFormat/>
    <w:rsid w:val="00CB6BA5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Char">
    <w:name w:val="标题 2 Char"/>
    <w:basedOn w:val="a0"/>
    <w:link w:val="2"/>
    <w:uiPriority w:val="9"/>
    <w:semiHidden/>
    <w:qFormat/>
    <w:rsid w:val="00CB6BA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Char">
    <w:name w:val="标题 3 Char"/>
    <w:basedOn w:val="a0"/>
    <w:link w:val="3"/>
    <w:uiPriority w:val="9"/>
    <w:semiHidden/>
    <w:qFormat/>
    <w:rsid w:val="00CB6BA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CB6BA5"/>
    <w:rPr>
      <w:rFonts w:cstheme="majorBidi"/>
      <w:color w:val="365F91" w:themeColor="accent1" w:themeShade="BF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CB6BA5"/>
    <w:rPr>
      <w:rFonts w:cstheme="majorBidi"/>
      <w:color w:val="365F91" w:themeColor="accent1" w:themeShade="BF"/>
      <w:sz w:val="24"/>
      <w:szCs w:val="24"/>
    </w:rPr>
  </w:style>
  <w:style w:type="character" w:customStyle="1" w:styleId="6Char">
    <w:name w:val="标题 6 Char"/>
    <w:basedOn w:val="a0"/>
    <w:link w:val="6"/>
    <w:uiPriority w:val="9"/>
    <w:semiHidden/>
    <w:qFormat/>
    <w:rsid w:val="00CB6BA5"/>
    <w:rPr>
      <w:rFonts w:cstheme="majorBidi"/>
      <w:b/>
      <w:bCs/>
      <w:color w:val="365F91" w:themeColor="accent1" w:themeShade="BF"/>
    </w:rPr>
  </w:style>
  <w:style w:type="character" w:customStyle="1" w:styleId="7Char">
    <w:name w:val="标题 7 Char"/>
    <w:basedOn w:val="a0"/>
    <w:link w:val="7"/>
    <w:uiPriority w:val="9"/>
    <w:semiHidden/>
    <w:qFormat/>
    <w:rsid w:val="00CB6BA5"/>
    <w:rPr>
      <w:rFonts w:cstheme="majorBidi"/>
      <w:b/>
      <w:bCs/>
      <w:color w:val="595959" w:themeColor="text1" w:themeTint="A6"/>
    </w:rPr>
  </w:style>
  <w:style w:type="character" w:customStyle="1" w:styleId="8Char">
    <w:name w:val="标题 8 Char"/>
    <w:basedOn w:val="a0"/>
    <w:link w:val="8"/>
    <w:uiPriority w:val="9"/>
    <w:semiHidden/>
    <w:qFormat/>
    <w:rsid w:val="00CB6BA5"/>
    <w:rPr>
      <w:rFonts w:cstheme="majorBidi"/>
      <w:color w:val="595959" w:themeColor="text1" w:themeTint="A6"/>
    </w:rPr>
  </w:style>
  <w:style w:type="character" w:customStyle="1" w:styleId="9Char">
    <w:name w:val="标题 9 Char"/>
    <w:basedOn w:val="a0"/>
    <w:link w:val="9"/>
    <w:uiPriority w:val="9"/>
    <w:semiHidden/>
    <w:qFormat/>
    <w:rsid w:val="00CB6BA5"/>
    <w:rPr>
      <w:rFonts w:eastAsiaTheme="majorEastAsia" w:cstheme="majorBidi"/>
      <w:color w:val="595959" w:themeColor="text1" w:themeTint="A6"/>
    </w:rPr>
  </w:style>
  <w:style w:type="character" w:customStyle="1" w:styleId="Char2">
    <w:name w:val="标题 Char"/>
    <w:basedOn w:val="a0"/>
    <w:link w:val="a6"/>
    <w:uiPriority w:val="10"/>
    <w:qFormat/>
    <w:rsid w:val="00CB6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副标题 Char"/>
    <w:basedOn w:val="a0"/>
    <w:link w:val="a5"/>
    <w:uiPriority w:val="11"/>
    <w:qFormat/>
    <w:rsid w:val="00CB6B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Char3"/>
    <w:uiPriority w:val="29"/>
    <w:qFormat/>
    <w:rsid w:val="00CB6B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3">
    <w:name w:val="引用 Char"/>
    <w:basedOn w:val="a0"/>
    <w:link w:val="a8"/>
    <w:uiPriority w:val="29"/>
    <w:qFormat/>
    <w:rsid w:val="00CB6B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6BA5"/>
    <w:pPr>
      <w:ind w:left="720"/>
      <w:contextualSpacing/>
    </w:pPr>
  </w:style>
  <w:style w:type="character" w:customStyle="1" w:styleId="10">
    <w:name w:val="明显强调1"/>
    <w:basedOn w:val="a0"/>
    <w:uiPriority w:val="21"/>
    <w:qFormat/>
    <w:rsid w:val="00CB6BA5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Char4"/>
    <w:uiPriority w:val="30"/>
    <w:qFormat/>
    <w:rsid w:val="00CB6BA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har4">
    <w:name w:val="明显引用 Char"/>
    <w:basedOn w:val="a0"/>
    <w:link w:val="aa"/>
    <w:uiPriority w:val="30"/>
    <w:qFormat/>
    <w:rsid w:val="00CB6BA5"/>
    <w:rPr>
      <w:i/>
      <w:iCs/>
      <w:color w:val="365F91" w:themeColor="accent1" w:themeShade="BF"/>
    </w:rPr>
  </w:style>
  <w:style w:type="character" w:customStyle="1" w:styleId="11">
    <w:name w:val="明显参考1"/>
    <w:basedOn w:val="a0"/>
    <w:uiPriority w:val="32"/>
    <w:qFormat/>
    <w:rsid w:val="00CB6BA5"/>
    <w:rPr>
      <w:b/>
      <w:bCs/>
      <w:smallCaps/>
      <w:color w:val="365F91" w:themeColor="accent1" w:themeShade="BF"/>
      <w:spacing w:val="5"/>
    </w:rPr>
  </w:style>
  <w:style w:type="character" w:customStyle="1" w:styleId="Char0">
    <w:name w:val="页眉 Char"/>
    <w:basedOn w:val="a0"/>
    <w:link w:val="a4"/>
    <w:uiPriority w:val="99"/>
    <w:qFormat/>
    <w:rsid w:val="00CB6BA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B6BA5"/>
    <w:rPr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025906"/>
    <w:pPr>
      <w:widowControl/>
      <w:spacing w:before="100" w:beforeAutospacing="1" w:after="100" w:afterAutospacing="1" w:line="486" w:lineRule="atLeast"/>
      <w:jc w:val="left"/>
    </w:pPr>
    <w:rPr>
      <w:rFonts w:ascii="宋体" w:hAnsi="宋体" w:cs="宋体"/>
      <w:kern w:val="0"/>
      <w:sz w:val="24"/>
    </w:rPr>
  </w:style>
  <w:style w:type="paragraph" w:styleId="ac">
    <w:name w:val="Revision"/>
    <w:hidden/>
    <w:uiPriority w:val="99"/>
    <w:semiHidden/>
    <w:rsid w:val="00BF17D7"/>
    <w:rPr>
      <w:rFonts w:ascii="Calibri" w:hAnsi="Calibri"/>
      <w:kern w:val="2"/>
      <w:sz w:val="21"/>
      <w:szCs w:val="24"/>
    </w:rPr>
  </w:style>
  <w:style w:type="paragraph" w:styleId="ad">
    <w:name w:val="Balloon Text"/>
    <w:basedOn w:val="a"/>
    <w:link w:val="Char5"/>
    <w:uiPriority w:val="99"/>
    <w:semiHidden/>
    <w:unhideWhenUsed/>
    <w:rsid w:val="00645C17"/>
    <w:rPr>
      <w:sz w:val="18"/>
      <w:szCs w:val="18"/>
    </w:rPr>
  </w:style>
  <w:style w:type="character" w:customStyle="1" w:styleId="Char5">
    <w:name w:val="批注框文本 Char"/>
    <w:basedOn w:val="a0"/>
    <w:link w:val="ad"/>
    <w:uiPriority w:val="99"/>
    <w:semiHidden/>
    <w:rsid w:val="00645C17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9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61</cp:revision>
  <cp:lastPrinted>2026-04-23T08:52:00Z</cp:lastPrinted>
  <dcterms:created xsi:type="dcterms:W3CDTF">2025-07-31T08:54:00Z</dcterms:created>
  <dcterms:modified xsi:type="dcterms:W3CDTF">2026-08-17T07:39:00Z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eyJoZGlkIjoiMzA4NDRiNzNmYjE4ZjJkNzZjMjU1ZmY4YjFiMDE5ZTAiLCJ1c2VySWQiOiIxMTU3NjYyMjYxIn0=</vt:lpwstr>
  </property>
  <property fmtid="{D5CDD505-2E9C-101B-9397-08002B2CF9AE}" pid="3" name="KSOProductBuildVer">
    <vt:lpwstr>2052-12.1.0.25865</vt:lpwstr>
  </property>
  <property fmtid="{D5CDD505-2E9C-101B-9397-08002B2CF9AE}" pid="4" name="ICV">
    <vt:lpwstr>D3FBFD2A5B834CCD961C69A8E69F8022_13</vt:lpwstr>
  </property>
</Properties>
</file>