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85C" w:rsidRDefault="00792291">
      <w:pPr>
        <w:ind w:firstLineChars="100" w:firstLine="440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门诊药房上方大屏幕不锈钢引水托盘</w:t>
      </w:r>
    </w:p>
    <w:p w:rsidR="00D1585C" w:rsidRDefault="00792291">
      <w:pPr>
        <w:ind w:firstLineChars="500" w:firstLine="2200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制作安装</w:t>
      </w:r>
      <w:r>
        <w:rPr>
          <w:rFonts w:ascii="方正小标宋简体" w:eastAsia="方正小标宋简体" w:hAnsi="仿宋" w:hint="eastAsia"/>
          <w:sz w:val="44"/>
          <w:szCs w:val="44"/>
        </w:rPr>
        <w:t>比价方案</w:t>
      </w:r>
    </w:p>
    <w:p w:rsidR="00D1585C" w:rsidRDefault="00792291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一、项目名称</w:t>
      </w:r>
      <w:r>
        <w:rPr>
          <w:rFonts w:ascii="仿宋" w:eastAsia="仿宋" w:hAnsi="仿宋" w:hint="eastAsia"/>
          <w:sz w:val="30"/>
          <w:szCs w:val="30"/>
        </w:rPr>
        <w:t>：</w:t>
      </w:r>
      <w:r>
        <w:rPr>
          <w:rFonts w:ascii="仿宋" w:eastAsia="仿宋" w:hAnsi="仿宋" w:hint="eastAsia"/>
          <w:sz w:val="30"/>
          <w:szCs w:val="30"/>
        </w:rPr>
        <w:t>门诊药房上方大屏幕不锈钢引水托盘制作安装。</w:t>
      </w:r>
    </w:p>
    <w:p w:rsidR="00D1585C" w:rsidRDefault="00792291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二、项目概况及要求</w:t>
      </w:r>
      <w:r>
        <w:rPr>
          <w:rFonts w:ascii="仿宋" w:eastAsia="仿宋" w:hAnsi="仿宋" w:hint="eastAsia"/>
          <w:sz w:val="30"/>
          <w:szCs w:val="30"/>
        </w:rPr>
        <w:t>：</w:t>
      </w:r>
    </w:p>
    <w:p w:rsidR="00D1585C" w:rsidRDefault="00792291">
      <w:pPr>
        <w:spacing w:line="240" w:lineRule="auto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㈠项目概况</w:t>
      </w:r>
      <w:r>
        <w:rPr>
          <w:rFonts w:ascii="仿宋" w:eastAsia="仿宋" w:hAnsi="仿宋" w:hint="eastAsia"/>
          <w:sz w:val="30"/>
          <w:szCs w:val="30"/>
        </w:rPr>
        <w:t>：</w:t>
      </w:r>
      <w:r>
        <w:rPr>
          <w:rFonts w:ascii="仿宋" w:eastAsia="仿宋" w:hAnsi="仿宋" w:hint="eastAsia"/>
          <w:sz w:val="30"/>
          <w:szCs w:val="30"/>
        </w:rPr>
        <w:t>为了</w:t>
      </w:r>
      <w:r>
        <w:rPr>
          <w:rFonts w:ascii="仿宋" w:eastAsia="仿宋" w:hAnsi="仿宋" w:hint="eastAsia"/>
          <w:sz w:val="30"/>
          <w:szCs w:val="30"/>
        </w:rPr>
        <w:t>保证门诊药房上方大屏幕安全使用，防止因大雨漏水造成损坏，需在大屏幕上方制作安装不锈钢引水托盘及下水管</w:t>
      </w:r>
      <w:r>
        <w:rPr>
          <w:rFonts w:ascii="仿宋" w:eastAsia="仿宋" w:hAnsi="仿宋" w:hint="eastAsia"/>
          <w:sz w:val="30"/>
          <w:szCs w:val="30"/>
        </w:rPr>
        <w:t>(</w:t>
      </w:r>
      <w:r>
        <w:rPr>
          <w:rFonts w:ascii="仿宋" w:eastAsia="仿宋" w:hAnsi="仿宋" w:hint="eastAsia"/>
          <w:sz w:val="30"/>
          <w:szCs w:val="30"/>
        </w:rPr>
        <w:t>须自行现场勘查）。</w:t>
      </w:r>
    </w:p>
    <w:p w:rsidR="00D1585C" w:rsidRDefault="00792291">
      <w:pPr>
        <w:spacing w:line="24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㈡施工要求</w:t>
      </w:r>
      <w:r>
        <w:rPr>
          <w:rFonts w:ascii="仿宋" w:eastAsia="仿宋" w:hAnsi="仿宋" w:hint="eastAsia"/>
          <w:sz w:val="30"/>
          <w:szCs w:val="30"/>
        </w:rPr>
        <w:t>：</w:t>
      </w:r>
    </w:p>
    <w:p w:rsidR="00D1585C" w:rsidRDefault="00792291">
      <w:pPr>
        <w:spacing w:line="24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1.</w:t>
      </w:r>
      <w:r>
        <w:rPr>
          <w:rFonts w:ascii="仿宋" w:eastAsia="仿宋" w:hAnsi="仿宋" w:cs="仿宋" w:hint="eastAsia"/>
          <w:sz w:val="30"/>
          <w:szCs w:val="30"/>
        </w:rPr>
        <w:t>引水托盘须采用</w:t>
      </w:r>
      <w:r>
        <w:rPr>
          <w:rFonts w:ascii="仿宋" w:eastAsia="仿宋" w:hAnsi="仿宋" w:cs="仿宋" w:hint="eastAsia"/>
          <w:sz w:val="30"/>
          <w:szCs w:val="30"/>
        </w:rPr>
        <w:t>304</w:t>
      </w:r>
      <w:r>
        <w:rPr>
          <w:rFonts w:ascii="仿宋" w:eastAsia="仿宋" w:hAnsi="仿宋" w:cs="仿宋" w:hint="eastAsia"/>
          <w:sz w:val="30"/>
          <w:szCs w:val="30"/>
        </w:rPr>
        <w:t>不锈钢材质，厚度不小于</w:t>
      </w:r>
      <w:r>
        <w:rPr>
          <w:rFonts w:ascii="仿宋" w:eastAsia="仿宋" w:hAnsi="仿宋" w:cs="仿宋" w:hint="eastAsia"/>
          <w:sz w:val="30"/>
          <w:szCs w:val="30"/>
        </w:rPr>
        <w:t>2mm</w:t>
      </w:r>
      <w:r>
        <w:rPr>
          <w:rFonts w:ascii="仿宋" w:eastAsia="仿宋" w:hAnsi="仿宋" w:cs="仿宋" w:hint="eastAsia"/>
          <w:sz w:val="30"/>
          <w:szCs w:val="30"/>
        </w:rPr>
        <w:t>；</w:t>
      </w:r>
    </w:p>
    <w:p w:rsidR="00D1585C" w:rsidRDefault="00792291">
      <w:pPr>
        <w:spacing w:line="24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2.</w:t>
      </w:r>
      <w:r>
        <w:rPr>
          <w:rFonts w:ascii="仿宋" w:eastAsia="仿宋" w:hAnsi="仿宋" w:cs="仿宋" w:hint="eastAsia"/>
          <w:sz w:val="30"/>
          <w:szCs w:val="30"/>
        </w:rPr>
        <w:t>不锈钢引水托盘面积须大于大屏幕厚度并考虑引水管位置；</w:t>
      </w:r>
    </w:p>
    <w:p w:rsidR="00D1585C" w:rsidRDefault="00792291">
      <w:pPr>
        <w:spacing w:line="24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3.PVC</w:t>
      </w:r>
      <w:r>
        <w:rPr>
          <w:rFonts w:ascii="仿宋" w:eastAsia="仿宋" w:hAnsi="仿宋" w:cs="仿宋" w:hint="eastAsia"/>
          <w:sz w:val="30"/>
          <w:szCs w:val="30"/>
        </w:rPr>
        <w:t>引水管不小于</w:t>
      </w:r>
      <w:r>
        <w:rPr>
          <w:rFonts w:ascii="仿宋" w:eastAsia="仿宋" w:hAnsi="仿宋" w:cs="仿宋" w:hint="eastAsia"/>
          <w:sz w:val="30"/>
          <w:szCs w:val="30"/>
        </w:rPr>
        <w:t>70</w:t>
      </w:r>
      <w:r>
        <w:rPr>
          <w:rFonts w:ascii="仿宋" w:eastAsia="仿宋" w:hAnsi="仿宋" w:cs="仿宋" w:hint="eastAsia"/>
          <w:sz w:val="30"/>
          <w:szCs w:val="30"/>
        </w:rPr>
        <w:t>；</w:t>
      </w:r>
    </w:p>
    <w:p w:rsidR="00D1585C" w:rsidRDefault="00792291">
      <w:pPr>
        <w:spacing w:line="24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4.</w:t>
      </w:r>
      <w:r>
        <w:rPr>
          <w:rFonts w:ascii="仿宋" w:eastAsia="仿宋" w:hAnsi="仿宋" w:cs="仿宋" w:hint="eastAsia"/>
          <w:sz w:val="30"/>
          <w:szCs w:val="30"/>
        </w:rPr>
        <w:t>引水管须做装饰，包铝塑板，颜色尽可能与墙砖相同；</w:t>
      </w:r>
    </w:p>
    <w:p w:rsidR="00D1585C" w:rsidRDefault="00792291">
      <w:pPr>
        <w:spacing w:line="240" w:lineRule="auto"/>
        <w:ind w:firstLineChars="200" w:firstLine="600"/>
        <w:rPr>
          <w:rFonts w:ascii="仿宋" w:eastAsia="仿宋" w:hAnsi="仿宋"/>
          <w:sz w:val="30"/>
          <w:szCs w:val="30"/>
          <w:lang w:val="zh-CN"/>
        </w:rPr>
      </w:pPr>
      <w:r>
        <w:rPr>
          <w:rFonts w:ascii="仿宋" w:eastAsia="仿宋" w:hAnsi="仿宋" w:cs="仿宋" w:hint="eastAsia"/>
          <w:sz w:val="30"/>
          <w:szCs w:val="30"/>
        </w:rPr>
        <w:t>5.</w:t>
      </w:r>
      <w:r>
        <w:rPr>
          <w:rFonts w:ascii="仿宋" w:eastAsia="仿宋" w:hAnsi="仿宋" w:cs="仿宋" w:hint="eastAsia"/>
          <w:sz w:val="30"/>
          <w:szCs w:val="30"/>
        </w:rPr>
        <w:t>不锈钢引水托盘制作安装</w:t>
      </w:r>
      <w:r>
        <w:rPr>
          <w:rFonts w:ascii="仿宋" w:eastAsia="仿宋" w:hAnsi="仿宋" w:hint="eastAsia"/>
          <w:sz w:val="30"/>
          <w:szCs w:val="30"/>
          <w:lang w:val="zh-CN"/>
        </w:rPr>
        <w:t>过程中不得损坏任何设备，尽可能减少噪音，</w:t>
      </w:r>
      <w:r>
        <w:rPr>
          <w:rFonts w:ascii="仿宋" w:eastAsia="仿宋" w:hAnsi="仿宋" w:hint="eastAsia"/>
          <w:sz w:val="30"/>
          <w:szCs w:val="30"/>
        </w:rPr>
        <w:t>所产生的垃圾人工清理外运。</w:t>
      </w:r>
    </w:p>
    <w:p w:rsidR="00D1585C" w:rsidRDefault="00792291">
      <w:pPr>
        <w:spacing w:line="24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6.</w:t>
      </w:r>
      <w:r>
        <w:rPr>
          <w:rFonts w:ascii="仿宋" w:eastAsia="仿宋" w:hAnsi="仿宋" w:cs="仿宋" w:hint="eastAsia"/>
          <w:sz w:val="30"/>
          <w:szCs w:val="30"/>
        </w:rPr>
        <w:t>施工时，施工人员安全及施工场所人员安全由施工方负责，和医院没有任何关系，（如现场焊接须按照医院要求开动火证）。</w:t>
      </w:r>
    </w:p>
    <w:p w:rsidR="00D1585C" w:rsidRDefault="00792291">
      <w:pPr>
        <w:spacing w:line="24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㈢质保期</w:t>
      </w:r>
      <w:r>
        <w:rPr>
          <w:rFonts w:ascii="仿宋" w:eastAsia="仿宋" w:hAnsi="仿宋" w:hint="eastAsia"/>
          <w:sz w:val="30"/>
          <w:szCs w:val="30"/>
        </w:rPr>
        <w:t>：</w:t>
      </w:r>
    </w:p>
    <w:p w:rsidR="00D1585C" w:rsidRDefault="00792291">
      <w:pPr>
        <w:spacing w:line="240" w:lineRule="auto"/>
        <w:ind w:firstLineChars="200" w:firstLine="600"/>
        <w:rPr>
          <w:rFonts w:ascii="仿宋" w:eastAsia="仿宋" w:hAnsi="仿宋"/>
          <w:b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本项目质保期为</w:t>
      </w:r>
      <w:r>
        <w:rPr>
          <w:rFonts w:ascii="仿宋" w:eastAsia="仿宋" w:hAnsi="仿宋" w:hint="eastAsia"/>
          <w:sz w:val="30"/>
          <w:szCs w:val="30"/>
        </w:rPr>
        <w:t>两年</w:t>
      </w:r>
      <w:r>
        <w:rPr>
          <w:rFonts w:ascii="仿宋" w:eastAsia="仿宋" w:hAnsi="仿宋" w:hint="eastAsia"/>
          <w:sz w:val="30"/>
          <w:szCs w:val="30"/>
        </w:rPr>
        <w:t>（自验收合格之日起计），质保期内若出现非人为因素损坏，施工单位负责进行维修。</w:t>
      </w:r>
    </w:p>
    <w:p w:rsidR="00D1585C" w:rsidRDefault="00792291">
      <w:pPr>
        <w:spacing w:line="24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㈣费用结算</w:t>
      </w:r>
      <w:r>
        <w:rPr>
          <w:rFonts w:ascii="仿宋" w:eastAsia="仿宋" w:hAnsi="仿宋" w:hint="eastAsia"/>
          <w:sz w:val="30"/>
          <w:szCs w:val="30"/>
        </w:rPr>
        <w:t>：</w:t>
      </w:r>
    </w:p>
    <w:p w:rsidR="00D1585C" w:rsidRDefault="00792291">
      <w:pPr>
        <w:spacing w:line="24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1.</w:t>
      </w:r>
      <w:r>
        <w:rPr>
          <w:rFonts w:ascii="仿宋" w:eastAsia="仿宋" w:hAnsi="仿宋" w:hint="eastAsia"/>
          <w:sz w:val="30"/>
          <w:szCs w:val="30"/>
        </w:rPr>
        <w:t>投标报价为一口价，包含整个项目中产生</w:t>
      </w:r>
      <w:r>
        <w:rPr>
          <w:rFonts w:ascii="仿宋" w:eastAsia="仿宋" w:hAnsi="仿宋" w:hint="eastAsia"/>
          <w:sz w:val="30"/>
          <w:szCs w:val="30"/>
        </w:rPr>
        <w:t>的</w:t>
      </w:r>
      <w:r>
        <w:rPr>
          <w:rFonts w:ascii="仿宋" w:eastAsia="仿宋" w:hAnsi="仿宋" w:hint="eastAsia"/>
          <w:sz w:val="30"/>
          <w:szCs w:val="30"/>
        </w:rPr>
        <w:t>所有费用</w:t>
      </w:r>
      <w:r>
        <w:rPr>
          <w:rFonts w:ascii="仿宋" w:eastAsia="仿宋" w:hAnsi="仿宋" w:hint="eastAsia"/>
          <w:sz w:val="30"/>
          <w:szCs w:val="30"/>
        </w:rPr>
        <w:t>(</w:t>
      </w:r>
      <w:r>
        <w:rPr>
          <w:rFonts w:ascii="仿宋" w:eastAsia="仿宋" w:hAnsi="仿宋" w:hint="eastAsia"/>
          <w:sz w:val="30"/>
          <w:szCs w:val="30"/>
        </w:rPr>
        <w:t>如；搬运费、安装费、人工费、材料费、垃圾清运费、税费等等）</w:t>
      </w:r>
      <w:r>
        <w:rPr>
          <w:rFonts w:ascii="仿宋" w:eastAsia="仿宋" w:hAnsi="仿宋" w:hint="eastAsia"/>
          <w:sz w:val="30"/>
          <w:szCs w:val="30"/>
        </w:rPr>
        <w:t>。</w:t>
      </w:r>
    </w:p>
    <w:p w:rsidR="00D1585C" w:rsidRDefault="00792291">
      <w:pPr>
        <w:spacing w:line="24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2.</w:t>
      </w:r>
      <w:r>
        <w:rPr>
          <w:rFonts w:ascii="仿宋" w:eastAsia="仿宋" w:hAnsi="仿宋" w:hint="eastAsia"/>
          <w:sz w:val="30"/>
          <w:szCs w:val="30"/>
        </w:rPr>
        <w:t>施工结束，经验收合格，</w:t>
      </w: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个月后</w:t>
      </w:r>
      <w:r>
        <w:rPr>
          <w:rFonts w:ascii="仿宋" w:eastAsia="仿宋" w:hAnsi="仿宋" w:hint="eastAsia"/>
          <w:sz w:val="30"/>
          <w:szCs w:val="30"/>
        </w:rPr>
        <w:t>付款。</w:t>
      </w:r>
    </w:p>
    <w:p w:rsidR="00D1585C" w:rsidRDefault="00792291">
      <w:pPr>
        <w:spacing w:line="24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3.</w:t>
      </w:r>
      <w:r>
        <w:rPr>
          <w:rFonts w:ascii="仿宋" w:eastAsia="仿宋" w:hAnsi="仿宋" w:hint="eastAsia"/>
          <w:sz w:val="30"/>
          <w:szCs w:val="30"/>
        </w:rPr>
        <w:t>中标单位中标后因故不能完成或</w:t>
      </w:r>
      <w:r>
        <w:rPr>
          <w:rFonts w:ascii="仿宋" w:eastAsia="仿宋" w:hAnsi="仿宋" w:hint="eastAsia"/>
          <w:sz w:val="30"/>
          <w:szCs w:val="30"/>
        </w:rPr>
        <w:t>质保期内未能及时响</w:t>
      </w:r>
      <w:r>
        <w:rPr>
          <w:rFonts w:ascii="仿宋" w:eastAsia="仿宋" w:hAnsi="仿宋" w:hint="eastAsia"/>
          <w:sz w:val="30"/>
          <w:szCs w:val="30"/>
        </w:rPr>
        <w:t>应且给招标单位造成不良后果的将被列入黑名单，不再允许参加招标单位各类招标项目。</w:t>
      </w:r>
    </w:p>
    <w:p w:rsidR="00D1585C" w:rsidRDefault="00792291">
      <w:pPr>
        <w:spacing w:line="24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三、投标人资质要求</w:t>
      </w:r>
      <w:r>
        <w:rPr>
          <w:rFonts w:ascii="仿宋" w:eastAsia="仿宋" w:hAnsi="仿宋" w:hint="eastAsia"/>
          <w:sz w:val="30"/>
          <w:szCs w:val="30"/>
        </w:rPr>
        <w:t>：</w:t>
      </w:r>
    </w:p>
    <w:p w:rsidR="00D1585C" w:rsidRDefault="00792291">
      <w:pPr>
        <w:pStyle w:val="a6"/>
        <w:shd w:val="clear" w:color="auto" w:fill="FFFFFF"/>
        <w:spacing w:before="0" w:beforeAutospacing="0" w:after="0" w:afterAutospacing="0" w:line="240" w:lineRule="auto"/>
        <w:ind w:firstLine="540"/>
        <w:rPr>
          <w:rFonts w:ascii="仿宋" w:eastAsia="仿宋" w:hAnsi="仿宋"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</w:rPr>
        <w:t>1.</w:t>
      </w:r>
      <w:r>
        <w:rPr>
          <w:rFonts w:ascii="仿宋" w:eastAsia="仿宋" w:hAnsi="仿宋" w:hint="eastAsia"/>
          <w:color w:val="000000" w:themeColor="text1"/>
          <w:sz w:val="30"/>
          <w:szCs w:val="30"/>
        </w:rPr>
        <w:t>持有效的营业执照，经营范围包含本项目的内容（做过类似项目的公司可优先考虑）</w:t>
      </w:r>
      <w:r>
        <w:rPr>
          <w:rFonts w:ascii="仿宋" w:eastAsia="仿宋" w:hAnsi="仿宋" w:hint="eastAsia"/>
          <w:color w:val="000000" w:themeColor="text1"/>
          <w:sz w:val="30"/>
          <w:szCs w:val="30"/>
        </w:rPr>
        <w:t>;</w:t>
      </w:r>
    </w:p>
    <w:p w:rsidR="00D1585C" w:rsidRDefault="00792291">
      <w:pPr>
        <w:pStyle w:val="a6"/>
        <w:shd w:val="clear" w:color="auto" w:fill="FFFFFF"/>
        <w:spacing w:before="0" w:beforeAutospacing="0" w:after="0" w:afterAutospacing="0" w:line="240" w:lineRule="auto"/>
        <w:ind w:firstLine="540"/>
        <w:rPr>
          <w:rFonts w:ascii="仿宋" w:eastAsia="仿宋" w:hAnsi="仿宋"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</w:rPr>
        <w:t>2.</w:t>
      </w:r>
      <w:r>
        <w:rPr>
          <w:rFonts w:ascii="仿宋" w:eastAsia="仿宋" w:hAnsi="仿宋" w:hint="eastAsia"/>
          <w:color w:val="000000" w:themeColor="text1"/>
          <w:sz w:val="30"/>
          <w:szCs w:val="30"/>
        </w:rPr>
        <w:t>须提供焊工证和登高证；</w:t>
      </w:r>
    </w:p>
    <w:p w:rsidR="00D1585C" w:rsidRDefault="00792291">
      <w:pPr>
        <w:pStyle w:val="a6"/>
        <w:shd w:val="clear" w:color="auto" w:fill="FFFFFF"/>
        <w:spacing w:before="0" w:beforeAutospacing="0" w:after="0" w:afterAutospacing="0" w:line="240" w:lineRule="auto"/>
        <w:ind w:firstLine="540"/>
        <w:rPr>
          <w:rFonts w:ascii="仿宋" w:eastAsia="仿宋" w:hAnsi="仿宋"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</w:rPr>
        <w:t>3</w:t>
      </w:r>
      <w:r>
        <w:rPr>
          <w:rFonts w:ascii="仿宋" w:eastAsia="仿宋" w:hAnsi="仿宋" w:hint="eastAsia"/>
          <w:color w:val="000000" w:themeColor="text1"/>
          <w:sz w:val="30"/>
          <w:szCs w:val="30"/>
        </w:rPr>
        <w:t>.</w:t>
      </w:r>
      <w:r>
        <w:rPr>
          <w:rFonts w:ascii="仿宋" w:eastAsia="仿宋" w:hAnsi="仿宋" w:hint="eastAsia"/>
          <w:color w:val="000000" w:themeColor="text1"/>
          <w:sz w:val="30"/>
          <w:szCs w:val="30"/>
        </w:rPr>
        <w:t>本项目不接受联合体投标，不得转包、分包；</w:t>
      </w:r>
    </w:p>
    <w:p w:rsidR="00D1585C" w:rsidRDefault="00792291">
      <w:pPr>
        <w:pStyle w:val="a6"/>
        <w:shd w:val="clear" w:color="auto" w:fill="FFFFFF"/>
        <w:spacing w:before="0" w:beforeAutospacing="0" w:after="0" w:afterAutospacing="0" w:line="240" w:lineRule="auto"/>
        <w:ind w:firstLine="540"/>
        <w:rPr>
          <w:rFonts w:ascii="仿宋" w:eastAsia="仿宋" w:hAnsi="仿宋"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</w:rPr>
        <w:t>4</w:t>
      </w:r>
      <w:bookmarkStart w:id="0" w:name="_GoBack"/>
      <w:bookmarkEnd w:id="0"/>
      <w:r>
        <w:rPr>
          <w:rFonts w:ascii="仿宋" w:eastAsia="仿宋" w:hAnsi="仿宋" w:hint="eastAsia"/>
          <w:color w:val="000000" w:themeColor="text1"/>
          <w:sz w:val="30"/>
          <w:szCs w:val="30"/>
        </w:rPr>
        <w:t>.</w:t>
      </w:r>
      <w:r>
        <w:rPr>
          <w:rFonts w:ascii="仿宋" w:eastAsia="仿宋" w:hAnsi="仿宋" w:hint="eastAsia"/>
          <w:color w:val="000000" w:themeColor="text1"/>
          <w:sz w:val="30"/>
          <w:szCs w:val="30"/>
        </w:rPr>
        <w:t>法律、行政法规规定的其他条件。</w:t>
      </w:r>
    </w:p>
    <w:p w:rsidR="00D1585C" w:rsidRDefault="00792291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b/>
          <w:color w:val="000000"/>
          <w:sz w:val="30"/>
          <w:szCs w:val="30"/>
        </w:rPr>
        <w:t>四、资格审查方式及特殊情况说明：</w:t>
      </w:r>
    </w:p>
    <w:p w:rsidR="00D1585C" w:rsidRDefault="00792291">
      <w:pPr>
        <w:adjustRightInd w:val="0"/>
        <w:spacing w:line="500" w:lineRule="exact"/>
        <w:ind w:firstLineChars="200" w:firstLine="600"/>
        <w:jc w:val="left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本次采用资格后审方式。</w:t>
      </w:r>
    </w:p>
    <w:p w:rsidR="00D1585C" w:rsidRDefault="00792291">
      <w:pPr>
        <w:pStyle w:val="a6"/>
        <w:shd w:val="clear" w:color="auto" w:fill="FFFFFF"/>
        <w:adjustRightInd w:val="0"/>
        <w:spacing w:before="0" w:beforeAutospacing="0" w:after="0" w:afterAutospacing="0" w:line="500" w:lineRule="exact"/>
        <w:ind w:firstLineChars="200" w:firstLine="600"/>
        <w:jc w:val="both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1.</w:t>
      </w:r>
      <w:r>
        <w:rPr>
          <w:rFonts w:ascii="仿宋" w:eastAsia="仿宋" w:hAnsi="仿宋" w:hint="eastAsia"/>
          <w:sz w:val="30"/>
          <w:szCs w:val="30"/>
        </w:rPr>
        <w:t>满足询价文件实质性要求的单位数量达</w:t>
      </w: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家及以上的，公开询价采购，由最低报价的投标单位中标。若最低报价的投标单位有两家及以上，则现场采用二次报价方式，确定中标单位。</w:t>
      </w:r>
    </w:p>
    <w:p w:rsidR="00D1585C" w:rsidRDefault="00792291">
      <w:pPr>
        <w:pStyle w:val="a6"/>
        <w:shd w:val="clear" w:color="auto" w:fill="FFFFFF"/>
        <w:adjustRightInd w:val="0"/>
        <w:spacing w:before="0" w:beforeAutospacing="0" w:after="0" w:afterAutospacing="0" w:line="500" w:lineRule="exact"/>
        <w:ind w:firstLineChars="200" w:firstLine="600"/>
        <w:jc w:val="both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2.</w:t>
      </w:r>
      <w:r>
        <w:rPr>
          <w:rFonts w:ascii="仿宋" w:eastAsia="仿宋" w:hAnsi="仿宋" w:hint="eastAsia"/>
          <w:sz w:val="30"/>
          <w:szCs w:val="30"/>
        </w:rPr>
        <w:t>满足询价文件实质性要求的单位数量仅有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家的，则现场转变采购方式，采用竞争性谈判的采购方式，确定中标单位。</w:t>
      </w:r>
    </w:p>
    <w:p w:rsidR="00D1585C" w:rsidRDefault="00792291">
      <w:pPr>
        <w:pStyle w:val="a6"/>
        <w:shd w:val="clear" w:color="auto" w:fill="FFFFFF"/>
        <w:spacing w:before="0" w:beforeAutospacing="0" w:after="0" w:afterAutospacing="0"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3.</w:t>
      </w:r>
      <w:r>
        <w:rPr>
          <w:rFonts w:ascii="仿宋" w:eastAsia="仿宋" w:hAnsi="仿宋" w:hint="eastAsia"/>
          <w:sz w:val="30"/>
          <w:szCs w:val="30"/>
        </w:rPr>
        <w:t>满足询价文件实质性要求的单位数量仅有</w:t>
      </w: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家的，则现场转变采购方式，采用单一来源谈判的采购方式，确定中标单位。</w:t>
      </w:r>
    </w:p>
    <w:p w:rsidR="00D1585C" w:rsidRDefault="00792291">
      <w:pPr>
        <w:pStyle w:val="a6"/>
        <w:shd w:val="clear" w:color="auto" w:fill="FFFFFF"/>
        <w:spacing w:before="0" w:beforeAutospacing="0" w:after="0" w:afterAutospacing="0" w:line="520" w:lineRule="exact"/>
        <w:ind w:firstLineChars="200" w:firstLine="602"/>
        <w:rPr>
          <w:rFonts w:ascii="仿宋" w:eastAsia="仿宋" w:hAnsi="仿宋" w:hint="eastAsia"/>
          <w:b/>
          <w:color w:val="000000"/>
          <w:kern w:val="2"/>
          <w:sz w:val="30"/>
          <w:szCs w:val="30"/>
        </w:rPr>
      </w:pPr>
      <w:r>
        <w:rPr>
          <w:rFonts w:ascii="仿宋" w:eastAsia="仿宋" w:hAnsi="仿宋" w:hint="eastAsia"/>
          <w:b/>
          <w:color w:val="000000"/>
          <w:kern w:val="2"/>
          <w:sz w:val="30"/>
          <w:szCs w:val="30"/>
        </w:rPr>
        <w:t>五、项目控制价为</w:t>
      </w:r>
      <w:r>
        <w:rPr>
          <w:rFonts w:ascii="仿宋" w:eastAsia="仿宋" w:hAnsi="仿宋" w:hint="eastAsia"/>
          <w:b/>
          <w:color w:val="000000"/>
          <w:kern w:val="2"/>
          <w:sz w:val="30"/>
          <w:szCs w:val="30"/>
        </w:rPr>
        <w:t>35000</w:t>
      </w:r>
      <w:r>
        <w:rPr>
          <w:rFonts w:ascii="仿宋" w:eastAsia="仿宋" w:hAnsi="仿宋" w:hint="eastAsia"/>
          <w:b/>
          <w:color w:val="000000"/>
          <w:kern w:val="2"/>
          <w:sz w:val="30"/>
          <w:szCs w:val="30"/>
        </w:rPr>
        <w:t>元，报价不得高于控制价。</w:t>
      </w:r>
    </w:p>
    <w:p w:rsidR="00F253D5" w:rsidRPr="00F253D5" w:rsidRDefault="00F253D5">
      <w:pPr>
        <w:pStyle w:val="a6"/>
        <w:shd w:val="clear" w:color="auto" w:fill="FFFFFF"/>
        <w:spacing w:before="0" w:beforeAutospacing="0" w:after="0" w:afterAutospacing="0" w:line="520" w:lineRule="exact"/>
        <w:ind w:firstLineChars="200" w:firstLine="602"/>
        <w:rPr>
          <w:rFonts w:ascii="仿宋" w:eastAsia="仿宋" w:hAnsi="仿宋"/>
          <w:b/>
          <w:color w:val="000000"/>
          <w:kern w:val="2"/>
          <w:sz w:val="30"/>
          <w:szCs w:val="30"/>
        </w:rPr>
      </w:pPr>
    </w:p>
    <w:p w:rsidR="00D1585C" w:rsidRDefault="00D1585C">
      <w:pPr>
        <w:pStyle w:val="a6"/>
        <w:shd w:val="clear" w:color="auto" w:fill="FFFFFF"/>
        <w:spacing w:before="0" w:beforeAutospacing="0" w:after="0" w:afterAutospacing="0" w:line="520" w:lineRule="exact"/>
        <w:ind w:firstLineChars="200" w:firstLine="602"/>
        <w:rPr>
          <w:rFonts w:ascii="仿宋" w:eastAsia="仿宋" w:hAnsi="仿宋"/>
          <w:b/>
          <w:color w:val="000000"/>
          <w:kern w:val="2"/>
          <w:sz w:val="30"/>
          <w:szCs w:val="30"/>
        </w:rPr>
      </w:pPr>
    </w:p>
    <w:p w:rsidR="00D1585C" w:rsidRDefault="00792291">
      <w:pPr>
        <w:adjustRightInd w:val="0"/>
        <w:spacing w:line="480" w:lineRule="exact"/>
        <w:jc w:val="left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lastRenderedPageBreak/>
        <w:t>附：</w:t>
      </w:r>
      <w:r>
        <w:rPr>
          <w:rFonts w:ascii="仿宋" w:eastAsia="仿宋" w:hAnsi="仿宋" w:hint="eastAsia"/>
          <w:b/>
          <w:bCs/>
          <w:sz w:val="32"/>
          <w:szCs w:val="32"/>
        </w:rPr>
        <w:t xml:space="preserve">                  </w:t>
      </w:r>
      <w:r>
        <w:rPr>
          <w:rFonts w:ascii="仿宋" w:eastAsia="仿宋" w:hAnsi="仿宋" w:hint="eastAsia"/>
          <w:b/>
          <w:bCs/>
          <w:sz w:val="32"/>
          <w:szCs w:val="32"/>
        </w:rPr>
        <w:t>报价清单</w:t>
      </w:r>
    </w:p>
    <w:tbl>
      <w:tblPr>
        <w:tblW w:w="5000" w:type="pct"/>
        <w:tblLayout w:type="fixed"/>
        <w:tblLook w:val="04A0"/>
      </w:tblPr>
      <w:tblGrid>
        <w:gridCol w:w="614"/>
        <w:gridCol w:w="1442"/>
        <w:gridCol w:w="3225"/>
        <w:gridCol w:w="779"/>
        <w:gridCol w:w="869"/>
        <w:gridCol w:w="794"/>
        <w:gridCol w:w="799"/>
      </w:tblGrid>
      <w:tr w:rsidR="00D1585C">
        <w:trPr>
          <w:trHeight w:val="540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D1585C" w:rsidRDefault="00792291">
            <w:pPr>
              <w:widowControl/>
              <w:jc w:val="center"/>
              <w:textAlignment w:val="bottom"/>
              <w:rPr>
                <w:rFonts w:ascii="黑体" w:eastAsia="黑体" w:hAnsi="宋体" w:cs="黑体"/>
                <w:color w:val="000000"/>
                <w:sz w:val="40"/>
                <w:szCs w:val="4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40"/>
                <w:szCs w:val="40"/>
                <w:lang/>
              </w:rPr>
              <w:t>报价清单</w:t>
            </w:r>
          </w:p>
        </w:tc>
      </w:tr>
      <w:tr w:rsidR="00D1585C">
        <w:trPr>
          <w:trHeight w:val="600"/>
        </w:trPr>
        <w:tc>
          <w:tcPr>
            <w:tcW w:w="120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D1585C" w:rsidRDefault="00792291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工程名称</w:t>
            </w:r>
          </w:p>
        </w:tc>
        <w:tc>
          <w:tcPr>
            <w:tcW w:w="379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1585C" w:rsidRDefault="00792291">
            <w:pPr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门诊药房上方大屏幕不锈钢引水托盘制作安装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。</w:t>
            </w:r>
          </w:p>
        </w:tc>
      </w:tr>
      <w:tr w:rsidR="00D1585C">
        <w:trPr>
          <w:trHeight w:val="600"/>
        </w:trPr>
        <w:tc>
          <w:tcPr>
            <w:tcW w:w="36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序号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项目名称</w:t>
            </w:r>
          </w:p>
        </w:tc>
        <w:tc>
          <w:tcPr>
            <w:tcW w:w="18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项目特征描述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单位</w:t>
            </w:r>
          </w:p>
        </w:tc>
        <w:tc>
          <w:tcPr>
            <w:tcW w:w="51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工程量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单价（元）</w:t>
            </w:r>
          </w:p>
        </w:tc>
        <w:tc>
          <w:tcPr>
            <w:tcW w:w="4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合价（元）</w:t>
            </w:r>
          </w:p>
        </w:tc>
      </w:tr>
      <w:tr w:rsidR="00D1585C">
        <w:trPr>
          <w:trHeight w:val="1020"/>
        </w:trPr>
        <w:tc>
          <w:tcPr>
            <w:tcW w:w="36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引水托盘制作安装</w:t>
            </w:r>
          </w:p>
        </w:tc>
        <w:tc>
          <w:tcPr>
            <w:tcW w:w="18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79229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材质：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不锈钢，厚度不小于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2mm;</w:t>
            </w:r>
          </w:p>
          <w:p w:rsidR="00D1585C" w:rsidRDefault="0079229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托盘长不小于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米，宽不小于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米，高不小于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0.1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米；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项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D158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D158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D1585C">
        <w:trPr>
          <w:trHeight w:val="1020"/>
        </w:trPr>
        <w:tc>
          <w:tcPr>
            <w:tcW w:w="36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引水管制作安装</w:t>
            </w:r>
          </w:p>
        </w:tc>
        <w:tc>
          <w:tcPr>
            <w:tcW w:w="18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79229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材质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PVC;</w:t>
            </w:r>
          </w:p>
          <w:p w:rsidR="00D1585C" w:rsidRDefault="0079229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直径不小于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70</w:t>
            </w:r>
          </w:p>
          <w:p w:rsidR="00D1585C" w:rsidRDefault="0079229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长度不小于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米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项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D158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D158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D1585C">
        <w:trPr>
          <w:trHeight w:val="919"/>
        </w:trPr>
        <w:tc>
          <w:tcPr>
            <w:tcW w:w="36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792291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引水管装饰</w:t>
            </w:r>
          </w:p>
        </w:tc>
        <w:tc>
          <w:tcPr>
            <w:tcW w:w="18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79229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须用铝塑板进行引水管的装饰；</w:t>
            </w:r>
          </w:p>
          <w:p w:rsidR="00D1585C" w:rsidRDefault="0079229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颜色须和周围墙砖颜色相近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项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D158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D158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D1585C">
        <w:trPr>
          <w:trHeight w:val="600"/>
        </w:trPr>
        <w:tc>
          <w:tcPr>
            <w:tcW w:w="36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脚手架</w:t>
            </w:r>
          </w:p>
        </w:tc>
        <w:tc>
          <w:tcPr>
            <w:tcW w:w="18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脚手架的运输、搭建及拆除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项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D158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D158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D1585C">
        <w:trPr>
          <w:trHeight w:val="600"/>
        </w:trPr>
        <w:tc>
          <w:tcPr>
            <w:tcW w:w="36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现场垃圾清运</w:t>
            </w:r>
          </w:p>
        </w:tc>
        <w:tc>
          <w:tcPr>
            <w:tcW w:w="189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79229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打扫现场及垃圾清运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项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D158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D158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D1585C">
        <w:trPr>
          <w:trHeight w:val="600"/>
        </w:trPr>
        <w:tc>
          <w:tcPr>
            <w:tcW w:w="36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79229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合计：</w:t>
            </w:r>
          </w:p>
        </w:tc>
        <w:tc>
          <w:tcPr>
            <w:tcW w:w="3793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585C" w:rsidRDefault="00D158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</w:tbl>
    <w:p w:rsidR="00D1585C" w:rsidRDefault="00D1585C">
      <w:pPr>
        <w:spacing w:line="240" w:lineRule="auto"/>
        <w:rPr>
          <w:rFonts w:ascii="仿宋" w:eastAsia="仿宋" w:hAnsi="仿宋"/>
          <w:sz w:val="32"/>
          <w:szCs w:val="32"/>
        </w:rPr>
      </w:pPr>
    </w:p>
    <w:sectPr w:rsidR="00D1585C" w:rsidSect="00D158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291" w:rsidRDefault="00792291">
      <w:pPr>
        <w:spacing w:line="240" w:lineRule="auto"/>
      </w:pPr>
      <w:r>
        <w:separator/>
      </w:r>
    </w:p>
  </w:endnote>
  <w:endnote w:type="continuationSeparator" w:id="1">
    <w:p w:rsidR="00792291" w:rsidRDefault="0079229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291" w:rsidRDefault="00792291">
      <w:pPr>
        <w:spacing w:line="240" w:lineRule="auto"/>
      </w:pPr>
      <w:r>
        <w:separator/>
      </w:r>
    </w:p>
  </w:footnote>
  <w:footnote w:type="continuationSeparator" w:id="1">
    <w:p w:rsidR="00792291" w:rsidRDefault="0079229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TBiNDFmNjFlZGIyZDA0ZmU3MzZlOGM5OGM3NWEzMTgifQ=="/>
  </w:docVars>
  <w:rsids>
    <w:rsidRoot w:val="0031711A"/>
    <w:rsid w:val="000515FA"/>
    <w:rsid w:val="000620EC"/>
    <w:rsid w:val="000758B0"/>
    <w:rsid w:val="00122C46"/>
    <w:rsid w:val="00187E40"/>
    <w:rsid w:val="00217086"/>
    <w:rsid w:val="002B7183"/>
    <w:rsid w:val="002C154F"/>
    <w:rsid w:val="0031711A"/>
    <w:rsid w:val="00365FE6"/>
    <w:rsid w:val="00395F45"/>
    <w:rsid w:val="003B6AAE"/>
    <w:rsid w:val="004D1CA9"/>
    <w:rsid w:val="004F0D7C"/>
    <w:rsid w:val="005662E9"/>
    <w:rsid w:val="00575542"/>
    <w:rsid w:val="0058599D"/>
    <w:rsid w:val="00586D4A"/>
    <w:rsid w:val="00592BC5"/>
    <w:rsid w:val="005C748B"/>
    <w:rsid w:val="006A6780"/>
    <w:rsid w:val="006B3E13"/>
    <w:rsid w:val="00726112"/>
    <w:rsid w:val="007604DF"/>
    <w:rsid w:val="00764063"/>
    <w:rsid w:val="00792291"/>
    <w:rsid w:val="007C48A3"/>
    <w:rsid w:val="00853282"/>
    <w:rsid w:val="00881874"/>
    <w:rsid w:val="008E46E0"/>
    <w:rsid w:val="009322F1"/>
    <w:rsid w:val="00994A71"/>
    <w:rsid w:val="009A2C33"/>
    <w:rsid w:val="009C4D5D"/>
    <w:rsid w:val="009D102C"/>
    <w:rsid w:val="00A03209"/>
    <w:rsid w:val="00A31BF8"/>
    <w:rsid w:val="00A517E8"/>
    <w:rsid w:val="00A627AE"/>
    <w:rsid w:val="00B424F1"/>
    <w:rsid w:val="00B66E34"/>
    <w:rsid w:val="00B94145"/>
    <w:rsid w:val="00BB6BF5"/>
    <w:rsid w:val="00BE1956"/>
    <w:rsid w:val="00BF39E4"/>
    <w:rsid w:val="00C230B2"/>
    <w:rsid w:val="00C82A33"/>
    <w:rsid w:val="00C92B37"/>
    <w:rsid w:val="00CE2025"/>
    <w:rsid w:val="00D1585C"/>
    <w:rsid w:val="00D67147"/>
    <w:rsid w:val="00D6775E"/>
    <w:rsid w:val="00DB1355"/>
    <w:rsid w:val="00DC5BC7"/>
    <w:rsid w:val="00DD7ECF"/>
    <w:rsid w:val="00E8391C"/>
    <w:rsid w:val="00E928C7"/>
    <w:rsid w:val="00F05153"/>
    <w:rsid w:val="00F253D5"/>
    <w:rsid w:val="00F55C88"/>
    <w:rsid w:val="00F91C75"/>
    <w:rsid w:val="00FB295B"/>
    <w:rsid w:val="00FE74EC"/>
    <w:rsid w:val="01002534"/>
    <w:rsid w:val="01B1298B"/>
    <w:rsid w:val="02944B48"/>
    <w:rsid w:val="03EB4716"/>
    <w:rsid w:val="06E32B73"/>
    <w:rsid w:val="0ABD5BA0"/>
    <w:rsid w:val="0CA131CD"/>
    <w:rsid w:val="0F413746"/>
    <w:rsid w:val="0FA80C02"/>
    <w:rsid w:val="10447B5F"/>
    <w:rsid w:val="11E91552"/>
    <w:rsid w:val="1407008B"/>
    <w:rsid w:val="17B92F10"/>
    <w:rsid w:val="19EA4802"/>
    <w:rsid w:val="1A436089"/>
    <w:rsid w:val="1D7E47CC"/>
    <w:rsid w:val="1EE92A08"/>
    <w:rsid w:val="21294361"/>
    <w:rsid w:val="21BD09EA"/>
    <w:rsid w:val="24877D1C"/>
    <w:rsid w:val="250471D3"/>
    <w:rsid w:val="261F562C"/>
    <w:rsid w:val="268E37D0"/>
    <w:rsid w:val="268E7F4D"/>
    <w:rsid w:val="2927562A"/>
    <w:rsid w:val="2A284628"/>
    <w:rsid w:val="2A61691A"/>
    <w:rsid w:val="2C5E172E"/>
    <w:rsid w:val="2DB97E61"/>
    <w:rsid w:val="2DD56FC0"/>
    <w:rsid w:val="2FC736C3"/>
    <w:rsid w:val="302F00B3"/>
    <w:rsid w:val="33B06877"/>
    <w:rsid w:val="33D62F2A"/>
    <w:rsid w:val="33D91C17"/>
    <w:rsid w:val="383E1A38"/>
    <w:rsid w:val="38807B07"/>
    <w:rsid w:val="389F10A1"/>
    <w:rsid w:val="38F018EE"/>
    <w:rsid w:val="396D003B"/>
    <w:rsid w:val="3B4535CA"/>
    <w:rsid w:val="3C28163E"/>
    <w:rsid w:val="40217FC5"/>
    <w:rsid w:val="446D2B52"/>
    <w:rsid w:val="47D37BB9"/>
    <w:rsid w:val="495C4EE9"/>
    <w:rsid w:val="4B105AC6"/>
    <w:rsid w:val="4B4F092F"/>
    <w:rsid w:val="4BFB3039"/>
    <w:rsid w:val="50914CAD"/>
    <w:rsid w:val="52445818"/>
    <w:rsid w:val="54574A59"/>
    <w:rsid w:val="559D5D6A"/>
    <w:rsid w:val="57FA7A08"/>
    <w:rsid w:val="5A1E41A4"/>
    <w:rsid w:val="5BB45DCE"/>
    <w:rsid w:val="5C8358F4"/>
    <w:rsid w:val="5DFB43B4"/>
    <w:rsid w:val="5E417DB0"/>
    <w:rsid w:val="5F2B74DB"/>
    <w:rsid w:val="5F4E5B29"/>
    <w:rsid w:val="611C52EF"/>
    <w:rsid w:val="644B741C"/>
    <w:rsid w:val="64E87C67"/>
    <w:rsid w:val="65385D05"/>
    <w:rsid w:val="67D01153"/>
    <w:rsid w:val="69F03EBF"/>
    <w:rsid w:val="6D0D7C60"/>
    <w:rsid w:val="6D6C185A"/>
    <w:rsid w:val="6DA4006D"/>
    <w:rsid w:val="6E557E91"/>
    <w:rsid w:val="6F532332"/>
    <w:rsid w:val="71180999"/>
    <w:rsid w:val="72694E43"/>
    <w:rsid w:val="73BD0A2D"/>
    <w:rsid w:val="7A6D2B36"/>
    <w:rsid w:val="7C3D2E30"/>
    <w:rsid w:val="7C5155E2"/>
    <w:rsid w:val="7D736EF5"/>
    <w:rsid w:val="7E026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85C"/>
    <w:pPr>
      <w:widowControl w:val="0"/>
      <w:spacing w:line="486" w:lineRule="atLeast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D1585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D158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D158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D158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qFormat/>
    <w:rsid w:val="00D1585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1585C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D1585C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D1585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D1585C"/>
    <w:rPr>
      <w:sz w:val="18"/>
      <w:szCs w:val="18"/>
    </w:rPr>
  </w:style>
  <w:style w:type="character" w:customStyle="1" w:styleId="font21">
    <w:name w:val="font21"/>
    <w:basedOn w:val="a0"/>
    <w:qFormat/>
    <w:rsid w:val="00D1585C"/>
    <w:rPr>
      <w:rFonts w:ascii="仿宋" w:eastAsia="仿宋" w:hAnsi="仿宋" w:cs="仿宋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sid w:val="00D1585C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sid w:val="00D1585C"/>
    <w:rPr>
      <w:rFonts w:ascii="黑体" w:eastAsia="黑体" w:hAnsi="宋体" w:cs="黑体" w:hint="eastAsia"/>
      <w:color w:val="000000"/>
      <w:sz w:val="40"/>
      <w:szCs w:val="40"/>
      <w:u w:val="none"/>
    </w:rPr>
  </w:style>
  <w:style w:type="character" w:customStyle="1" w:styleId="font81">
    <w:name w:val="font81"/>
    <w:basedOn w:val="a0"/>
    <w:qFormat/>
    <w:rsid w:val="00D1585C"/>
    <w:rPr>
      <w:rFonts w:ascii="黑体" w:eastAsia="黑体" w:hAnsi="宋体" w:cs="黑体" w:hint="eastAsia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sid w:val="00D1585C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61">
    <w:name w:val="font61"/>
    <w:basedOn w:val="a0"/>
    <w:qFormat/>
    <w:rsid w:val="00D1585C"/>
    <w:rPr>
      <w:rFonts w:ascii="宋体" w:eastAsia="宋体" w:hAnsi="宋体" w:cs="宋体" w:hint="eastAsia"/>
      <w:b/>
      <w:bCs/>
      <w:color w:val="000000"/>
      <w:sz w:val="20"/>
      <w:szCs w:val="20"/>
      <w:u w:val="none"/>
    </w:rPr>
  </w:style>
  <w:style w:type="character" w:customStyle="1" w:styleId="font71">
    <w:name w:val="font71"/>
    <w:basedOn w:val="a0"/>
    <w:qFormat/>
    <w:rsid w:val="00D1585C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51">
    <w:name w:val="font51"/>
    <w:basedOn w:val="a0"/>
    <w:qFormat/>
    <w:rsid w:val="00D1585C"/>
    <w:rPr>
      <w:rFonts w:ascii="仿宋" w:eastAsia="仿宋" w:hAnsi="仿宋" w:cs="仿宋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183</Words>
  <Characters>1047</Characters>
  <Application>Microsoft Office Word</Application>
  <DocSecurity>0</DocSecurity>
  <Lines>8</Lines>
  <Paragraphs>2</Paragraphs>
  <ScaleCrop>false</ScaleCrop>
  <Company>Microsoft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a</dc:creator>
  <cp:lastModifiedBy>2</cp:lastModifiedBy>
  <cp:revision>4</cp:revision>
  <cp:lastPrinted>2026-07-30T07:01:00Z</cp:lastPrinted>
  <dcterms:created xsi:type="dcterms:W3CDTF">2023-05-09T02:20:00Z</dcterms:created>
  <dcterms:modified xsi:type="dcterms:W3CDTF">2026-08-03T07:00:00Z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BE48DFD4766844208D82F6613FBD61F6_13</vt:lpwstr>
  </property>
  <property fmtid="{D5CDD505-2E9C-101B-9397-08002B2CF9AE}" pid="4" name="KSOTemplateDocerSaveRecord">
    <vt:lpwstr>eyJoZGlkIjoiNzdlMDVkNDYwYmZkNTE5NGQ0ZTdiYzI2ZDFhMjhiMWQiLCJ1c2VySWQiOiI4MDQyODQ1MTkifQ==</vt:lpwstr>
  </property>
</Properties>
</file>