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E04" w:rsidRDefault="005034C2">
      <w:pPr>
        <w:jc w:val="center"/>
        <w:rPr>
          <w:rFonts w:ascii="方正小标宋简体" w:eastAsia="方正小标宋简体" w:hAnsi="仿宋" w:cstheme="minorBidi"/>
          <w:sz w:val="44"/>
          <w:szCs w:val="44"/>
        </w:rPr>
      </w:pPr>
      <w:r>
        <w:rPr>
          <w:rFonts w:ascii="方正小标宋简体" w:eastAsia="方正小标宋简体" w:hAnsi="仿宋" w:cstheme="minorBidi" w:hint="eastAsia"/>
          <w:sz w:val="44"/>
          <w:szCs w:val="44"/>
        </w:rPr>
        <w:t>江苏大学附属医院</w:t>
      </w:r>
      <w:r>
        <w:rPr>
          <w:rFonts w:ascii="方正小标宋简体" w:eastAsia="方正小标宋简体" w:hAnsi="仿宋" w:cstheme="minorBidi" w:hint="eastAsia"/>
          <w:sz w:val="44"/>
          <w:szCs w:val="44"/>
        </w:rPr>
        <w:t>检验科分子室外通道加装雨棚</w:t>
      </w:r>
      <w:r>
        <w:rPr>
          <w:rFonts w:ascii="方正小标宋简体" w:eastAsia="方正小标宋简体" w:hAnsi="仿宋" w:cstheme="minorBidi" w:hint="eastAsia"/>
          <w:sz w:val="44"/>
          <w:szCs w:val="44"/>
        </w:rPr>
        <w:t>比价方案</w:t>
      </w:r>
    </w:p>
    <w:p w:rsidR="000E0E04" w:rsidRDefault="005034C2">
      <w:pPr>
        <w:adjustRightInd w:val="0"/>
        <w:ind w:firstLineChars="200" w:firstLine="600"/>
        <w:rPr>
          <w:rFonts w:ascii="仿宋" w:eastAsia="仿宋" w:hAnsi="仿宋"/>
          <w:sz w:val="30"/>
          <w:szCs w:val="30"/>
        </w:rPr>
      </w:pPr>
      <w:r>
        <w:rPr>
          <w:rFonts w:ascii="仿宋" w:eastAsia="仿宋" w:hAnsi="仿宋" w:hint="eastAsia"/>
          <w:sz w:val="30"/>
          <w:szCs w:val="30"/>
        </w:rPr>
        <w:t>江苏大学附属医院</w:t>
      </w:r>
      <w:r>
        <w:rPr>
          <w:rFonts w:ascii="仿宋" w:eastAsia="仿宋" w:hAnsi="仿宋" w:hint="eastAsia"/>
          <w:sz w:val="30"/>
          <w:szCs w:val="30"/>
        </w:rPr>
        <w:t>检验科分子室外通道加装雨棚</w:t>
      </w:r>
      <w:r>
        <w:rPr>
          <w:rFonts w:ascii="仿宋" w:eastAsia="仿宋" w:hAnsi="仿宋" w:hint="eastAsia"/>
          <w:sz w:val="30"/>
          <w:szCs w:val="30"/>
        </w:rPr>
        <w:t>比价方案具体</w:t>
      </w:r>
      <w:r>
        <w:rPr>
          <w:rFonts w:ascii="仿宋" w:eastAsia="仿宋" w:hAnsi="仿宋" w:hint="eastAsia"/>
          <w:sz w:val="30"/>
          <w:szCs w:val="30"/>
        </w:rPr>
        <w:t>要求如下：</w:t>
      </w:r>
    </w:p>
    <w:p w:rsidR="000E0E04" w:rsidRDefault="005034C2">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一、项目概况及要求：</w:t>
      </w:r>
    </w:p>
    <w:p w:rsidR="000E0E04" w:rsidRDefault="005034C2">
      <w:pPr>
        <w:adjustRightInd w:val="0"/>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为防止人员和标本雨天被淋湿，现需</w:t>
      </w:r>
      <w:r>
        <w:rPr>
          <w:rFonts w:ascii="仿宋" w:eastAsia="仿宋" w:hAnsi="仿宋" w:hint="eastAsia"/>
          <w:sz w:val="30"/>
          <w:szCs w:val="30"/>
        </w:rPr>
        <w:t>检验科分子室外通道加装雨棚</w:t>
      </w:r>
      <w:r>
        <w:rPr>
          <w:rFonts w:ascii="仿宋" w:eastAsia="仿宋" w:hAnsi="仿宋" w:hint="eastAsia"/>
          <w:sz w:val="30"/>
          <w:szCs w:val="30"/>
        </w:rPr>
        <w:t>。联系人勘察现场，联系电话：</w:t>
      </w:r>
      <w:r>
        <w:rPr>
          <w:rFonts w:ascii="仿宋" w:eastAsia="仿宋" w:hAnsi="仿宋" w:hint="eastAsia"/>
          <w:sz w:val="30"/>
          <w:szCs w:val="30"/>
        </w:rPr>
        <w:t>0511-85026733</w:t>
      </w:r>
      <w:r>
        <w:rPr>
          <w:rFonts w:ascii="仿宋" w:eastAsia="仿宋" w:hAnsi="仿宋" w:hint="eastAsia"/>
          <w:sz w:val="30"/>
          <w:szCs w:val="30"/>
        </w:rPr>
        <w:t>。</w:t>
      </w:r>
    </w:p>
    <w:p w:rsidR="000E0E04" w:rsidRDefault="005034C2">
      <w:pPr>
        <w:adjustRightInd w:val="0"/>
        <w:ind w:firstLineChars="200" w:firstLine="600"/>
        <w:rPr>
          <w:rFonts w:ascii="仿宋" w:eastAsia="仿宋" w:hAnsi="仿宋" w:cs="宋体"/>
          <w:kern w:val="0"/>
          <w:sz w:val="30"/>
          <w:szCs w:val="30"/>
        </w:rPr>
      </w:pPr>
      <w:r>
        <w:rPr>
          <w:rFonts w:ascii="仿宋" w:eastAsia="仿宋" w:hAnsi="仿宋" w:hint="eastAsia"/>
          <w:sz w:val="30"/>
          <w:szCs w:val="30"/>
        </w:rPr>
        <w:t>2.</w:t>
      </w:r>
      <w:r>
        <w:rPr>
          <w:rFonts w:ascii="仿宋" w:eastAsia="仿宋" w:hAnsi="仿宋" w:cs="宋体" w:hint="eastAsia"/>
          <w:kern w:val="0"/>
          <w:sz w:val="30"/>
          <w:szCs w:val="30"/>
        </w:rPr>
        <w:t>施工方案由施工单位自拟，确保维修质量和施工安全</w:t>
      </w:r>
      <w:r>
        <w:rPr>
          <w:rFonts w:ascii="仿宋" w:eastAsia="仿宋" w:hAnsi="仿宋" w:cs="宋体" w:hint="eastAsia"/>
          <w:kern w:val="0"/>
          <w:sz w:val="30"/>
          <w:szCs w:val="30"/>
        </w:rPr>
        <w:t>。接到中标通知后，工期</w:t>
      </w:r>
      <w:r>
        <w:rPr>
          <w:rFonts w:ascii="仿宋" w:eastAsia="仿宋" w:hAnsi="仿宋" w:cs="宋体" w:hint="eastAsia"/>
          <w:kern w:val="0"/>
          <w:sz w:val="30"/>
          <w:szCs w:val="30"/>
        </w:rPr>
        <w:t>10</w:t>
      </w:r>
      <w:r>
        <w:rPr>
          <w:rFonts w:ascii="仿宋" w:eastAsia="仿宋" w:hAnsi="仿宋" w:cs="宋体" w:hint="eastAsia"/>
          <w:kern w:val="0"/>
          <w:sz w:val="30"/>
          <w:szCs w:val="30"/>
        </w:rPr>
        <w:t>天</w:t>
      </w:r>
      <w:r>
        <w:rPr>
          <w:rFonts w:ascii="仿宋" w:eastAsia="仿宋" w:hAnsi="仿宋" w:cs="宋体" w:hint="eastAsia"/>
          <w:kern w:val="0"/>
          <w:sz w:val="30"/>
          <w:szCs w:val="30"/>
        </w:rPr>
        <w:t>内完成维修</w:t>
      </w:r>
      <w:r>
        <w:rPr>
          <w:rFonts w:ascii="仿宋" w:eastAsia="仿宋" w:hAnsi="仿宋" w:cs="宋体" w:hint="eastAsia"/>
          <w:kern w:val="0"/>
          <w:sz w:val="30"/>
          <w:szCs w:val="30"/>
        </w:rPr>
        <w:t>。</w:t>
      </w:r>
    </w:p>
    <w:p w:rsidR="000E0E04" w:rsidRDefault="005034C2">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3.</w:t>
      </w:r>
      <w:r>
        <w:rPr>
          <w:rFonts w:ascii="仿宋" w:eastAsia="仿宋" w:hAnsi="仿宋" w:cs="宋体" w:hint="eastAsia"/>
          <w:kern w:val="0"/>
          <w:sz w:val="30"/>
          <w:szCs w:val="30"/>
        </w:rPr>
        <w:t>质保期：</w:t>
      </w:r>
      <w:r>
        <w:rPr>
          <w:rFonts w:ascii="仿宋" w:eastAsia="仿宋" w:hAnsi="仿宋" w:cs="宋体" w:hint="eastAsia"/>
          <w:kern w:val="0"/>
          <w:sz w:val="30"/>
          <w:szCs w:val="30"/>
        </w:rPr>
        <w:t>本项目质保期为两年（自验收合格之日起计），质保期内若出现非人为因素损坏，施工单位负责进行维修。</w:t>
      </w:r>
    </w:p>
    <w:p w:rsidR="000E0E04" w:rsidRDefault="005034C2">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4.</w:t>
      </w:r>
      <w:r>
        <w:rPr>
          <w:rFonts w:ascii="仿宋" w:eastAsia="仿宋" w:hAnsi="仿宋" w:cs="宋体" w:hint="eastAsia"/>
          <w:kern w:val="0"/>
          <w:sz w:val="30"/>
          <w:szCs w:val="30"/>
        </w:rPr>
        <w:t>施工过程中不得损坏任何设备，不得影响科室正常工作，尽可能减少噪音，垃圾人工清理外运。施工期间安全责任由中标单位自行负责</w:t>
      </w:r>
      <w:r>
        <w:rPr>
          <w:rFonts w:ascii="仿宋" w:eastAsia="仿宋" w:hAnsi="仿宋" w:cs="宋体" w:hint="eastAsia"/>
          <w:kern w:val="0"/>
          <w:sz w:val="30"/>
          <w:szCs w:val="30"/>
        </w:rPr>
        <w:t>,</w:t>
      </w:r>
      <w:r>
        <w:rPr>
          <w:rFonts w:ascii="仿宋" w:eastAsia="仿宋" w:hAnsi="仿宋" w:cs="宋体" w:hint="eastAsia"/>
          <w:kern w:val="0"/>
          <w:sz w:val="30"/>
          <w:szCs w:val="30"/>
        </w:rPr>
        <w:t>发生任何安全事故与招标单位无关。</w:t>
      </w:r>
    </w:p>
    <w:p w:rsidR="000E0E04" w:rsidRDefault="005034C2">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5.</w:t>
      </w:r>
      <w:r>
        <w:rPr>
          <w:rFonts w:ascii="仿宋" w:eastAsia="仿宋" w:hAnsi="仿宋" w:cs="宋体" w:hint="eastAsia"/>
          <w:kern w:val="0"/>
          <w:sz w:val="30"/>
          <w:szCs w:val="30"/>
        </w:rPr>
        <w:t>费用结算：按行业规程验收</w:t>
      </w:r>
      <w:r>
        <w:rPr>
          <w:rFonts w:ascii="仿宋" w:eastAsia="仿宋" w:hAnsi="仿宋" w:cs="宋体" w:hint="eastAsia"/>
          <w:kern w:val="0"/>
          <w:sz w:val="30"/>
          <w:szCs w:val="30"/>
        </w:rPr>
        <w:t>，</w:t>
      </w:r>
      <w:r>
        <w:rPr>
          <w:rFonts w:ascii="仿宋" w:eastAsia="仿宋" w:hAnsi="仿宋" w:cs="宋体" w:hint="eastAsia"/>
          <w:kern w:val="0"/>
          <w:sz w:val="30"/>
          <w:szCs w:val="30"/>
        </w:rPr>
        <w:t>经验收合格，三个月后一次性付款。</w:t>
      </w:r>
    </w:p>
    <w:p w:rsidR="000E0E04" w:rsidRDefault="005034C2">
      <w:pPr>
        <w:adjustRightInd w:val="0"/>
        <w:spacing w:line="480" w:lineRule="exact"/>
        <w:ind w:firstLineChars="200" w:firstLine="562"/>
        <w:jc w:val="left"/>
        <w:rPr>
          <w:rFonts w:ascii="仿宋" w:eastAsia="仿宋" w:hAnsi="仿宋"/>
          <w:b/>
          <w:color w:val="000000" w:themeColor="text1"/>
          <w:sz w:val="32"/>
        </w:rPr>
      </w:pPr>
      <w:r>
        <w:rPr>
          <w:rFonts w:ascii="仿宋" w:eastAsia="仿宋" w:hAnsi="仿宋" w:hint="eastAsia"/>
          <w:b/>
          <w:sz w:val="28"/>
          <w:szCs w:val="32"/>
        </w:rPr>
        <w:t>二</w:t>
      </w:r>
      <w:r>
        <w:rPr>
          <w:rFonts w:ascii="仿宋" w:eastAsia="仿宋" w:hAnsi="仿宋"/>
          <w:b/>
          <w:sz w:val="28"/>
          <w:szCs w:val="32"/>
        </w:rPr>
        <w:t>、</w:t>
      </w:r>
      <w:r>
        <w:rPr>
          <w:rFonts w:ascii="仿宋" w:eastAsia="仿宋" w:hAnsi="仿宋" w:hint="eastAsia"/>
          <w:b/>
          <w:color w:val="000000" w:themeColor="text1"/>
          <w:sz w:val="32"/>
        </w:rPr>
        <w:t>比价方案：</w:t>
      </w:r>
    </w:p>
    <w:p w:rsidR="000E0E04" w:rsidRDefault="005034C2">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采用现场比价排序方式，一轮报价，各报价单位须提</w:t>
      </w:r>
      <w:r>
        <w:rPr>
          <w:rFonts w:ascii="仿宋" w:eastAsia="仿宋" w:hAnsi="仿宋" w:cs="宋体" w:hint="eastAsia"/>
          <w:kern w:val="0"/>
          <w:sz w:val="30"/>
          <w:szCs w:val="30"/>
        </w:rPr>
        <w:t>前</w:t>
      </w:r>
      <w:r>
        <w:rPr>
          <w:rFonts w:ascii="仿宋" w:eastAsia="仿宋" w:hAnsi="仿宋" w:cs="宋体" w:hint="eastAsia"/>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ascii="仿宋" w:eastAsia="仿宋" w:hAnsi="仿宋" w:cs="宋体" w:hint="eastAsia"/>
          <w:kern w:val="0"/>
          <w:sz w:val="30"/>
          <w:szCs w:val="30"/>
        </w:rPr>
        <w:t>，</w:t>
      </w:r>
      <w:r>
        <w:rPr>
          <w:rFonts w:ascii="仿宋" w:eastAsia="仿宋" w:hAnsi="仿宋" w:cs="宋体" w:hint="eastAsia"/>
          <w:kern w:val="0"/>
          <w:sz w:val="30"/>
          <w:szCs w:val="30"/>
        </w:rPr>
        <w:t>用文件袋密封包装送至指定地点。</w:t>
      </w:r>
    </w:p>
    <w:p w:rsidR="000E0E04" w:rsidRDefault="005034C2">
      <w:pPr>
        <w:adjustRightInd w:val="0"/>
        <w:spacing w:line="480" w:lineRule="exact"/>
        <w:ind w:firstLineChars="200" w:firstLine="643"/>
        <w:jc w:val="left"/>
        <w:rPr>
          <w:rFonts w:ascii="仿宋" w:eastAsia="仿宋" w:hAnsi="仿宋" w:cs="宋体"/>
          <w:b/>
          <w:color w:val="000000" w:themeColor="text1"/>
          <w:kern w:val="0"/>
          <w:sz w:val="32"/>
        </w:rPr>
      </w:pPr>
      <w:r>
        <w:rPr>
          <w:rFonts w:ascii="仿宋" w:eastAsia="仿宋" w:hAnsi="仿宋" w:cs="宋体" w:hint="eastAsia"/>
          <w:b/>
          <w:color w:val="000000" w:themeColor="text1"/>
          <w:kern w:val="0"/>
          <w:sz w:val="32"/>
        </w:rPr>
        <w:t>三、投标人资质要求：</w:t>
      </w:r>
    </w:p>
    <w:p w:rsidR="000E0E04" w:rsidRDefault="005034C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lastRenderedPageBreak/>
        <w:t>1.</w:t>
      </w:r>
      <w:r>
        <w:rPr>
          <w:rFonts w:ascii="仿宋" w:eastAsia="仿宋" w:hAnsi="仿宋" w:hint="eastAsia"/>
          <w:sz w:val="30"/>
          <w:szCs w:val="30"/>
        </w:rPr>
        <w:t>持有效的营业执照，经营范围包含本项目的内容；</w:t>
      </w:r>
    </w:p>
    <w:p w:rsidR="000E0E04" w:rsidRDefault="005034C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w:t>
      </w:r>
      <w:r>
        <w:rPr>
          <w:rFonts w:ascii="仿宋" w:eastAsia="仿宋" w:hAnsi="仿宋" w:hint="eastAsia"/>
          <w:sz w:val="30"/>
          <w:szCs w:val="30"/>
        </w:rPr>
        <w:t>法律、行政法规规定的其他条件；</w:t>
      </w:r>
    </w:p>
    <w:p w:rsidR="000E0E04" w:rsidRDefault="005034C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w:t>
      </w:r>
      <w:r>
        <w:rPr>
          <w:rFonts w:ascii="仿宋" w:eastAsia="仿宋" w:hAnsi="仿宋" w:hint="eastAsia"/>
          <w:sz w:val="30"/>
          <w:szCs w:val="30"/>
        </w:rPr>
        <w:t>本项目不接受联合体投标，不得转包、分包。</w:t>
      </w:r>
    </w:p>
    <w:p w:rsidR="000E0E04" w:rsidRDefault="005034C2">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四、资格审查方式及特殊情况说明：</w:t>
      </w:r>
    </w:p>
    <w:p w:rsidR="000E0E04" w:rsidRDefault="005034C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本次采用资格后审方式。</w:t>
      </w:r>
    </w:p>
    <w:p w:rsidR="000E0E04" w:rsidRDefault="005034C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满足询价文件实质性要求的单位数量达</w:t>
      </w:r>
      <w:r>
        <w:rPr>
          <w:rFonts w:ascii="仿宋" w:eastAsia="仿宋" w:hAnsi="仿宋" w:hint="eastAsia"/>
          <w:sz w:val="30"/>
          <w:szCs w:val="30"/>
        </w:rPr>
        <w:t>3</w:t>
      </w:r>
      <w:r>
        <w:rPr>
          <w:rFonts w:ascii="仿宋" w:eastAsia="仿宋" w:hAnsi="仿宋" w:hint="eastAsia"/>
          <w:sz w:val="30"/>
          <w:szCs w:val="30"/>
        </w:rPr>
        <w:t>家及以上的，公开询价采购，由最低报价的投标单位中标。若最低报价的投标单位有两家及以上，则现场采用二次报价方式，确定中标单位；</w:t>
      </w:r>
    </w:p>
    <w:p w:rsidR="000E0E04" w:rsidRDefault="005034C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满足比价文件实质性要求的单位数量仅有</w:t>
      </w:r>
      <w:r>
        <w:rPr>
          <w:rFonts w:ascii="仿宋" w:eastAsia="仿宋" w:hAnsi="仿宋" w:hint="eastAsia"/>
          <w:sz w:val="30"/>
          <w:szCs w:val="30"/>
        </w:rPr>
        <w:t>2</w:t>
      </w:r>
      <w:r>
        <w:rPr>
          <w:rFonts w:ascii="仿宋" w:eastAsia="仿宋" w:hAnsi="仿宋" w:hint="eastAsia"/>
          <w:sz w:val="30"/>
          <w:szCs w:val="30"/>
        </w:rPr>
        <w:t>家的，则现场转变采购方式，采用竞争性谈判的采购方式，确定中标单位；</w:t>
      </w:r>
    </w:p>
    <w:p w:rsidR="000E0E04" w:rsidRDefault="005034C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满足比价文件实质性要求的单位数量仅有</w:t>
      </w:r>
      <w:r>
        <w:rPr>
          <w:rFonts w:ascii="仿宋" w:eastAsia="仿宋" w:hAnsi="仿宋" w:hint="eastAsia"/>
          <w:sz w:val="30"/>
          <w:szCs w:val="30"/>
        </w:rPr>
        <w:t>1</w:t>
      </w:r>
      <w:r>
        <w:rPr>
          <w:rFonts w:ascii="仿宋" w:eastAsia="仿宋" w:hAnsi="仿宋" w:hint="eastAsia"/>
          <w:sz w:val="30"/>
          <w:szCs w:val="30"/>
        </w:rPr>
        <w:t>家的，则现场转变采购方式，采用单一来源谈判的采购方式，确定中标单位。</w:t>
      </w:r>
    </w:p>
    <w:p w:rsidR="000E0E04" w:rsidRDefault="005034C2">
      <w:pPr>
        <w:adjustRightInd w:val="0"/>
        <w:spacing w:line="520" w:lineRule="exact"/>
        <w:ind w:firstLineChars="200" w:firstLine="643"/>
        <w:jc w:val="left"/>
        <w:rPr>
          <w:rFonts w:ascii="仿宋" w:eastAsia="仿宋" w:hAnsi="仿宋"/>
          <w:b/>
          <w:color w:val="000000" w:themeColor="text1"/>
          <w:sz w:val="30"/>
          <w:szCs w:val="30"/>
        </w:rPr>
      </w:pPr>
      <w:r>
        <w:rPr>
          <w:rFonts w:ascii="仿宋" w:eastAsia="仿宋" w:hAnsi="仿宋" w:hint="eastAsia"/>
          <w:b/>
          <w:color w:val="000000" w:themeColor="text1"/>
          <w:sz w:val="32"/>
        </w:rPr>
        <w:t>五、</w:t>
      </w:r>
      <w:r>
        <w:rPr>
          <w:rFonts w:ascii="仿宋" w:eastAsia="仿宋" w:hAnsi="仿宋" w:hint="eastAsia"/>
          <w:b/>
          <w:color w:val="000000" w:themeColor="text1"/>
          <w:sz w:val="30"/>
          <w:szCs w:val="30"/>
        </w:rPr>
        <w:t>项目控制价为</w:t>
      </w:r>
      <w:r>
        <w:rPr>
          <w:rFonts w:ascii="仿宋" w:eastAsia="仿宋" w:hAnsi="仿宋" w:hint="eastAsia"/>
          <w:b/>
          <w:color w:val="000000" w:themeColor="text1"/>
          <w:sz w:val="30"/>
          <w:szCs w:val="30"/>
        </w:rPr>
        <w:t>18000</w:t>
      </w:r>
      <w:r>
        <w:rPr>
          <w:rFonts w:ascii="仿宋" w:eastAsia="仿宋" w:hAnsi="仿宋" w:hint="eastAsia"/>
          <w:b/>
          <w:color w:val="000000" w:themeColor="text1"/>
          <w:sz w:val="30"/>
          <w:szCs w:val="30"/>
        </w:rPr>
        <w:t>元，报价不得高于控制价</w:t>
      </w:r>
      <w:r>
        <w:rPr>
          <w:rFonts w:ascii="仿宋" w:eastAsia="仿宋" w:hAnsi="仿宋" w:hint="eastAsia"/>
          <w:b/>
          <w:color w:val="000000" w:themeColor="text1"/>
          <w:sz w:val="30"/>
          <w:szCs w:val="30"/>
        </w:rPr>
        <w:t>。</w:t>
      </w:r>
    </w:p>
    <w:p w:rsidR="000E0E04" w:rsidRDefault="005034C2">
      <w:pPr>
        <w:pStyle w:val="a6"/>
        <w:shd w:val="clear" w:color="auto" w:fill="FFFFFF"/>
        <w:adjustRightInd w:val="0"/>
        <w:spacing w:before="0" w:beforeAutospacing="0" w:after="0" w:afterAutospacing="0"/>
        <w:ind w:left="0" w:firstLineChars="200" w:firstLine="600"/>
        <w:jc w:val="both"/>
        <w:rPr>
          <w:rFonts w:ascii="仿宋" w:eastAsia="仿宋" w:hAnsi="仿宋"/>
          <w:b/>
          <w:color w:val="000000" w:themeColor="text1"/>
          <w:sz w:val="30"/>
          <w:szCs w:val="30"/>
        </w:rPr>
      </w:pPr>
      <w:r>
        <w:rPr>
          <w:rFonts w:ascii="仿宋" w:eastAsia="仿宋" w:hAnsi="仿宋" w:hint="eastAsia"/>
          <w:sz w:val="30"/>
          <w:szCs w:val="30"/>
        </w:rPr>
        <w:t>该项目报价为一揽子包死，交钥匙工程。</w:t>
      </w:r>
    </w:p>
    <w:p w:rsidR="000E0E04" w:rsidRDefault="000E0E04">
      <w:pPr>
        <w:adjustRightInd w:val="0"/>
        <w:spacing w:line="480" w:lineRule="exact"/>
        <w:jc w:val="left"/>
        <w:rPr>
          <w:rFonts w:ascii="仿宋" w:eastAsia="仿宋" w:hAnsi="仿宋"/>
          <w:b/>
          <w:color w:val="000000" w:themeColor="text1"/>
          <w:sz w:val="30"/>
          <w:szCs w:val="30"/>
        </w:rPr>
      </w:pPr>
    </w:p>
    <w:p w:rsidR="000E0E04" w:rsidRDefault="000E0E04">
      <w:pPr>
        <w:adjustRightInd w:val="0"/>
        <w:spacing w:line="480" w:lineRule="exact"/>
        <w:jc w:val="left"/>
        <w:rPr>
          <w:rFonts w:ascii="仿宋" w:eastAsia="仿宋" w:hAnsi="仿宋"/>
          <w:b/>
          <w:color w:val="000000" w:themeColor="text1"/>
          <w:sz w:val="30"/>
          <w:szCs w:val="30"/>
        </w:rPr>
      </w:pPr>
    </w:p>
    <w:p w:rsidR="000E0E04" w:rsidRDefault="000E0E04">
      <w:pPr>
        <w:adjustRightInd w:val="0"/>
        <w:spacing w:line="480" w:lineRule="exact"/>
        <w:jc w:val="left"/>
        <w:rPr>
          <w:rFonts w:ascii="仿宋" w:eastAsia="仿宋" w:hAnsi="仿宋"/>
          <w:b/>
          <w:color w:val="000000" w:themeColor="text1"/>
          <w:sz w:val="30"/>
          <w:szCs w:val="30"/>
        </w:rPr>
      </w:pPr>
    </w:p>
    <w:p w:rsidR="000E0E04" w:rsidRDefault="000E0E04">
      <w:pPr>
        <w:adjustRightInd w:val="0"/>
        <w:spacing w:line="480" w:lineRule="exact"/>
        <w:jc w:val="left"/>
        <w:rPr>
          <w:rFonts w:ascii="仿宋" w:eastAsia="仿宋" w:hAnsi="仿宋"/>
          <w:b/>
          <w:color w:val="000000" w:themeColor="text1"/>
          <w:sz w:val="30"/>
          <w:szCs w:val="30"/>
        </w:rPr>
      </w:pPr>
    </w:p>
    <w:p w:rsidR="000E0E04" w:rsidRDefault="000E0E04">
      <w:pPr>
        <w:adjustRightInd w:val="0"/>
        <w:spacing w:line="480" w:lineRule="exact"/>
        <w:jc w:val="left"/>
        <w:rPr>
          <w:rFonts w:ascii="仿宋" w:eastAsia="仿宋" w:hAnsi="仿宋"/>
          <w:b/>
          <w:color w:val="000000" w:themeColor="text1"/>
          <w:sz w:val="30"/>
          <w:szCs w:val="30"/>
        </w:rPr>
      </w:pPr>
    </w:p>
    <w:p w:rsidR="000E0E04" w:rsidRDefault="000E0E04">
      <w:pPr>
        <w:adjustRightInd w:val="0"/>
        <w:spacing w:line="480" w:lineRule="exact"/>
        <w:jc w:val="left"/>
        <w:rPr>
          <w:rFonts w:ascii="仿宋" w:eastAsia="仿宋" w:hAnsi="仿宋"/>
          <w:b/>
          <w:color w:val="000000" w:themeColor="text1"/>
          <w:sz w:val="30"/>
          <w:szCs w:val="30"/>
        </w:rPr>
      </w:pPr>
    </w:p>
    <w:p w:rsidR="000E0E04" w:rsidRDefault="000E0E04">
      <w:pPr>
        <w:adjustRightInd w:val="0"/>
        <w:spacing w:line="480" w:lineRule="exact"/>
        <w:jc w:val="left"/>
        <w:rPr>
          <w:rFonts w:ascii="仿宋" w:eastAsia="仿宋" w:hAnsi="仿宋"/>
          <w:b/>
          <w:color w:val="000000" w:themeColor="text1"/>
          <w:sz w:val="30"/>
          <w:szCs w:val="30"/>
        </w:rPr>
      </w:pPr>
    </w:p>
    <w:p w:rsidR="000E0E04" w:rsidRDefault="000E0E04">
      <w:pPr>
        <w:adjustRightInd w:val="0"/>
        <w:spacing w:line="480" w:lineRule="exact"/>
        <w:jc w:val="left"/>
        <w:rPr>
          <w:rFonts w:ascii="仿宋" w:eastAsia="仿宋" w:hAnsi="仿宋"/>
          <w:b/>
          <w:color w:val="000000" w:themeColor="text1"/>
          <w:sz w:val="30"/>
          <w:szCs w:val="30"/>
        </w:rPr>
      </w:pPr>
    </w:p>
    <w:p w:rsidR="000E0E04" w:rsidRDefault="000E0E04">
      <w:pPr>
        <w:adjustRightInd w:val="0"/>
        <w:spacing w:line="480" w:lineRule="exact"/>
        <w:jc w:val="left"/>
        <w:rPr>
          <w:rFonts w:ascii="仿宋" w:eastAsia="仿宋" w:hAnsi="仿宋"/>
          <w:b/>
          <w:color w:val="000000" w:themeColor="text1"/>
          <w:sz w:val="30"/>
          <w:szCs w:val="30"/>
        </w:rPr>
      </w:pPr>
    </w:p>
    <w:p w:rsidR="000E0E04" w:rsidRDefault="000E0E04">
      <w:pPr>
        <w:adjustRightInd w:val="0"/>
        <w:spacing w:line="480" w:lineRule="exact"/>
        <w:jc w:val="left"/>
        <w:rPr>
          <w:rFonts w:ascii="仿宋" w:eastAsia="仿宋" w:hAnsi="仿宋" w:hint="eastAsia"/>
          <w:b/>
          <w:color w:val="000000" w:themeColor="text1"/>
          <w:sz w:val="30"/>
          <w:szCs w:val="30"/>
        </w:rPr>
      </w:pPr>
    </w:p>
    <w:p w:rsidR="00C5674F" w:rsidRPr="00C5674F" w:rsidRDefault="00C5674F">
      <w:pPr>
        <w:adjustRightInd w:val="0"/>
        <w:spacing w:line="480" w:lineRule="exact"/>
        <w:jc w:val="left"/>
        <w:rPr>
          <w:rFonts w:ascii="仿宋" w:eastAsia="仿宋" w:hAnsi="仿宋"/>
          <w:b/>
          <w:color w:val="000000" w:themeColor="text1"/>
          <w:sz w:val="30"/>
          <w:szCs w:val="30"/>
        </w:rPr>
      </w:pPr>
    </w:p>
    <w:p w:rsidR="000E0E04" w:rsidRDefault="005034C2">
      <w:pPr>
        <w:adjustRightInd w:val="0"/>
        <w:spacing w:line="480" w:lineRule="exact"/>
        <w:jc w:val="left"/>
        <w:rPr>
          <w:rFonts w:ascii="仿宋" w:eastAsia="仿宋" w:hAnsi="仿宋"/>
          <w:b/>
          <w:color w:val="000000" w:themeColor="text1"/>
          <w:sz w:val="30"/>
          <w:szCs w:val="30"/>
        </w:rPr>
      </w:pPr>
      <w:r>
        <w:rPr>
          <w:rFonts w:ascii="仿宋" w:eastAsia="仿宋" w:hAnsi="仿宋" w:hint="eastAsia"/>
          <w:b/>
          <w:color w:val="000000" w:themeColor="text1"/>
          <w:sz w:val="30"/>
          <w:szCs w:val="30"/>
        </w:rPr>
        <w:lastRenderedPageBreak/>
        <w:t>附：工作量清单</w:t>
      </w:r>
    </w:p>
    <w:tbl>
      <w:tblPr>
        <w:tblW w:w="5000" w:type="pct"/>
        <w:tblLook w:val="04A0"/>
      </w:tblPr>
      <w:tblGrid>
        <w:gridCol w:w="656"/>
        <w:gridCol w:w="1096"/>
        <w:gridCol w:w="3398"/>
        <w:gridCol w:w="744"/>
        <w:gridCol w:w="876"/>
        <w:gridCol w:w="1096"/>
        <w:gridCol w:w="656"/>
      </w:tblGrid>
      <w:tr w:rsidR="000E0E04">
        <w:trPr>
          <w:trHeight w:val="680"/>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E0E04" w:rsidRDefault="005034C2">
            <w:pPr>
              <w:widowControl/>
              <w:jc w:val="center"/>
              <w:textAlignment w:val="center"/>
              <w:rPr>
                <w:rFonts w:ascii="宋体" w:hAnsi="宋体" w:cs="宋体"/>
                <w:color w:val="000000"/>
                <w:sz w:val="24"/>
              </w:rPr>
            </w:pPr>
            <w:r>
              <w:rPr>
                <w:rFonts w:ascii="宋体" w:hAnsi="宋体" w:cs="宋体" w:hint="eastAsia"/>
                <w:color w:val="000000"/>
                <w:kern w:val="0"/>
                <w:sz w:val="24"/>
                <w:lang/>
              </w:rPr>
              <w:t>雨棚</w:t>
            </w:r>
          </w:p>
        </w:tc>
      </w:tr>
      <w:tr w:rsidR="000E0E04">
        <w:trPr>
          <w:trHeight w:val="400"/>
        </w:trPr>
        <w:tc>
          <w:tcPr>
            <w:tcW w:w="26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序号</w:t>
            </w:r>
          </w:p>
        </w:tc>
        <w:tc>
          <w:tcPr>
            <w:tcW w:w="67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项目名称</w:t>
            </w:r>
          </w:p>
        </w:tc>
        <w:tc>
          <w:tcPr>
            <w:tcW w:w="225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项目特征描述</w:t>
            </w:r>
          </w:p>
        </w:tc>
        <w:tc>
          <w:tcPr>
            <w:tcW w:w="58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计量单位</w:t>
            </w:r>
          </w:p>
        </w:tc>
        <w:tc>
          <w:tcPr>
            <w:tcW w:w="35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工程量</w:t>
            </w:r>
          </w:p>
        </w:tc>
        <w:tc>
          <w:tcPr>
            <w:tcW w:w="8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金额（元）</w:t>
            </w:r>
          </w:p>
        </w:tc>
      </w:tr>
      <w:tr w:rsidR="000E0E04">
        <w:trPr>
          <w:trHeight w:val="580"/>
        </w:trPr>
        <w:tc>
          <w:tcPr>
            <w:tcW w:w="26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jc w:val="center"/>
              <w:rPr>
                <w:rFonts w:ascii="宋体" w:hAnsi="宋体" w:cs="宋体"/>
                <w:color w:val="000000"/>
                <w:sz w:val="22"/>
                <w:szCs w:val="22"/>
              </w:rPr>
            </w:pPr>
          </w:p>
        </w:tc>
        <w:tc>
          <w:tcPr>
            <w:tcW w:w="67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jc w:val="center"/>
              <w:rPr>
                <w:rFonts w:ascii="宋体" w:hAnsi="宋体" w:cs="宋体"/>
                <w:color w:val="000000"/>
                <w:sz w:val="22"/>
                <w:szCs w:val="22"/>
              </w:rPr>
            </w:pPr>
          </w:p>
        </w:tc>
        <w:tc>
          <w:tcPr>
            <w:tcW w:w="2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jc w:val="center"/>
              <w:rPr>
                <w:rFonts w:ascii="宋体" w:hAnsi="宋体" w:cs="宋体"/>
                <w:color w:val="000000"/>
                <w:sz w:val="22"/>
                <w:szCs w:val="22"/>
              </w:rPr>
            </w:pP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E0E04" w:rsidRDefault="000E0E04">
            <w:pPr>
              <w:jc w:val="center"/>
              <w:rPr>
                <w:rFonts w:ascii="宋体" w:hAnsi="宋体" w:cs="宋体"/>
                <w:color w:val="000000"/>
                <w:sz w:val="22"/>
                <w:szCs w:val="22"/>
              </w:rPr>
            </w:pPr>
          </w:p>
        </w:tc>
        <w:tc>
          <w:tcPr>
            <w:tcW w:w="3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jc w:val="center"/>
              <w:rPr>
                <w:rFonts w:ascii="宋体" w:hAnsi="宋体" w:cs="宋体"/>
                <w:color w:val="000000"/>
                <w:sz w:val="22"/>
                <w:szCs w:val="22"/>
              </w:rPr>
            </w:pPr>
          </w:p>
        </w:tc>
        <w:tc>
          <w:tcPr>
            <w:tcW w:w="5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综合单价</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合价</w:t>
            </w:r>
          </w:p>
        </w:tc>
      </w:tr>
      <w:tr w:rsidR="000E0E04">
        <w:trPr>
          <w:trHeight w:val="660"/>
        </w:trPr>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6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开孔</w:t>
            </w:r>
          </w:p>
        </w:tc>
        <w:tc>
          <w:tcPr>
            <w:tcW w:w="22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E0E04" w:rsidRDefault="005034C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、名称：石材墙面开孔</w:t>
            </w:r>
            <w:r>
              <w:rPr>
                <w:rFonts w:ascii="仿宋" w:eastAsia="仿宋" w:hAnsi="仿宋" w:cs="仿宋" w:hint="eastAsia"/>
                <w:color w:val="000000"/>
                <w:kern w:val="0"/>
                <w:sz w:val="22"/>
                <w:szCs w:val="22"/>
                <w:lang/>
              </w:rPr>
              <w:t xml:space="preserve">                                    </w:t>
            </w:r>
          </w:p>
        </w:tc>
        <w:tc>
          <w:tcPr>
            <w:tcW w:w="5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个</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9</w:t>
            </w:r>
          </w:p>
        </w:tc>
        <w:tc>
          <w:tcPr>
            <w:tcW w:w="5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r>
      <w:tr w:rsidR="000E0E04">
        <w:trPr>
          <w:trHeight w:val="1140"/>
        </w:trPr>
        <w:tc>
          <w:tcPr>
            <w:tcW w:w="265" w:type="pct"/>
            <w:tcBorders>
              <w:top w:val="single" w:sz="4" w:space="0" w:color="000000"/>
              <w:left w:val="single" w:sz="4" w:space="0" w:color="000000"/>
              <w:bottom w:val="nil"/>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670" w:type="pct"/>
            <w:tcBorders>
              <w:top w:val="nil"/>
              <w:left w:val="nil"/>
              <w:bottom w:val="nil"/>
              <w:right w:val="nil"/>
            </w:tcBorders>
            <w:shd w:val="clear" w:color="auto" w:fill="auto"/>
            <w:noWrap/>
            <w:vAlign w:val="center"/>
          </w:tcPr>
          <w:p w:rsidR="000E0E04" w:rsidRDefault="005034C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埋件</w:t>
            </w:r>
          </w:p>
        </w:tc>
        <w:tc>
          <w:tcPr>
            <w:tcW w:w="2257" w:type="pct"/>
            <w:tcBorders>
              <w:top w:val="single" w:sz="4" w:space="0" w:color="000000"/>
              <w:left w:val="single" w:sz="4" w:space="0" w:color="000000"/>
              <w:bottom w:val="nil"/>
              <w:right w:val="single" w:sz="4" w:space="0" w:color="000000"/>
            </w:tcBorders>
            <w:shd w:val="clear" w:color="auto" w:fill="auto"/>
            <w:vAlign w:val="center"/>
          </w:tcPr>
          <w:p w:rsidR="000E0E04" w:rsidRDefault="005034C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、名称：钢板预埋件</w:t>
            </w:r>
            <w:r>
              <w:rPr>
                <w:rFonts w:ascii="仿宋" w:eastAsia="仿宋" w:hAnsi="仿宋" w:cs="仿宋" w:hint="eastAsia"/>
                <w:color w:val="000000"/>
                <w:kern w:val="0"/>
                <w:sz w:val="22"/>
                <w:szCs w:val="22"/>
                <w:lang/>
              </w:rPr>
              <w:t xml:space="preserve">                      2</w:t>
            </w:r>
            <w:r>
              <w:rPr>
                <w:rFonts w:ascii="仿宋" w:eastAsia="仿宋" w:hAnsi="仿宋" w:cs="仿宋" w:hint="eastAsia"/>
                <w:color w:val="000000"/>
                <w:kern w:val="0"/>
                <w:sz w:val="22"/>
                <w:szCs w:val="22"/>
                <w:lang/>
              </w:rPr>
              <w:t>、规格：</w:t>
            </w:r>
            <w:r>
              <w:rPr>
                <w:rFonts w:ascii="仿宋" w:eastAsia="仿宋" w:hAnsi="仿宋" w:cs="仿宋" w:hint="eastAsia"/>
                <w:color w:val="000000"/>
                <w:kern w:val="0"/>
                <w:sz w:val="22"/>
                <w:szCs w:val="22"/>
                <w:lang/>
              </w:rPr>
              <w:t>200*300*20               3</w:t>
            </w:r>
            <w:r>
              <w:rPr>
                <w:rFonts w:ascii="仿宋" w:eastAsia="仿宋" w:hAnsi="仿宋" w:cs="仿宋" w:hint="eastAsia"/>
                <w:color w:val="000000"/>
                <w:kern w:val="0"/>
                <w:sz w:val="22"/>
                <w:szCs w:val="22"/>
                <w:lang/>
              </w:rPr>
              <w:t>、φ</w:t>
            </w:r>
            <w:r>
              <w:rPr>
                <w:rFonts w:ascii="仿宋" w:eastAsia="仿宋" w:hAnsi="仿宋" w:cs="仿宋" w:hint="eastAsia"/>
                <w:color w:val="000000"/>
                <w:kern w:val="0"/>
                <w:sz w:val="22"/>
                <w:szCs w:val="22"/>
                <w:lang/>
              </w:rPr>
              <w:t>16</w:t>
            </w:r>
            <w:r>
              <w:rPr>
                <w:rFonts w:ascii="仿宋" w:eastAsia="仿宋" w:hAnsi="仿宋" w:cs="仿宋" w:hint="eastAsia"/>
                <w:color w:val="000000"/>
                <w:kern w:val="0"/>
                <w:sz w:val="22"/>
                <w:szCs w:val="22"/>
                <w:lang/>
              </w:rPr>
              <w:t>化学螺栓固定（拉拔试验）</w:t>
            </w:r>
            <w:r>
              <w:rPr>
                <w:rFonts w:ascii="仿宋" w:eastAsia="仿宋" w:hAnsi="仿宋" w:cs="仿宋" w:hint="eastAsia"/>
                <w:color w:val="000000"/>
                <w:kern w:val="0"/>
                <w:sz w:val="22"/>
                <w:szCs w:val="22"/>
                <w:lang/>
              </w:rPr>
              <w:t xml:space="preserve">                                 </w:t>
            </w:r>
          </w:p>
        </w:tc>
        <w:tc>
          <w:tcPr>
            <w:tcW w:w="5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组</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9</w:t>
            </w:r>
          </w:p>
        </w:tc>
        <w:tc>
          <w:tcPr>
            <w:tcW w:w="5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r>
      <w:tr w:rsidR="000E0E04">
        <w:trPr>
          <w:trHeight w:val="1520"/>
        </w:trPr>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w:t>
            </w:r>
          </w:p>
        </w:tc>
        <w:tc>
          <w:tcPr>
            <w:tcW w:w="6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钢结构</w:t>
            </w:r>
          </w:p>
        </w:tc>
        <w:tc>
          <w:tcPr>
            <w:tcW w:w="22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E0E04" w:rsidRDefault="005034C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、雨棚钢架：主龙骨</w:t>
            </w:r>
            <w:r>
              <w:rPr>
                <w:rFonts w:ascii="仿宋" w:eastAsia="仿宋" w:hAnsi="仿宋" w:cs="仿宋" w:hint="eastAsia"/>
                <w:color w:val="000000"/>
                <w:kern w:val="0"/>
                <w:sz w:val="22"/>
                <w:szCs w:val="22"/>
                <w:lang/>
              </w:rPr>
              <w:t>10</w:t>
            </w:r>
            <w:r>
              <w:rPr>
                <w:rFonts w:ascii="仿宋" w:eastAsia="仿宋" w:hAnsi="仿宋" w:cs="仿宋" w:hint="eastAsia"/>
                <w:color w:val="000000"/>
                <w:kern w:val="0"/>
                <w:sz w:val="22"/>
                <w:szCs w:val="22"/>
                <w:lang/>
              </w:rPr>
              <w:t>厚钢板焊接</w:t>
            </w:r>
            <w:r>
              <w:rPr>
                <w:rFonts w:ascii="仿宋" w:eastAsia="仿宋" w:hAnsi="仿宋" w:cs="仿宋" w:hint="eastAsia"/>
                <w:color w:val="000000"/>
                <w:kern w:val="0"/>
                <w:sz w:val="22"/>
                <w:szCs w:val="22"/>
                <w:lang/>
              </w:rPr>
              <w:t xml:space="preserve">                           2</w:t>
            </w:r>
            <w:r>
              <w:rPr>
                <w:rFonts w:ascii="仿宋" w:eastAsia="仿宋" w:hAnsi="仿宋" w:cs="仿宋" w:hint="eastAsia"/>
                <w:color w:val="000000"/>
                <w:kern w:val="0"/>
                <w:sz w:val="22"/>
                <w:szCs w:val="22"/>
                <w:lang/>
              </w:rPr>
              <w:t>、系杆：φ</w:t>
            </w:r>
            <w:r>
              <w:rPr>
                <w:rFonts w:ascii="仿宋" w:eastAsia="仿宋" w:hAnsi="仿宋" w:cs="仿宋" w:hint="eastAsia"/>
                <w:color w:val="000000"/>
                <w:kern w:val="0"/>
                <w:sz w:val="22"/>
                <w:szCs w:val="22"/>
                <w:lang/>
              </w:rPr>
              <w:t>60*3</w:t>
            </w:r>
            <w:r>
              <w:rPr>
                <w:rFonts w:ascii="仿宋" w:eastAsia="仿宋" w:hAnsi="仿宋" w:cs="仿宋" w:hint="eastAsia"/>
                <w:color w:val="000000"/>
                <w:kern w:val="0"/>
                <w:sz w:val="22"/>
                <w:szCs w:val="22"/>
                <w:lang/>
              </w:rPr>
              <w:t>热镀锌管</w:t>
            </w:r>
            <w:r>
              <w:rPr>
                <w:rFonts w:ascii="仿宋" w:eastAsia="仿宋" w:hAnsi="仿宋" w:cs="仿宋" w:hint="eastAsia"/>
                <w:color w:val="000000"/>
                <w:kern w:val="0"/>
                <w:sz w:val="22"/>
                <w:szCs w:val="22"/>
                <w:lang/>
              </w:rPr>
              <w:t xml:space="preserve">            3</w:t>
            </w:r>
            <w:r>
              <w:rPr>
                <w:rFonts w:ascii="仿宋" w:eastAsia="仿宋" w:hAnsi="仿宋" w:cs="仿宋" w:hint="eastAsia"/>
                <w:color w:val="000000"/>
                <w:kern w:val="0"/>
                <w:sz w:val="22"/>
                <w:szCs w:val="22"/>
                <w:lang/>
              </w:rPr>
              <w:t>、焊接处红丹防锈漆</w:t>
            </w:r>
            <w:r>
              <w:rPr>
                <w:rFonts w:ascii="仿宋" w:eastAsia="仿宋" w:hAnsi="仿宋" w:cs="仿宋" w:hint="eastAsia"/>
                <w:color w:val="000000"/>
                <w:kern w:val="0"/>
                <w:sz w:val="22"/>
                <w:szCs w:val="22"/>
                <w:lang/>
              </w:rPr>
              <w:t>2</w:t>
            </w:r>
            <w:r>
              <w:rPr>
                <w:rFonts w:ascii="仿宋" w:eastAsia="仿宋" w:hAnsi="仿宋" w:cs="仿宋" w:hint="eastAsia"/>
                <w:color w:val="000000"/>
                <w:kern w:val="0"/>
                <w:sz w:val="22"/>
                <w:szCs w:val="22"/>
                <w:lang/>
              </w:rPr>
              <w:t>道</w:t>
            </w:r>
            <w:r>
              <w:rPr>
                <w:rFonts w:ascii="仿宋" w:eastAsia="仿宋" w:hAnsi="仿宋" w:cs="仿宋" w:hint="eastAsia"/>
                <w:color w:val="000000"/>
                <w:kern w:val="0"/>
                <w:sz w:val="22"/>
                <w:szCs w:val="22"/>
                <w:lang/>
              </w:rPr>
              <w:t xml:space="preserve">             4</w:t>
            </w:r>
            <w:r>
              <w:rPr>
                <w:rFonts w:ascii="仿宋" w:eastAsia="仿宋" w:hAnsi="仿宋" w:cs="仿宋" w:hint="eastAsia"/>
                <w:color w:val="000000"/>
                <w:kern w:val="0"/>
                <w:sz w:val="22"/>
                <w:szCs w:val="22"/>
                <w:lang/>
              </w:rPr>
              <w:t>、氟碳漆</w:t>
            </w:r>
            <w:r>
              <w:rPr>
                <w:rFonts w:ascii="仿宋" w:eastAsia="仿宋" w:hAnsi="仿宋" w:cs="仿宋" w:hint="eastAsia"/>
                <w:color w:val="000000"/>
                <w:kern w:val="0"/>
                <w:sz w:val="22"/>
                <w:szCs w:val="22"/>
                <w:lang/>
              </w:rPr>
              <w:t>2</w:t>
            </w:r>
            <w:r>
              <w:rPr>
                <w:rFonts w:ascii="仿宋" w:eastAsia="仿宋" w:hAnsi="仿宋" w:cs="仿宋" w:hint="eastAsia"/>
                <w:color w:val="000000"/>
                <w:kern w:val="0"/>
                <w:sz w:val="22"/>
                <w:szCs w:val="22"/>
                <w:lang/>
              </w:rPr>
              <w:t>道</w:t>
            </w:r>
            <w:r>
              <w:rPr>
                <w:rFonts w:ascii="仿宋" w:eastAsia="仿宋" w:hAnsi="仿宋" w:cs="仿宋" w:hint="eastAsia"/>
                <w:color w:val="000000"/>
                <w:kern w:val="0"/>
                <w:sz w:val="22"/>
                <w:szCs w:val="22"/>
                <w:lang/>
              </w:rPr>
              <w:t xml:space="preserve">                                                      </w:t>
            </w:r>
          </w:p>
        </w:tc>
        <w:tc>
          <w:tcPr>
            <w:tcW w:w="5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14</w:t>
            </w:r>
          </w:p>
        </w:tc>
        <w:tc>
          <w:tcPr>
            <w:tcW w:w="5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r>
      <w:tr w:rsidR="000E0E04">
        <w:trPr>
          <w:trHeight w:val="680"/>
        </w:trPr>
        <w:tc>
          <w:tcPr>
            <w:tcW w:w="265" w:type="pct"/>
            <w:tcBorders>
              <w:top w:val="single" w:sz="4" w:space="0" w:color="000000"/>
              <w:left w:val="single" w:sz="4" w:space="0" w:color="000000"/>
              <w:bottom w:val="nil"/>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w:t>
            </w:r>
          </w:p>
        </w:tc>
        <w:tc>
          <w:tcPr>
            <w:tcW w:w="6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石材修补</w:t>
            </w:r>
          </w:p>
        </w:tc>
        <w:tc>
          <w:tcPr>
            <w:tcW w:w="2257" w:type="pct"/>
            <w:tcBorders>
              <w:top w:val="single" w:sz="4" w:space="0" w:color="000000"/>
              <w:left w:val="single" w:sz="4" w:space="0" w:color="000000"/>
              <w:bottom w:val="nil"/>
              <w:right w:val="single" w:sz="4" w:space="0" w:color="000000"/>
            </w:tcBorders>
            <w:shd w:val="clear" w:color="auto" w:fill="auto"/>
            <w:vAlign w:val="center"/>
          </w:tcPr>
          <w:p w:rsidR="000E0E04" w:rsidRDefault="005034C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、墙面开孔处石材修补</w:t>
            </w:r>
            <w:r>
              <w:rPr>
                <w:rFonts w:ascii="仿宋" w:eastAsia="仿宋" w:hAnsi="仿宋" w:cs="仿宋" w:hint="eastAsia"/>
                <w:color w:val="000000"/>
                <w:kern w:val="0"/>
                <w:sz w:val="22"/>
                <w:szCs w:val="22"/>
                <w:lang/>
              </w:rPr>
              <w:t xml:space="preserve">                                                             </w:t>
            </w:r>
          </w:p>
        </w:tc>
        <w:tc>
          <w:tcPr>
            <w:tcW w:w="5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点位</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9</w:t>
            </w:r>
          </w:p>
        </w:tc>
        <w:tc>
          <w:tcPr>
            <w:tcW w:w="5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r>
      <w:tr w:rsidR="000E0E04">
        <w:trPr>
          <w:trHeight w:val="600"/>
        </w:trPr>
        <w:tc>
          <w:tcPr>
            <w:tcW w:w="265" w:type="pct"/>
            <w:tcBorders>
              <w:top w:val="single" w:sz="4" w:space="0" w:color="000000"/>
              <w:left w:val="single" w:sz="4" w:space="0" w:color="000000"/>
              <w:bottom w:val="nil"/>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w:t>
            </w:r>
          </w:p>
        </w:tc>
        <w:tc>
          <w:tcPr>
            <w:tcW w:w="6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玻璃</w:t>
            </w:r>
          </w:p>
        </w:tc>
        <w:tc>
          <w:tcPr>
            <w:tcW w:w="2257" w:type="pct"/>
            <w:tcBorders>
              <w:top w:val="single" w:sz="4" w:space="0" w:color="000000"/>
              <w:left w:val="single" w:sz="4" w:space="0" w:color="000000"/>
              <w:bottom w:val="nil"/>
              <w:right w:val="single" w:sz="4" w:space="0" w:color="000000"/>
            </w:tcBorders>
            <w:shd w:val="clear" w:color="auto" w:fill="auto"/>
            <w:vAlign w:val="center"/>
          </w:tcPr>
          <w:p w:rsidR="000E0E04" w:rsidRDefault="005034C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8+1.52+8</w:t>
            </w:r>
            <w:r>
              <w:rPr>
                <w:rFonts w:ascii="仿宋" w:eastAsia="仿宋" w:hAnsi="仿宋" w:cs="仿宋" w:hint="eastAsia"/>
                <w:color w:val="000000"/>
                <w:kern w:val="0"/>
                <w:sz w:val="22"/>
                <w:szCs w:val="22"/>
                <w:lang/>
              </w:rPr>
              <w:t>双层钢化夹胶玻璃</w:t>
            </w:r>
            <w:r>
              <w:rPr>
                <w:rFonts w:ascii="仿宋" w:eastAsia="仿宋" w:hAnsi="仿宋" w:cs="仿宋" w:hint="eastAsia"/>
                <w:color w:val="000000"/>
                <w:kern w:val="0"/>
                <w:sz w:val="22"/>
                <w:szCs w:val="22"/>
                <w:lang/>
              </w:rPr>
              <w:t xml:space="preserve">                                                            </w:t>
            </w:r>
          </w:p>
        </w:tc>
        <w:tc>
          <w:tcPr>
            <w:tcW w:w="582" w:type="pct"/>
            <w:tcBorders>
              <w:top w:val="single" w:sz="4" w:space="0" w:color="000000"/>
              <w:left w:val="nil"/>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16</w:t>
            </w:r>
          </w:p>
        </w:tc>
        <w:tc>
          <w:tcPr>
            <w:tcW w:w="5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r>
      <w:tr w:rsidR="000E0E04">
        <w:trPr>
          <w:trHeight w:val="560"/>
        </w:trPr>
        <w:tc>
          <w:tcPr>
            <w:tcW w:w="265" w:type="pct"/>
            <w:tcBorders>
              <w:top w:val="single" w:sz="4" w:space="0" w:color="000000"/>
              <w:left w:val="single" w:sz="4" w:space="0" w:color="000000"/>
              <w:bottom w:val="nil"/>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6</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E0E04" w:rsidRDefault="005034C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脚手</w:t>
            </w:r>
          </w:p>
        </w:tc>
        <w:tc>
          <w:tcPr>
            <w:tcW w:w="2257" w:type="pct"/>
            <w:tcBorders>
              <w:top w:val="single" w:sz="4" w:space="0" w:color="000000"/>
              <w:left w:val="single" w:sz="4" w:space="0" w:color="000000"/>
              <w:bottom w:val="nil"/>
              <w:right w:val="single" w:sz="4" w:space="0" w:color="000000"/>
            </w:tcBorders>
            <w:shd w:val="clear" w:color="auto" w:fill="auto"/>
            <w:vAlign w:val="center"/>
          </w:tcPr>
          <w:p w:rsidR="000E0E04" w:rsidRDefault="005034C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、施工脚手架</w:t>
            </w:r>
          </w:p>
        </w:tc>
        <w:tc>
          <w:tcPr>
            <w:tcW w:w="582" w:type="pct"/>
            <w:tcBorders>
              <w:top w:val="single" w:sz="4" w:space="0" w:color="000000"/>
              <w:left w:val="nil"/>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项</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5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r>
      <w:tr w:rsidR="000E0E04">
        <w:trPr>
          <w:trHeight w:val="980"/>
        </w:trPr>
        <w:tc>
          <w:tcPr>
            <w:tcW w:w="265" w:type="pct"/>
            <w:tcBorders>
              <w:top w:val="single" w:sz="4" w:space="0" w:color="000000"/>
              <w:left w:val="single" w:sz="4" w:space="0" w:color="000000"/>
              <w:bottom w:val="nil"/>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E0E04" w:rsidRDefault="005034C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安装</w:t>
            </w:r>
          </w:p>
        </w:tc>
        <w:tc>
          <w:tcPr>
            <w:tcW w:w="2257" w:type="pct"/>
            <w:tcBorders>
              <w:top w:val="single" w:sz="4" w:space="0" w:color="000000"/>
              <w:left w:val="single" w:sz="4" w:space="0" w:color="000000"/>
              <w:bottom w:val="nil"/>
              <w:right w:val="single" w:sz="4" w:space="0" w:color="000000"/>
            </w:tcBorders>
            <w:shd w:val="clear" w:color="auto" w:fill="auto"/>
            <w:vAlign w:val="center"/>
          </w:tcPr>
          <w:p w:rsidR="000E0E04" w:rsidRDefault="005034C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、雨棚下安装声控感应灯两组，电源就近接入（自行查勘，含灯具、电源线、穿线管、拆除顶面及修复、墙面开孔及封堵等）</w:t>
            </w:r>
          </w:p>
        </w:tc>
        <w:tc>
          <w:tcPr>
            <w:tcW w:w="582" w:type="pct"/>
            <w:tcBorders>
              <w:top w:val="single" w:sz="4" w:space="0" w:color="000000"/>
              <w:left w:val="nil"/>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项</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5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r>
      <w:tr w:rsidR="000E0E04">
        <w:trPr>
          <w:trHeight w:val="540"/>
        </w:trPr>
        <w:tc>
          <w:tcPr>
            <w:tcW w:w="265" w:type="pct"/>
            <w:tcBorders>
              <w:top w:val="single" w:sz="4" w:space="0" w:color="000000"/>
              <w:left w:val="single" w:sz="4" w:space="0" w:color="000000"/>
              <w:bottom w:val="nil"/>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8</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E0E04" w:rsidRDefault="005034C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辅材</w:t>
            </w:r>
          </w:p>
        </w:tc>
        <w:tc>
          <w:tcPr>
            <w:tcW w:w="2257" w:type="pct"/>
            <w:tcBorders>
              <w:top w:val="single" w:sz="4" w:space="0" w:color="000000"/>
              <w:left w:val="single" w:sz="4" w:space="0" w:color="000000"/>
              <w:bottom w:val="nil"/>
              <w:right w:val="single" w:sz="4" w:space="0" w:color="000000"/>
            </w:tcBorders>
            <w:shd w:val="clear" w:color="auto" w:fill="auto"/>
            <w:vAlign w:val="center"/>
          </w:tcPr>
          <w:p w:rsidR="000E0E04" w:rsidRDefault="005034C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、辅材（焊条、结构胶等）</w:t>
            </w:r>
          </w:p>
        </w:tc>
        <w:tc>
          <w:tcPr>
            <w:tcW w:w="582" w:type="pct"/>
            <w:tcBorders>
              <w:top w:val="single" w:sz="4" w:space="0" w:color="000000"/>
              <w:left w:val="nil"/>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项</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5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r>
      <w:tr w:rsidR="000E0E04">
        <w:trPr>
          <w:trHeight w:val="1020"/>
        </w:trPr>
        <w:tc>
          <w:tcPr>
            <w:tcW w:w="265" w:type="pct"/>
            <w:tcBorders>
              <w:top w:val="single" w:sz="4" w:space="0" w:color="000000"/>
              <w:left w:val="single" w:sz="4" w:space="0" w:color="000000"/>
              <w:bottom w:val="nil"/>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9</w:t>
            </w: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E0E04" w:rsidRDefault="005034C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清理</w:t>
            </w:r>
          </w:p>
        </w:tc>
        <w:tc>
          <w:tcPr>
            <w:tcW w:w="22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E0E04" w:rsidRDefault="005034C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、施工完毕后清洁现场，垃圾外运，恢复周边整洁</w:t>
            </w:r>
          </w:p>
        </w:tc>
        <w:tc>
          <w:tcPr>
            <w:tcW w:w="582" w:type="pct"/>
            <w:tcBorders>
              <w:top w:val="single" w:sz="4" w:space="0" w:color="000000"/>
              <w:left w:val="nil"/>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项</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5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p>
        </w:tc>
      </w:tr>
      <w:tr w:rsidR="000E0E04">
        <w:trPr>
          <w:trHeight w:val="500"/>
        </w:trPr>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10</w:t>
            </w:r>
          </w:p>
        </w:tc>
        <w:tc>
          <w:tcPr>
            <w:tcW w:w="292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5034C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合计</w:t>
            </w:r>
          </w:p>
        </w:tc>
        <w:tc>
          <w:tcPr>
            <w:tcW w:w="5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jc w:val="center"/>
              <w:rPr>
                <w:rFonts w:ascii="宋体" w:hAnsi="宋体" w:cs="宋体"/>
                <w:color w:val="000000"/>
                <w:sz w:val="22"/>
                <w:szCs w:val="22"/>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jc w:val="center"/>
              <w:rPr>
                <w:rFonts w:ascii="宋体" w:hAnsi="宋体" w:cs="宋体"/>
                <w:color w:val="000000"/>
                <w:sz w:val="22"/>
                <w:szCs w:val="22"/>
              </w:rPr>
            </w:pPr>
          </w:p>
        </w:tc>
        <w:tc>
          <w:tcPr>
            <w:tcW w:w="5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jc w:val="center"/>
              <w:rPr>
                <w:rFonts w:ascii="宋体" w:hAnsi="宋体" w:cs="宋体"/>
                <w:color w:val="000000"/>
                <w:sz w:val="22"/>
                <w:szCs w:val="22"/>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0E04" w:rsidRDefault="000E0E04">
            <w:pPr>
              <w:widowControl/>
              <w:jc w:val="center"/>
              <w:textAlignment w:val="center"/>
              <w:rPr>
                <w:rFonts w:ascii="宋体" w:hAnsi="宋体" w:cs="宋体"/>
                <w:color w:val="000000"/>
                <w:sz w:val="22"/>
                <w:szCs w:val="22"/>
              </w:rPr>
            </w:pPr>
            <w:bookmarkStart w:id="0" w:name="_GoBack"/>
            <w:bookmarkEnd w:id="0"/>
          </w:p>
        </w:tc>
      </w:tr>
    </w:tbl>
    <w:p w:rsidR="000E0E04" w:rsidRDefault="000E0E04">
      <w:pPr>
        <w:adjustRightInd w:val="0"/>
        <w:spacing w:line="480" w:lineRule="exact"/>
        <w:jc w:val="left"/>
        <w:rPr>
          <w:rFonts w:ascii="仿宋" w:eastAsia="仿宋" w:hAnsi="仿宋"/>
          <w:b/>
          <w:color w:val="000000" w:themeColor="text1"/>
          <w:sz w:val="30"/>
          <w:szCs w:val="30"/>
        </w:rPr>
      </w:pPr>
    </w:p>
    <w:sectPr w:rsidR="000E0E04" w:rsidSect="000E0E0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4C2" w:rsidRDefault="005034C2" w:rsidP="00C5674F">
      <w:r>
        <w:separator/>
      </w:r>
    </w:p>
  </w:endnote>
  <w:endnote w:type="continuationSeparator" w:id="1">
    <w:p w:rsidR="005034C2" w:rsidRDefault="005034C2" w:rsidP="00C567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4C2" w:rsidRDefault="005034C2" w:rsidP="00C5674F">
      <w:r>
        <w:separator/>
      </w:r>
    </w:p>
  </w:footnote>
  <w:footnote w:type="continuationSeparator" w:id="1">
    <w:p w:rsidR="005034C2" w:rsidRDefault="005034C2" w:rsidP="00C567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5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0E04"/>
    <w:rsid w:val="000E760D"/>
    <w:rsid w:val="000F7212"/>
    <w:rsid w:val="00112C05"/>
    <w:rsid w:val="001139B1"/>
    <w:rsid w:val="0011483F"/>
    <w:rsid w:val="001225B2"/>
    <w:rsid w:val="0013429A"/>
    <w:rsid w:val="00151347"/>
    <w:rsid w:val="00172A2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034C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5674F"/>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8275C2"/>
    <w:rsid w:val="01E039E1"/>
    <w:rsid w:val="01E36E66"/>
    <w:rsid w:val="02080F1A"/>
    <w:rsid w:val="0273010D"/>
    <w:rsid w:val="03AA5DB1"/>
    <w:rsid w:val="03D90444"/>
    <w:rsid w:val="03F03D1D"/>
    <w:rsid w:val="04115E30"/>
    <w:rsid w:val="043973B6"/>
    <w:rsid w:val="0456200F"/>
    <w:rsid w:val="04F401B3"/>
    <w:rsid w:val="05456992"/>
    <w:rsid w:val="056C0631"/>
    <w:rsid w:val="05B37416"/>
    <w:rsid w:val="06176FB0"/>
    <w:rsid w:val="06543448"/>
    <w:rsid w:val="06AB172E"/>
    <w:rsid w:val="07604706"/>
    <w:rsid w:val="07830C87"/>
    <w:rsid w:val="078A03D3"/>
    <w:rsid w:val="07931220"/>
    <w:rsid w:val="07C0102B"/>
    <w:rsid w:val="08154A6C"/>
    <w:rsid w:val="088E3B00"/>
    <w:rsid w:val="08901A19"/>
    <w:rsid w:val="09907758"/>
    <w:rsid w:val="099E0166"/>
    <w:rsid w:val="0A0674FF"/>
    <w:rsid w:val="0A154ABA"/>
    <w:rsid w:val="0AA448CB"/>
    <w:rsid w:val="0B6435BB"/>
    <w:rsid w:val="0B860EB1"/>
    <w:rsid w:val="0BA852CC"/>
    <w:rsid w:val="0C6D4563"/>
    <w:rsid w:val="0C7937A6"/>
    <w:rsid w:val="0CBF26C9"/>
    <w:rsid w:val="0CF84031"/>
    <w:rsid w:val="0E282CE3"/>
    <w:rsid w:val="0E47210D"/>
    <w:rsid w:val="0E68296C"/>
    <w:rsid w:val="0F8E6586"/>
    <w:rsid w:val="0FB32534"/>
    <w:rsid w:val="0FDA0C1D"/>
    <w:rsid w:val="10613A0A"/>
    <w:rsid w:val="107E484D"/>
    <w:rsid w:val="10D00E84"/>
    <w:rsid w:val="11692E07"/>
    <w:rsid w:val="11742E1C"/>
    <w:rsid w:val="11870872"/>
    <w:rsid w:val="11A726EA"/>
    <w:rsid w:val="11BC387F"/>
    <w:rsid w:val="11F42D81"/>
    <w:rsid w:val="120C1B9A"/>
    <w:rsid w:val="12121331"/>
    <w:rsid w:val="12C50511"/>
    <w:rsid w:val="12CE4D5A"/>
    <w:rsid w:val="12F31522"/>
    <w:rsid w:val="131018D8"/>
    <w:rsid w:val="13C1629D"/>
    <w:rsid w:val="13C7475D"/>
    <w:rsid w:val="14125C6A"/>
    <w:rsid w:val="1483335E"/>
    <w:rsid w:val="1487792B"/>
    <w:rsid w:val="14922675"/>
    <w:rsid w:val="14CD3D4D"/>
    <w:rsid w:val="14D827D3"/>
    <w:rsid w:val="15091AF6"/>
    <w:rsid w:val="15EF2D90"/>
    <w:rsid w:val="15F6383D"/>
    <w:rsid w:val="163836F0"/>
    <w:rsid w:val="1690557C"/>
    <w:rsid w:val="16B4137A"/>
    <w:rsid w:val="16D63B17"/>
    <w:rsid w:val="18660E62"/>
    <w:rsid w:val="18E776A7"/>
    <w:rsid w:val="19120228"/>
    <w:rsid w:val="19406B43"/>
    <w:rsid w:val="194B1768"/>
    <w:rsid w:val="19F30E24"/>
    <w:rsid w:val="19F73F01"/>
    <w:rsid w:val="1A501008"/>
    <w:rsid w:val="1A662151"/>
    <w:rsid w:val="1A701DD5"/>
    <w:rsid w:val="1A8769F4"/>
    <w:rsid w:val="1AE57555"/>
    <w:rsid w:val="1B28270A"/>
    <w:rsid w:val="1B2D5D50"/>
    <w:rsid w:val="1B3C6D83"/>
    <w:rsid w:val="1B48007F"/>
    <w:rsid w:val="1B4902D4"/>
    <w:rsid w:val="1B507AEB"/>
    <w:rsid w:val="1BBB0703"/>
    <w:rsid w:val="1BE834C2"/>
    <w:rsid w:val="1CAA5CB0"/>
    <w:rsid w:val="1CB702FA"/>
    <w:rsid w:val="1D44124A"/>
    <w:rsid w:val="1D4C1D2D"/>
    <w:rsid w:val="1D7F0399"/>
    <w:rsid w:val="1DB23D88"/>
    <w:rsid w:val="1DBC2247"/>
    <w:rsid w:val="1DF66617"/>
    <w:rsid w:val="1E591D2E"/>
    <w:rsid w:val="1E84307A"/>
    <w:rsid w:val="1EF15F8C"/>
    <w:rsid w:val="1FC13095"/>
    <w:rsid w:val="1FC41B50"/>
    <w:rsid w:val="1FDD64DC"/>
    <w:rsid w:val="207E3A04"/>
    <w:rsid w:val="20E74DDD"/>
    <w:rsid w:val="20FC2E19"/>
    <w:rsid w:val="210220E4"/>
    <w:rsid w:val="21C87751"/>
    <w:rsid w:val="227D2BB6"/>
    <w:rsid w:val="230D7E91"/>
    <w:rsid w:val="23B9512F"/>
    <w:rsid w:val="23C853F8"/>
    <w:rsid w:val="23E46C65"/>
    <w:rsid w:val="245152B3"/>
    <w:rsid w:val="246B444C"/>
    <w:rsid w:val="247A6B08"/>
    <w:rsid w:val="248D0F0D"/>
    <w:rsid w:val="24CC674D"/>
    <w:rsid w:val="24E10BFC"/>
    <w:rsid w:val="24F240EB"/>
    <w:rsid w:val="256E7CC8"/>
    <w:rsid w:val="25E566D6"/>
    <w:rsid w:val="25F57150"/>
    <w:rsid w:val="26013D28"/>
    <w:rsid w:val="2621602B"/>
    <w:rsid w:val="264D28A0"/>
    <w:rsid w:val="26914E82"/>
    <w:rsid w:val="271635D9"/>
    <w:rsid w:val="271A2CD1"/>
    <w:rsid w:val="275A646F"/>
    <w:rsid w:val="2786142B"/>
    <w:rsid w:val="280630EC"/>
    <w:rsid w:val="28112A53"/>
    <w:rsid w:val="281762B4"/>
    <w:rsid w:val="283B4707"/>
    <w:rsid w:val="285E77DB"/>
    <w:rsid w:val="28953575"/>
    <w:rsid w:val="28A9645D"/>
    <w:rsid w:val="290B10B2"/>
    <w:rsid w:val="29305F5D"/>
    <w:rsid w:val="29347D47"/>
    <w:rsid w:val="29407B01"/>
    <w:rsid w:val="29A2742D"/>
    <w:rsid w:val="2A192C73"/>
    <w:rsid w:val="2A5F445E"/>
    <w:rsid w:val="2ACF0CA7"/>
    <w:rsid w:val="2AF4778E"/>
    <w:rsid w:val="2B1716CE"/>
    <w:rsid w:val="2BC628A0"/>
    <w:rsid w:val="2BCA2832"/>
    <w:rsid w:val="2C2C721A"/>
    <w:rsid w:val="2C4617FF"/>
    <w:rsid w:val="2C4E531F"/>
    <w:rsid w:val="2C7A2001"/>
    <w:rsid w:val="2CCE4C79"/>
    <w:rsid w:val="2D900F87"/>
    <w:rsid w:val="2DE25FC3"/>
    <w:rsid w:val="2E5C1A86"/>
    <w:rsid w:val="2E652B53"/>
    <w:rsid w:val="2E8157DC"/>
    <w:rsid w:val="2EA17C2D"/>
    <w:rsid w:val="2EE116CD"/>
    <w:rsid w:val="2F2919D0"/>
    <w:rsid w:val="2F302096"/>
    <w:rsid w:val="2F3A79D0"/>
    <w:rsid w:val="2F9F02D4"/>
    <w:rsid w:val="2FC326B9"/>
    <w:rsid w:val="2FE06533"/>
    <w:rsid w:val="2FE113DD"/>
    <w:rsid w:val="30344E34"/>
    <w:rsid w:val="30A32DD3"/>
    <w:rsid w:val="313A5A38"/>
    <w:rsid w:val="317760CB"/>
    <w:rsid w:val="31B447D1"/>
    <w:rsid w:val="31C205E6"/>
    <w:rsid w:val="32AE2918"/>
    <w:rsid w:val="32C61A89"/>
    <w:rsid w:val="32CE4EB9"/>
    <w:rsid w:val="33061317"/>
    <w:rsid w:val="333B777A"/>
    <w:rsid w:val="33574D5E"/>
    <w:rsid w:val="335B485E"/>
    <w:rsid w:val="33823753"/>
    <w:rsid w:val="34335EE7"/>
    <w:rsid w:val="34463291"/>
    <w:rsid w:val="34636AB7"/>
    <w:rsid w:val="34930017"/>
    <w:rsid w:val="349F69BC"/>
    <w:rsid w:val="34C72269"/>
    <w:rsid w:val="34D174A7"/>
    <w:rsid w:val="359F5EDE"/>
    <w:rsid w:val="35AA12C9"/>
    <w:rsid w:val="35DC1DA8"/>
    <w:rsid w:val="36545B4F"/>
    <w:rsid w:val="371F7D7D"/>
    <w:rsid w:val="375D7A2B"/>
    <w:rsid w:val="379C1A5A"/>
    <w:rsid w:val="37CA2A13"/>
    <w:rsid w:val="3821593A"/>
    <w:rsid w:val="382974C8"/>
    <w:rsid w:val="382C4E37"/>
    <w:rsid w:val="382F62A9"/>
    <w:rsid w:val="383657FD"/>
    <w:rsid w:val="385E4900"/>
    <w:rsid w:val="388E7E18"/>
    <w:rsid w:val="38BB1803"/>
    <w:rsid w:val="38E839F1"/>
    <w:rsid w:val="38EF3790"/>
    <w:rsid w:val="38FC13E4"/>
    <w:rsid w:val="39361575"/>
    <w:rsid w:val="393F42CA"/>
    <w:rsid w:val="397F12DA"/>
    <w:rsid w:val="39AE76A2"/>
    <w:rsid w:val="39E11BC7"/>
    <w:rsid w:val="3AB14CEA"/>
    <w:rsid w:val="3AFB2DC5"/>
    <w:rsid w:val="3B951B7B"/>
    <w:rsid w:val="3BC7163B"/>
    <w:rsid w:val="3BD0249C"/>
    <w:rsid w:val="3BFD1D4F"/>
    <w:rsid w:val="3C6E4EC6"/>
    <w:rsid w:val="3C7E0650"/>
    <w:rsid w:val="3D8A5601"/>
    <w:rsid w:val="3D8B0C71"/>
    <w:rsid w:val="3DCF6FFB"/>
    <w:rsid w:val="3DD756B9"/>
    <w:rsid w:val="3E267331"/>
    <w:rsid w:val="3E3010A8"/>
    <w:rsid w:val="3ED966FA"/>
    <w:rsid w:val="3F7B7B8A"/>
    <w:rsid w:val="3FD0465A"/>
    <w:rsid w:val="4093314D"/>
    <w:rsid w:val="411B561D"/>
    <w:rsid w:val="41DC3B36"/>
    <w:rsid w:val="42F42673"/>
    <w:rsid w:val="43087E22"/>
    <w:rsid w:val="435766B4"/>
    <w:rsid w:val="44371C48"/>
    <w:rsid w:val="44AD0C81"/>
    <w:rsid w:val="455A182E"/>
    <w:rsid w:val="45D14967"/>
    <w:rsid w:val="462F56C6"/>
    <w:rsid w:val="46534978"/>
    <w:rsid w:val="465E4764"/>
    <w:rsid w:val="468D30CA"/>
    <w:rsid w:val="46CD3169"/>
    <w:rsid w:val="46EE37D3"/>
    <w:rsid w:val="47702E10"/>
    <w:rsid w:val="48435459"/>
    <w:rsid w:val="491B410A"/>
    <w:rsid w:val="493503B0"/>
    <w:rsid w:val="496C5102"/>
    <w:rsid w:val="497D1516"/>
    <w:rsid w:val="4A6C0C97"/>
    <w:rsid w:val="4A8554C1"/>
    <w:rsid w:val="4ACA03B1"/>
    <w:rsid w:val="4AD849ED"/>
    <w:rsid w:val="4B845E03"/>
    <w:rsid w:val="4BB849BD"/>
    <w:rsid w:val="4C413D50"/>
    <w:rsid w:val="4CC4568A"/>
    <w:rsid w:val="4CF87218"/>
    <w:rsid w:val="4D92310A"/>
    <w:rsid w:val="4D9F3C41"/>
    <w:rsid w:val="4E143CB5"/>
    <w:rsid w:val="4EB345D2"/>
    <w:rsid w:val="4ED101F6"/>
    <w:rsid w:val="4EED611E"/>
    <w:rsid w:val="4F241019"/>
    <w:rsid w:val="4F46070C"/>
    <w:rsid w:val="4FB4610D"/>
    <w:rsid w:val="4FF635FB"/>
    <w:rsid w:val="4FFB7CBC"/>
    <w:rsid w:val="50286274"/>
    <w:rsid w:val="50481C31"/>
    <w:rsid w:val="506D57DC"/>
    <w:rsid w:val="50895F8F"/>
    <w:rsid w:val="50E9657C"/>
    <w:rsid w:val="510C61C9"/>
    <w:rsid w:val="51595F55"/>
    <w:rsid w:val="529A40C4"/>
    <w:rsid w:val="52DB4C0C"/>
    <w:rsid w:val="532175A1"/>
    <w:rsid w:val="53EF0F1D"/>
    <w:rsid w:val="55515659"/>
    <w:rsid w:val="55A03EEB"/>
    <w:rsid w:val="55AE2AAB"/>
    <w:rsid w:val="55E62BD1"/>
    <w:rsid w:val="55EA5046"/>
    <w:rsid w:val="55F622FB"/>
    <w:rsid w:val="565A678F"/>
    <w:rsid w:val="56D13F4F"/>
    <w:rsid w:val="577216B2"/>
    <w:rsid w:val="58FE725A"/>
    <w:rsid w:val="59552884"/>
    <w:rsid w:val="59926B38"/>
    <w:rsid w:val="59983E95"/>
    <w:rsid w:val="59A64D1A"/>
    <w:rsid w:val="59F80546"/>
    <w:rsid w:val="5A02027F"/>
    <w:rsid w:val="5A056A12"/>
    <w:rsid w:val="5A06311D"/>
    <w:rsid w:val="5A156304"/>
    <w:rsid w:val="5A992C6C"/>
    <w:rsid w:val="5AF47194"/>
    <w:rsid w:val="5B6360E6"/>
    <w:rsid w:val="5BE07737"/>
    <w:rsid w:val="5C013209"/>
    <w:rsid w:val="5C5A7C37"/>
    <w:rsid w:val="5C753925"/>
    <w:rsid w:val="5CDF290C"/>
    <w:rsid w:val="5D3F66DF"/>
    <w:rsid w:val="5D46469E"/>
    <w:rsid w:val="5D86262B"/>
    <w:rsid w:val="5E2F0501"/>
    <w:rsid w:val="5E9267AC"/>
    <w:rsid w:val="5EFC4416"/>
    <w:rsid w:val="5FE22FDD"/>
    <w:rsid w:val="60433DF0"/>
    <w:rsid w:val="6048242D"/>
    <w:rsid w:val="60585292"/>
    <w:rsid w:val="607701AC"/>
    <w:rsid w:val="608A6609"/>
    <w:rsid w:val="608C7796"/>
    <w:rsid w:val="60CD0C98"/>
    <w:rsid w:val="60EE28EF"/>
    <w:rsid w:val="61480C3A"/>
    <w:rsid w:val="61502AC6"/>
    <w:rsid w:val="615A2999"/>
    <w:rsid w:val="617213B6"/>
    <w:rsid w:val="6181445A"/>
    <w:rsid w:val="619C08C2"/>
    <w:rsid w:val="61EF4230"/>
    <w:rsid w:val="621E40EB"/>
    <w:rsid w:val="62966DA1"/>
    <w:rsid w:val="62994A80"/>
    <w:rsid w:val="63483123"/>
    <w:rsid w:val="63822E81"/>
    <w:rsid w:val="63907D73"/>
    <w:rsid w:val="63A534F4"/>
    <w:rsid w:val="63B374DF"/>
    <w:rsid w:val="63D3125A"/>
    <w:rsid w:val="641C5084"/>
    <w:rsid w:val="64214AE5"/>
    <w:rsid w:val="646101D2"/>
    <w:rsid w:val="65144EBD"/>
    <w:rsid w:val="655820EC"/>
    <w:rsid w:val="655A5D7E"/>
    <w:rsid w:val="657C753B"/>
    <w:rsid w:val="657D1B52"/>
    <w:rsid w:val="65AB02D0"/>
    <w:rsid w:val="66C904AE"/>
    <w:rsid w:val="66EB549A"/>
    <w:rsid w:val="66EC3434"/>
    <w:rsid w:val="67046EE0"/>
    <w:rsid w:val="67287E43"/>
    <w:rsid w:val="67C50468"/>
    <w:rsid w:val="68064081"/>
    <w:rsid w:val="6813679E"/>
    <w:rsid w:val="68162D2B"/>
    <w:rsid w:val="689720E1"/>
    <w:rsid w:val="68A15E82"/>
    <w:rsid w:val="68BE6600"/>
    <w:rsid w:val="69145549"/>
    <w:rsid w:val="698937D7"/>
    <w:rsid w:val="69B02425"/>
    <w:rsid w:val="69FE190D"/>
    <w:rsid w:val="6A033CF5"/>
    <w:rsid w:val="6ABF7C7B"/>
    <w:rsid w:val="6AEA3D0D"/>
    <w:rsid w:val="6B240788"/>
    <w:rsid w:val="6B2D5D6A"/>
    <w:rsid w:val="6B40663A"/>
    <w:rsid w:val="6BAD42C1"/>
    <w:rsid w:val="6C535343"/>
    <w:rsid w:val="6C5D448C"/>
    <w:rsid w:val="6C866040"/>
    <w:rsid w:val="6C9E0E60"/>
    <w:rsid w:val="6CE95D1F"/>
    <w:rsid w:val="6D0A4B1A"/>
    <w:rsid w:val="6D4318D3"/>
    <w:rsid w:val="6E9A73C6"/>
    <w:rsid w:val="6EEE3AC1"/>
    <w:rsid w:val="6F2A2D4B"/>
    <w:rsid w:val="6FE173AF"/>
    <w:rsid w:val="6FF13869"/>
    <w:rsid w:val="6FF44A4B"/>
    <w:rsid w:val="70F43DA3"/>
    <w:rsid w:val="7121017E"/>
    <w:rsid w:val="71305D34"/>
    <w:rsid w:val="7148570A"/>
    <w:rsid w:val="714A6D87"/>
    <w:rsid w:val="715E76DD"/>
    <w:rsid w:val="71A61200"/>
    <w:rsid w:val="721910BE"/>
    <w:rsid w:val="72976388"/>
    <w:rsid w:val="72B0021B"/>
    <w:rsid w:val="72B77225"/>
    <w:rsid w:val="73063468"/>
    <w:rsid w:val="73291A9C"/>
    <w:rsid w:val="737B4F0D"/>
    <w:rsid w:val="757E794D"/>
    <w:rsid w:val="758A07C7"/>
    <w:rsid w:val="75D71229"/>
    <w:rsid w:val="763E597F"/>
    <w:rsid w:val="7683092C"/>
    <w:rsid w:val="76EF048A"/>
    <w:rsid w:val="780779A0"/>
    <w:rsid w:val="789D1E39"/>
    <w:rsid w:val="791C7D3B"/>
    <w:rsid w:val="797D7F1B"/>
    <w:rsid w:val="799D193E"/>
    <w:rsid w:val="7A0411B8"/>
    <w:rsid w:val="7A395308"/>
    <w:rsid w:val="7A52672F"/>
    <w:rsid w:val="7A590988"/>
    <w:rsid w:val="7A813A77"/>
    <w:rsid w:val="7AF012FB"/>
    <w:rsid w:val="7AF02F1C"/>
    <w:rsid w:val="7BC96777"/>
    <w:rsid w:val="7C105116"/>
    <w:rsid w:val="7C202174"/>
    <w:rsid w:val="7C231B27"/>
    <w:rsid w:val="7C45591E"/>
    <w:rsid w:val="7C5A5FF4"/>
    <w:rsid w:val="7C7953D4"/>
    <w:rsid w:val="7CCC14D9"/>
    <w:rsid w:val="7D0476B9"/>
    <w:rsid w:val="7D1374BC"/>
    <w:rsid w:val="7DE723B3"/>
    <w:rsid w:val="7E4576D5"/>
    <w:rsid w:val="7E7C0C17"/>
    <w:rsid w:val="7E7C7B82"/>
    <w:rsid w:val="7EBC143B"/>
    <w:rsid w:val="7EEA3D31"/>
    <w:rsid w:val="7F201A75"/>
    <w:rsid w:val="7FAC4FAE"/>
    <w:rsid w:val="7FFC38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0E0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0E0E04"/>
    <w:rPr>
      <w:sz w:val="18"/>
      <w:szCs w:val="18"/>
    </w:rPr>
  </w:style>
  <w:style w:type="paragraph" w:styleId="a4">
    <w:name w:val="footer"/>
    <w:basedOn w:val="a"/>
    <w:link w:val="Char0"/>
    <w:qFormat/>
    <w:rsid w:val="000E0E04"/>
    <w:pPr>
      <w:tabs>
        <w:tab w:val="center" w:pos="4153"/>
        <w:tab w:val="right" w:pos="8306"/>
      </w:tabs>
      <w:snapToGrid w:val="0"/>
      <w:jc w:val="left"/>
    </w:pPr>
    <w:rPr>
      <w:sz w:val="18"/>
      <w:szCs w:val="18"/>
    </w:rPr>
  </w:style>
  <w:style w:type="paragraph" w:styleId="a5">
    <w:name w:val="header"/>
    <w:basedOn w:val="a"/>
    <w:link w:val="Char1"/>
    <w:qFormat/>
    <w:rsid w:val="000E0E04"/>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0E0E04"/>
    <w:pPr>
      <w:widowControl/>
      <w:spacing w:before="100" w:beforeAutospacing="1" w:after="100" w:afterAutospacing="1"/>
      <w:ind w:left="601" w:hanging="601"/>
      <w:jc w:val="left"/>
    </w:pPr>
    <w:rPr>
      <w:rFonts w:ascii="宋体" w:hAnsi="宋体" w:cs="宋体"/>
      <w:kern w:val="0"/>
      <w:sz w:val="24"/>
    </w:rPr>
  </w:style>
  <w:style w:type="table" w:styleId="a7">
    <w:name w:val="Table Grid"/>
    <w:basedOn w:val="a1"/>
    <w:uiPriority w:val="59"/>
    <w:qFormat/>
    <w:rsid w:val="000E0E0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qFormat/>
    <w:rsid w:val="000E0E04"/>
    <w:rPr>
      <w:rFonts w:ascii="Times New Roman" w:eastAsia="宋体" w:hAnsi="Times New Roman" w:cs="Times New Roman"/>
      <w:kern w:val="2"/>
      <w:sz w:val="18"/>
      <w:szCs w:val="18"/>
    </w:rPr>
  </w:style>
  <w:style w:type="character" w:customStyle="1" w:styleId="Char0">
    <w:name w:val="页脚 Char"/>
    <w:basedOn w:val="a0"/>
    <w:link w:val="a4"/>
    <w:qFormat/>
    <w:rsid w:val="000E0E04"/>
    <w:rPr>
      <w:rFonts w:ascii="Times New Roman" w:eastAsia="宋体" w:hAnsi="Times New Roman" w:cs="Times New Roman"/>
      <w:kern w:val="2"/>
      <w:sz w:val="18"/>
      <w:szCs w:val="18"/>
    </w:rPr>
  </w:style>
  <w:style w:type="paragraph" w:styleId="a8">
    <w:name w:val="List Paragraph"/>
    <w:basedOn w:val="a"/>
    <w:uiPriority w:val="99"/>
    <w:unhideWhenUsed/>
    <w:qFormat/>
    <w:rsid w:val="000E0E04"/>
    <w:pPr>
      <w:ind w:firstLineChars="200" w:firstLine="420"/>
    </w:pPr>
  </w:style>
  <w:style w:type="character" w:customStyle="1" w:styleId="Char">
    <w:name w:val="批注框文本 Char"/>
    <w:basedOn w:val="a0"/>
    <w:link w:val="a3"/>
    <w:qFormat/>
    <w:rsid w:val="000E0E04"/>
    <w:rPr>
      <w:rFonts w:ascii="Times New Roman" w:eastAsia="宋体" w:hAnsi="Times New Roman" w:cs="Times New Roman"/>
      <w:kern w:val="2"/>
      <w:sz w:val="18"/>
      <w:szCs w:val="18"/>
    </w:rPr>
  </w:style>
  <w:style w:type="character" w:customStyle="1" w:styleId="font11">
    <w:name w:val="font11"/>
    <w:basedOn w:val="a0"/>
    <w:qFormat/>
    <w:rsid w:val="000E0E04"/>
    <w:rPr>
      <w:rFonts w:ascii="仿宋" w:eastAsia="仿宋" w:hAnsi="仿宋" w:cs="仿宋" w:hint="eastAsia"/>
      <w:color w:val="000000"/>
      <w:sz w:val="24"/>
      <w:szCs w:val="24"/>
      <w:u w:val="none"/>
    </w:rPr>
  </w:style>
  <w:style w:type="character" w:customStyle="1" w:styleId="font61">
    <w:name w:val="font61"/>
    <w:basedOn w:val="a0"/>
    <w:qFormat/>
    <w:rsid w:val="000E0E04"/>
    <w:rPr>
      <w:rFonts w:ascii="宋体" w:eastAsia="宋体" w:hAnsi="宋体" w:cs="宋体" w:hint="eastAsia"/>
      <w:color w:val="000000"/>
      <w:sz w:val="24"/>
      <w:szCs w:val="24"/>
      <w:u w:val="none"/>
    </w:rPr>
  </w:style>
  <w:style w:type="character" w:customStyle="1" w:styleId="font31">
    <w:name w:val="font31"/>
    <w:basedOn w:val="a0"/>
    <w:qFormat/>
    <w:rsid w:val="000E0E04"/>
    <w:rPr>
      <w:rFonts w:ascii="仿宋" w:eastAsia="仿宋" w:hAnsi="仿宋" w:cs="仿宋"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238</Words>
  <Characters>1361</Characters>
  <Application>Microsoft Office Word</Application>
  <DocSecurity>0</DocSecurity>
  <Lines>11</Lines>
  <Paragraphs>3</Paragraphs>
  <ScaleCrop>false</ScaleCrop>
  <Company>Microsoft</Company>
  <LinksUpToDate>false</LinksUpToDate>
  <CharactersWithSpaces>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2</cp:lastModifiedBy>
  <cp:revision>121</cp:revision>
  <cp:lastPrinted>2026-06-15T02:58:00Z</cp:lastPrinted>
  <dcterms:created xsi:type="dcterms:W3CDTF">2022-10-20T01:32:00Z</dcterms:created>
  <dcterms:modified xsi:type="dcterms:W3CDTF">2026-08-03T07:01:00Z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