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5C" w:rsidRDefault="002A3AD4">
      <w:pPr>
        <w:spacing w:line="360" w:lineRule="auto"/>
        <w:jc w:val="left"/>
        <w:rPr>
          <w:rFonts w:ascii="黑体" w:eastAsia="黑体" w:hAnsi="黑体"/>
          <w:sz w:val="24"/>
        </w:rPr>
      </w:pPr>
      <w:r>
        <w:rPr>
          <w:rFonts w:ascii="黑体" w:eastAsia="黑体" w:hAnsi="黑体" w:hint="eastAsia"/>
          <w:sz w:val="24"/>
        </w:rPr>
        <w:t>附件一</w:t>
      </w:r>
    </w:p>
    <w:p w:rsidR="00DB4F5C" w:rsidRDefault="002A3AD4">
      <w:pPr>
        <w:spacing w:line="360" w:lineRule="auto"/>
        <w:ind w:left="140" w:hangingChars="50" w:hanging="140"/>
        <w:jc w:val="center"/>
        <w:rPr>
          <w:rFonts w:ascii="黑体" w:eastAsia="黑体" w:hAnsi="黑体"/>
          <w:sz w:val="28"/>
          <w:szCs w:val="28"/>
        </w:rPr>
      </w:pPr>
      <w:r>
        <w:rPr>
          <w:rFonts w:ascii="黑体" w:eastAsia="黑体" w:hAnsi="黑体" w:hint="eastAsia"/>
          <w:sz w:val="28"/>
          <w:szCs w:val="28"/>
        </w:rPr>
        <w:t>采购需求书</w:t>
      </w:r>
    </w:p>
    <w:p w:rsidR="00DB4F5C" w:rsidRDefault="002A3AD4">
      <w:pPr>
        <w:spacing w:line="360" w:lineRule="auto"/>
        <w:ind w:left="413"/>
        <w:outlineLvl w:val="0"/>
        <w:rPr>
          <w:rFonts w:ascii="宋体" w:hAnsi="宋体"/>
          <w:b/>
        </w:rPr>
      </w:pPr>
      <w:r>
        <w:rPr>
          <w:rFonts w:ascii="宋体" w:hAnsi="宋体" w:hint="eastAsia"/>
          <w:b/>
        </w:rPr>
        <w:t>一、项目概况及总体要求</w:t>
      </w:r>
    </w:p>
    <w:p w:rsidR="00DB4F5C" w:rsidRDefault="002A3AD4">
      <w:pPr>
        <w:spacing w:line="360" w:lineRule="auto"/>
        <w:ind w:left="413"/>
        <w:outlineLvl w:val="0"/>
        <w:rPr>
          <w:rFonts w:ascii="宋体" w:hAnsi="宋体"/>
        </w:rPr>
      </w:pPr>
      <w:r>
        <w:rPr>
          <w:rFonts w:ascii="宋体" w:hAnsi="宋体" w:hint="eastAsia"/>
        </w:rPr>
        <w:t>（包括项目立项依据、采购预算（最高限价）及编制依据、总体要求等）</w:t>
      </w:r>
    </w:p>
    <w:p w:rsidR="00DB4F5C" w:rsidRPr="00E232C5" w:rsidRDefault="008621A4" w:rsidP="00001F85">
      <w:pPr>
        <w:spacing w:line="360" w:lineRule="auto"/>
        <w:ind w:left="413" w:firstLineChars="200" w:firstLine="480"/>
        <w:outlineLvl w:val="0"/>
        <w:rPr>
          <w:rFonts w:ascii="仿宋" w:eastAsia="仿宋" w:hAnsi="仿宋" w:cs="仿宋"/>
          <w:color w:val="000000" w:themeColor="text1"/>
          <w:sz w:val="24"/>
        </w:rPr>
      </w:pPr>
      <w:r>
        <w:rPr>
          <w:rFonts w:ascii="仿宋" w:eastAsia="仿宋" w:hAnsi="仿宋" w:cs="仿宋" w:hint="eastAsia"/>
          <w:sz w:val="24"/>
        </w:rPr>
        <w:t>皮肤科</w:t>
      </w:r>
      <w:r w:rsidR="005D0D90">
        <w:rPr>
          <w:rFonts w:ascii="仿宋" w:eastAsia="仿宋" w:hAnsi="仿宋" w:cs="仿宋" w:hint="eastAsia"/>
          <w:sz w:val="24"/>
        </w:rPr>
        <w:t>皮秒激光</w:t>
      </w:r>
      <w:r w:rsidR="00001F85">
        <w:rPr>
          <w:rFonts w:ascii="仿宋" w:eastAsia="仿宋" w:hAnsi="仿宋" w:cs="仿宋" w:hint="eastAsia"/>
          <w:sz w:val="24"/>
        </w:rPr>
        <w:t>设备</w:t>
      </w:r>
      <w:r w:rsidR="00001F85" w:rsidRPr="00001F85">
        <w:rPr>
          <w:rFonts w:ascii="仿宋" w:eastAsia="仿宋" w:hAnsi="仿宋" w:cs="仿宋" w:hint="eastAsia"/>
          <w:sz w:val="24"/>
        </w:rPr>
        <w:t>用于</w:t>
      </w:r>
      <w:r w:rsidRPr="002B4B38">
        <w:rPr>
          <w:rFonts w:ascii="仿宋" w:eastAsia="仿宋" w:hAnsi="仿宋" w:cs="仿宋" w:hint="eastAsia"/>
          <w:color w:val="000000" w:themeColor="text1"/>
          <w:sz w:val="24"/>
        </w:rPr>
        <w:t>治疗晒斑、</w:t>
      </w:r>
      <w:r w:rsidRPr="002B4B38">
        <w:rPr>
          <w:rFonts w:ascii="仿宋" w:eastAsia="仿宋" w:hAnsi="仿宋" w:cs="仿宋"/>
          <w:color w:val="000000" w:themeColor="text1"/>
          <w:sz w:val="24"/>
        </w:rPr>
        <w:t>雀斑、老年斑、黄褐斑</w:t>
      </w:r>
      <w:r w:rsidRPr="002B4B38">
        <w:rPr>
          <w:rFonts w:ascii="仿宋" w:eastAsia="仿宋" w:hAnsi="仿宋" w:cs="仿宋" w:hint="eastAsia"/>
          <w:color w:val="000000" w:themeColor="text1"/>
          <w:sz w:val="24"/>
        </w:rPr>
        <w:t>等</w:t>
      </w:r>
      <w:r w:rsidR="00001F85" w:rsidRPr="00001F85">
        <w:rPr>
          <w:rFonts w:ascii="仿宋" w:eastAsia="仿宋" w:hAnsi="仿宋" w:cs="仿宋" w:hint="eastAsia"/>
          <w:sz w:val="24"/>
        </w:rPr>
        <w:t>。</w:t>
      </w:r>
      <w:r w:rsidR="005D0D90">
        <w:rPr>
          <w:rFonts w:ascii="仿宋" w:eastAsia="仿宋" w:hAnsi="仿宋" w:cs="仿宋" w:hint="eastAsia"/>
          <w:sz w:val="24"/>
        </w:rPr>
        <w:t>原有前台激光设备由于激光功率损耗，治疗效果不佳，此次更新1台。</w:t>
      </w:r>
      <w:r w:rsidR="00713F56">
        <w:rPr>
          <w:rFonts w:ascii="仿宋" w:eastAsia="仿宋" w:hAnsi="仿宋" w:cs="仿宋" w:hint="eastAsia"/>
          <w:sz w:val="24"/>
        </w:rPr>
        <w:t>此</w:t>
      </w:r>
      <w:r w:rsidR="000A1D45">
        <w:rPr>
          <w:rFonts w:ascii="仿宋" w:eastAsia="仿宋" w:hAnsi="仿宋" w:cs="仿宋" w:hint="eastAsia"/>
          <w:color w:val="000000" w:themeColor="text1"/>
          <w:sz w:val="24"/>
        </w:rPr>
        <w:t>设备为</w:t>
      </w:r>
      <w:r>
        <w:rPr>
          <w:rFonts w:ascii="仿宋" w:eastAsia="仿宋" w:hAnsi="仿宋" w:cs="仿宋" w:hint="eastAsia"/>
          <w:color w:val="000000" w:themeColor="text1"/>
          <w:sz w:val="24"/>
        </w:rPr>
        <w:t>长期</w:t>
      </w:r>
      <w:r w:rsidR="000A1D45">
        <w:rPr>
          <w:rFonts w:ascii="仿宋" w:eastAsia="仿宋" w:hAnsi="仿宋" w:cs="仿宋" w:hint="eastAsia"/>
          <w:color w:val="000000" w:themeColor="text1"/>
          <w:sz w:val="24"/>
        </w:rPr>
        <w:t>国债项目，</w:t>
      </w:r>
      <w:r w:rsidR="00181BDC">
        <w:rPr>
          <w:rFonts w:ascii="仿宋" w:eastAsia="仿宋" w:hAnsi="仿宋" w:cs="仿宋" w:hint="eastAsia"/>
          <w:color w:val="000000" w:themeColor="text1"/>
          <w:sz w:val="24"/>
        </w:rPr>
        <w:t>采购</w:t>
      </w:r>
      <w:r w:rsidR="00713F56" w:rsidRPr="00E232C5">
        <w:rPr>
          <w:rFonts w:ascii="仿宋" w:eastAsia="仿宋" w:hAnsi="仿宋" w:cs="仿宋" w:hint="eastAsia"/>
          <w:color w:val="000000" w:themeColor="text1"/>
          <w:sz w:val="24"/>
        </w:rPr>
        <w:t>预算</w:t>
      </w:r>
      <w:r w:rsidR="00713F56">
        <w:rPr>
          <w:rFonts w:ascii="仿宋" w:eastAsia="仿宋" w:hAnsi="仿宋" w:cs="仿宋" w:hint="eastAsia"/>
          <w:color w:val="000000" w:themeColor="text1"/>
          <w:sz w:val="24"/>
        </w:rPr>
        <w:t>是</w:t>
      </w:r>
      <w:r w:rsidR="000A1D45">
        <w:rPr>
          <w:rFonts w:ascii="仿宋" w:eastAsia="仿宋" w:hAnsi="仿宋" w:cs="仿宋" w:hint="eastAsia"/>
          <w:color w:val="000000" w:themeColor="text1"/>
          <w:sz w:val="24"/>
        </w:rPr>
        <w:t>100</w:t>
      </w:r>
      <w:r w:rsidR="00713F56">
        <w:rPr>
          <w:rFonts w:ascii="仿宋" w:eastAsia="仿宋" w:hAnsi="仿宋" w:cs="仿宋" w:hint="eastAsia"/>
          <w:color w:val="000000" w:themeColor="text1"/>
          <w:sz w:val="24"/>
        </w:rPr>
        <w:t>万</w:t>
      </w:r>
      <w:r w:rsidR="00181BDC">
        <w:rPr>
          <w:rFonts w:ascii="仿宋" w:eastAsia="仿宋" w:hAnsi="仿宋" w:cs="仿宋" w:hint="eastAsia"/>
          <w:color w:val="000000" w:themeColor="text1"/>
          <w:sz w:val="24"/>
        </w:rPr>
        <w:t>。</w:t>
      </w:r>
    </w:p>
    <w:p w:rsidR="004C00AA" w:rsidRPr="00E232C5" w:rsidRDefault="004C00AA">
      <w:pPr>
        <w:spacing w:line="360" w:lineRule="auto"/>
        <w:ind w:left="413"/>
        <w:outlineLvl w:val="0"/>
        <w:rPr>
          <w:rFonts w:ascii="宋体" w:hAnsi="宋体"/>
          <w:b/>
        </w:rPr>
      </w:pPr>
    </w:p>
    <w:p w:rsidR="00DB4F5C" w:rsidRDefault="002A3AD4">
      <w:pPr>
        <w:spacing w:line="360" w:lineRule="auto"/>
        <w:ind w:left="413"/>
        <w:outlineLvl w:val="0"/>
        <w:rPr>
          <w:rFonts w:ascii="宋体" w:hAnsi="宋体"/>
          <w:b/>
        </w:rPr>
      </w:pPr>
      <w:r>
        <w:rPr>
          <w:rFonts w:ascii="宋体" w:hAnsi="宋体" w:hint="eastAsia"/>
          <w:b/>
        </w:rPr>
        <w:t>二、采购用途</w:t>
      </w:r>
    </w:p>
    <w:p w:rsidR="00DB4F5C" w:rsidRDefault="002A3AD4">
      <w:pPr>
        <w:spacing w:line="360" w:lineRule="auto"/>
        <w:ind w:left="413"/>
        <w:outlineLvl w:val="0"/>
        <w:rPr>
          <w:rFonts w:ascii="宋体" w:hAnsi="宋体"/>
        </w:rPr>
      </w:pPr>
      <w:r>
        <w:rPr>
          <w:rFonts w:ascii="宋体" w:hAnsi="宋体" w:hint="eastAsia"/>
        </w:rPr>
        <w:t xml:space="preserve">采购用途：□科研  □教学  </w:t>
      </w:r>
      <w:r>
        <w:rPr>
          <w:rFonts w:ascii="宋体" w:hAnsi="宋体" w:hint="eastAsia"/>
        </w:rPr>
        <w:sym w:font="Wingdings 2" w:char="0052"/>
      </w:r>
      <w:r>
        <w:rPr>
          <w:rFonts w:ascii="宋体" w:hAnsi="宋体" w:hint="eastAsia"/>
        </w:rPr>
        <w:t xml:space="preserve">医疗  □管理  □后勤  □其他 </w:t>
      </w:r>
    </w:p>
    <w:p w:rsidR="00DB4F5C" w:rsidRDefault="002A3AD4" w:rsidP="006D3120">
      <w:pPr>
        <w:spacing w:line="360" w:lineRule="auto"/>
        <w:ind w:firstLineChars="196" w:firstLine="412"/>
        <w:jc w:val="left"/>
        <w:rPr>
          <w:rFonts w:ascii="宋体" w:hAnsi="宋体"/>
        </w:rPr>
      </w:pPr>
      <w:r>
        <w:rPr>
          <w:rFonts w:ascii="宋体" w:hAnsi="宋体" w:hint="eastAsia"/>
        </w:rPr>
        <w:t>用途说明：</w:t>
      </w:r>
      <w:r w:rsidR="002B4B38">
        <w:rPr>
          <w:rFonts w:ascii="仿宋" w:eastAsia="仿宋" w:hAnsi="仿宋" w:cs="仿宋" w:hint="eastAsia"/>
          <w:color w:val="000000" w:themeColor="text1"/>
          <w:sz w:val="24"/>
        </w:rPr>
        <w:t>用</w:t>
      </w:r>
      <w:r w:rsidR="002B4B38" w:rsidRPr="002B4B38">
        <w:rPr>
          <w:rFonts w:ascii="仿宋" w:eastAsia="仿宋" w:hAnsi="仿宋" w:cs="仿宋" w:hint="eastAsia"/>
          <w:color w:val="000000" w:themeColor="text1"/>
          <w:sz w:val="24"/>
        </w:rPr>
        <w:t>于治疗晒斑、</w:t>
      </w:r>
      <w:r w:rsidR="002B4B38" w:rsidRPr="002B4B38">
        <w:rPr>
          <w:rFonts w:ascii="仿宋" w:eastAsia="仿宋" w:hAnsi="仿宋" w:cs="仿宋"/>
          <w:color w:val="000000" w:themeColor="text1"/>
          <w:sz w:val="24"/>
        </w:rPr>
        <w:t>雀斑、老年斑、黄褐斑</w:t>
      </w:r>
      <w:r w:rsidR="002B4B38" w:rsidRPr="002B4B38">
        <w:rPr>
          <w:rFonts w:ascii="仿宋" w:eastAsia="仿宋" w:hAnsi="仿宋" w:cs="仿宋" w:hint="eastAsia"/>
          <w:color w:val="000000" w:themeColor="text1"/>
          <w:sz w:val="24"/>
        </w:rPr>
        <w:t>等</w:t>
      </w:r>
      <w:r w:rsidR="00087A55" w:rsidRPr="00E232C5">
        <w:rPr>
          <w:rFonts w:ascii="仿宋" w:eastAsia="仿宋" w:hAnsi="仿宋" w:cs="仿宋" w:hint="eastAsia"/>
          <w:color w:val="000000" w:themeColor="text1"/>
          <w:sz w:val="24"/>
        </w:rPr>
        <w:t>。</w:t>
      </w:r>
    </w:p>
    <w:p w:rsidR="004C00AA" w:rsidRDefault="004C00AA" w:rsidP="006D3120">
      <w:pPr>
        <w:spacing w:line="360" w:lineRule="auto"/>
        <w:ind w:firstLineChars="196" w:firstLine="413"/>
        <w:jc w:val="left"/>
        <w:rPr>
          <w:rFonts w:ascii="宋体" w:hAnsi="宋体"/>
          <w:b/>
        </w:rPr>
      </w:pPr>
    </w:p>
    <w:p w:rsidR="00DB4F5C" w:rsidRDefault="002A3AD4" w:rsidP="006D3120">
      <w:pPr>
        <w:spacing w:line="360" w:lineRule="auto"/>
        <w:ind w:firstLineChars="196" w:firstLine="413"/>
        <w:jc w:val="left"/>
        <w:rPr>
          <w:rFonts w:ascii="宋体" w:hAnsi="宋体"/>
          <w:b/>
        </w:rPr>
      </w:pPr>
      <w:r>
        <w:rPr>
          <w:rFonts w:ascii="宋体" w:hAnsi="宋体" w:hint="eastAsia"/>
          <w:b/>
        </w:rPr>
        <w:t>三、采购需求一览表（货物类）：</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67"/>
        <w:gridCol w:w="1134"/>
        <w:gridCol w:w="1134"/>
        <w:gridCol w:w="1418"/>
        <w:gridCol w:w="2410"/>
      </w:tblGrid>
      <w:tr w:rsidR="00DB4F5C" w:rsidTr="00B406A4">
        <w:trPr>
          <w:trHeight w:val="70"/>
        </w:trPr>
        <w:tc>
          <w:tcPr>
            <w:tcW w:w="709" w:type="dxa"/>
            <w:vAlign w:val="center"/>
          </w:tcPr>
          <w:p w:rsidR="00DB4F5C" w:rsidRDefault="002A3AD4">
            <w:pPr>
              <w:jc w:val="center"/>
              <w:rPr>
                <w:rFonts w:ascii="宋体" w:hAnsi="宋体"/>
              </w:rPr>
            </w:pPr>
            <w:r>
              <w:rPr>
                <w:rFonts w:ascii="宋体" w:hAnsi="宋体" w:hint="eastAsia"/>
              </w:rPr>
              <w:t>序号</w:t>
            </w:r>
          </w:p>
        </w:tc>
        <w:tc>
          <w:tcPr>
            <w:tcW w:w="1667" w:type="dxa"/>
            <w:vAlign w:val="center"/>
          </w:tcPr>
          <w:p w:rsidR="00DB4F5C" w:rsidRDefault="002A3AD4">
            <w:pPr>
              <w:widowControl/>
              <w:jc w:val="center"/>
              <w:rPr>
                <w:rFonts w:ascii="宋体" w:hAnsi="宋体"/>
              </w:rPr>
            </w:pPr>
            <w:r>
              <w:rPr>
                <w:rFonts w:ascii="宋体" w:hAnsi="宋体" w:hint="eastAsia"/>
              </w:rPr>
              <w:t>货物名称</w:t>
            </w:r>
          </w:p>
        </w:tc>
        <w:tc>
          <w:tcPr>
            <w:tcW w:w="1134" w:type="dxa"/>
            <w:vAlign w:val="center"/>
          </w:tcPr>
          <w:p w:rsidR="00DB4F5C" w:rsidRDefault="002A3AD4">
            <w:pPr>
              <w:widowControl/>
              <w:spacing w:line="360" w:lineRule="auto"/>
              <w:jc w:val="center"/>
              <w:rPr>
                <w:rFonts w:ascii="宋体" w:hAnsi="宋体"/>
              </w:rPr>
            </w:pPr>
            <w:r>
              <w:rPr>
                <w:rFonts w:ascii="宋体" w:hAnsi="宋体" w:hint="eastAsia"/>
              </w:rPr>
              <w:t>是否为进口设备</w:t>
            </w:r>
          </w:p>
        </w:tc>
        <w:tc>
          <w:tcPr>
            <w:tcW w:w="1134" w:type="dxa"/>
            <w:vAlign w:val="center"/>
          </w:tcPr>
          <w:p w:rsidR="00DB4F5C" w:rsidRDefault="002A3AD4">
            <w:pPr>
              <w:widowControl/>
              <w:spacing w:line="360" w:lineRule="auto"/>
              <w:jc w:val="center"/>
              <w:rPr>
                <w:rFonts w:ascii="宋体" w:hAnsi="宋体"/>
              </w:rPr>
            </w:pPr>
            <w:r>
              <w:rPr>
                <w:rFonts w:ascii="宋体" w:hAnsi="宋体" w:hint="eastAsia"/>
              </w:rPr>
              <w:t>单位</w:t>
            </w:r>
          </w:p>
        </w:tc>
        <w:tc>
          <w:tcPr>
            <w:tcW w:w="1418" w:type="dxa"/>
            <w:vAlign w:val="center"/>
          </w:tcPr>
          <w:p w:rsidR="00DB4F5C" w:rsidRDefault="002A3AD4">
            <w:pPr>
              <w:widowControl/>
              <w:spacing w:line="360" w:lineRule="auto"/>
              <w:jc w:val="center"/>
              <w:rPr>
                <w:rFonts w:ascii="宋体" w:hAnsi="宋体"/>
              </w:rPr>
            </w:pPr>
            <w:r>
              <w:rPr>
                <w:rFonts w:ascii="宋体" w:hAnsi="宋体" w:hint="eastAsia"/>
              </w:rPr>
              <w:t>数量</w:t>
            </w:r>
          </w:p>
        </w:tc>
        <w:tc>
          <w:tcPr>
            <w:tcW w:w="2410" w:type="dxa"/>
            <w:vAlign w:val="center"/>
          </w:tcPr>
          <w:p w:rsidR="00DB4F5C" w:rsidRDefault="002A3AD4">
            <w:pPr>
              <w:widowControl/>
              <w:spacing w:line="360" w:lineRule="auto"/>
              <w:jc w:val="center"/>
              <w:rPr>
                <w:rFonts w:ascii="宋体" w:hAnsi="宋体"/>
              </w:rPr>
            </w:pPr>
            <w:r>
              <w:rPr>
                <w:rFonts w:ascii="宋体" w:hAnsi="宋体" w:hint="eastAsia"/>
              </w:rPr>
              <w:t>是否</w:t>
            </w:r>
            <w:proofErr w:type="gramStart"/>
            <w:r>
              <w:rPr>
                <w:rFonts w:ascii="宋体" w:hAnsi="宋体" w:hint="eastAsia"/>
              </w:rPr>
              <w:t>属核心</w:t>
            </w:r>
            <w:proofErr w:type="gramEnd"/>
            <w:r>
              <w:rPr>
                <w:rFonts w:ascii="宋体" w:hAnsi="宋体" w:hint="eastAsia"/>
              </w:rPr>
              <w:t>产品</w:t>
            </w:r>
          </w:p>
        </w:tc>
      </w:tr>
      <w:tr w:rsidR="00DB4F5C" w:rsidTr="00B406A4">
        <w:trPr>
          <w:trHeight w:val="70"/>
        </w:trPr>
        <w:tc>
          <w:tcPr>
            <w:tcW w:w="709" w:type="dxa"/>
            <w:vAlign w:val="center"/>
          </w:tcPr>
          <w:p w:rsidR="00DB4F5C" w:rsidRDefault="002A3AD4">
            <w:pPr>
              <w:jc w:val="center"/>
              <w:rPr>
                <w:rFonts w:ascii="宋体" w:hAnsi="宋体"/>
              </w:rPr>
            </w:pPr>
            <w:r>
              <w:rPr>
                <w:rFonts w:ascii="宋体" w:hAnsi="宋体" w:hint="eastAsia"/>
              </w:rPr>
              <w:t>1</w:t>
            </w:r>
          </w:p>
        </w:tc>
        <w:tc>
          <w:tcPr>
            <w:tcW w:w="1667" w:type="dxa"/>
            <w:vAlign w:val="center"/>
          </w:tcPr>
          <w:p w:rsidR="00DB4F5C" w:rsidRDefault="000A1D45">
            <w:pPr>
              <w:widowControl/>
              <w:jc w:val="center"/>
              <w:rPr>
                <w:rFonts w:ascii="仿宋" w:eastAsia="仿宋" w:hAnsi="仿宋" w:cs="仿宋"/>
                <w:sz w:val="22"/>
                <w:szCs w:val="28"/>
              </w:rPr>
            </w:pPr>
            <w:r>
              <w:rPr>
                <w:rFonts w:ascii="仿宋" w:eastAsia="仿宋" w:hAnsi="仿宋" w:cs="仿宋" w:hint="eastAsia"/>
                <w:sz w:val="24"/>
              </w:rPr>
              <w:t>激光</w:t>
            </w:r>
            <w:r w:rsidR="00001F85">
              <w:rPr>
                <w:rFonts w:ascii="仿宋" w:eastAsia="仿宋" w:hAnsi="仿宋" w:cs="仿宋" w:hint="eastAsia"/>
                <w:sz w:val="24"/>
              </w:rPr>
              <w:t>治疗仪</w:t>
            </w:r>
          </w:p>
        </w:tc>
        <w:tc>
          <w:tcPr>
            <w:tcW w:w="1134" w:type="dxa"/>
            <w:vAlign w:val="center"/>
          </w:tcPr>
          <w:p w:rsidR="00DB4F5C" w:rsidRDefault="00001F85">
            <w:pPr>
              <w:widowControl/>
              <w:spacing w:line="360" w:lineRule="auto"/>
              <w:jc w:val="center"/>
              <w:rPr>
                <w:rFonts w:ascii="仿宋" w:eastAsia="仿宋" w:hAnsi="仿宋" w:cs="仿宋"/>
                <w:sz w:val="22"/>
                <w:szCs w:val="28"/>
              </w:rPr>
            </w:pPr>
            <w:r>
              <w:rPr>
                <w:rFonts w:ascii="仿宋" w:eastAsia="仿宋" w:hAnsi="仿宋" w:cs="仿宋" w:hint="eastAsia"/>
                <w:sz w:val="22"/>
                <w:szCs w:val="28"/>
              </w:rPr>
              <w:t>否</w:t>
            </w:r>
          </w:p>
        </w:tc>
        <w:tc>
          <w:tcPr>
            <w:tcW w:w="1134" w:type="dxa"/>
            <w:vAlign w:val="center"/>
          </w:tcPr>
          <w:p w:rsidR="00DB4F5C" w:rsidRDefault="002A3AD4">
            <w:pPr>
              <w:widowControl/>
              <w:spacing w:line="360" w:lineRule="auto"/>
              <w:jc w:val="center"/>
              <w:rPr>
                <w:rFonts w:ascii="仿宋" w:eastAsia="仿宋" w:hAnsi="仿宋" w:cs="仿宋"/>
                <w:sz w:val="22"/>
                <w:szCs w:val="28"/>
              </w:rPr>
            </w:pPr>
            <w:r>
              <w:rPr>
                <w:rFonts w:ascii="仿宋" w:eastAsia="仿宋" w:hAnsi="仿宋" w:cs="仿宋" w:hint="eastAsia"/>
                <w:sz w:val="22"/>
                <w:szCs w:val="28"/>
              </w:rPr>
              <w:t>台</w:t>
            </w:r>
          </w:p>
        </w:tc>
        <w:tc>
          <w:tcPr>
            <w:tcW w:w="1418" w:type="dxa"/>
            <w:vAlign w:val="center"/>
          </w:tcPr>
          <w:p w:rsidR="00DB4F5C" w:rsidRDefault="002A3AD4">
            <w:pPr>
              <w:widowControl/>
              <w:spacing w:line="360" w:lineRule="auto"/>
              <w:jc w:val="center"/>
              <w:rPr>
                <w:rFonts w:ascii="仿宋" w:eastAsia="仿宋" w:hAnsi="仿宋" w:cs="仿宋"/>
                <w:sz w:val="22"/>
                <w:szCs w:val="28"/>
              </w:rPr>
            </w:pPr>
            <w:r>
              <w:rPr>
                <w:rFonts w:ascii="仿宋" w:eastAsia="仿宋" w:hAnsi="仿宋" w:cs="仿宋" w:hint="eastAsia"/>
                <w:sz w:val="22"/>
                <w:szCs w:val="28"/>
              </w:rPr>
              <w:t>1</w:t>
            </w:r>
          </w:p>
        </w:tc>
        <w:tc>
          <w:tcPr>
            <w:tcW w:w="2410" w:type="dxa"/>
            <w:vAlign w:val="center"/>
          </w:tcPr>
          <w:p w:rsidR="00DB4F5C" w:rsidRDefault="000A1D45">
            <w:pPr>
              <w:widowControl/>
              <w:spacing w:line="360" w:lineRule="auto"/>
              <w:jc w:val="center"/>
              <w:rPr>
                <w:rFonts w:ascii="仿宋" w:eastAsia="仿宋" w:hAnsi="仿宋" w:cs="仿宋"/>
                <w:sz w:val="22"/>
                <w:szCs w:val="28"/>
              </w:rPr>
            </w:pPr>
            <w:r>
              <w:rPr>
                <w:rFonts w:ascii="仿宋" w:eastAsia="仿宋" w:hAnsi="仿宋" w:cs="仿宋"/>
                <w:sz w:val="22"/>
                <w:szCs w:val="28"/>
              </w:rPr>
              <w:t>是</w:t>
            </w:r>
          </w:p>
        </w:tc>
      </w:tr>
    </w:tbl>
    <w:p w:rsidR="007E45ED" w:rsidRDefault="007E45ED" w:rsidP="004B691D">
      <w:pPr>
        <w:spacing w:line="360" w:lineRule="auto"/>
        <w:jc w:val="left"/>
        <w:rPr>
          <w:rFonts w:ascii="宋体" w:hAnsi="宋体"/>
          <w:b/>
        </w:rPr>
      </w:pPr>
    </w:p>
    <w:p w:rsidR="00DB4F5C" w:rsidRDefault="002A3AD4" w:rsidP="00DF21A4">
      <w:pPr>
        <w:spacing w:line="360" w:lineRule="auto"/>
        <w:ind w:firstLineChars="196" w:firstLine="413"/>
        <w:jc w:val="left"/>
        <w:rPr>
          <w:rFonts w:ascii="宋体" w:hAnsi="宋体"/>
        </w:rPr>
      </w:pPr>
      <w:r>
        <w:rPr>
          <w:rFonts w:ascii="宋体" w:hAnsi="宋体" w:hint="eastAsia"/>
          <w:b/>
        </w:rPr>
        <w:t>四、技术指标（按一览表中货物分别填写）</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67"/>
        <w:gridCol w:w="6096"/>
      </w:tblGrid>
      <w:tr w:rsidR="00947D96" w:rsidTr="00947D96">
        <w:trPr>
          <w:trHeight w:val="70"/>
        </w:trPr>
        <w:tc>
          <w:tcPr>
            <w:tcW w:w="709" w:type="dxa"/>
            <w:vAlign w:val="center"/>
          </w:tcPr>
          <w:p w:rsidR="00947D96" w:rsidRDefault="00947D96">
            <w:pPr>
              <w:jc w:val="center"/>
              <w:rPr>
                <w:rFonts w:ascii="宋体" w:hAnsi="宋体"/>
              </w:rPr>
            </w:pPr>
            <w:r>
              <w:rPr>
                <w:rFonts w:ascii="宋体" w:hAnsi="宋体" w:hint="eastAsia"/>
              </w:rPr>
              <w:t>序号</w:t>
            </w:r>
          </w:p>
        </w:tc>
        <w:tc>
          <w:tcPr>
            <w:tcW w:w="1667" w:type="dxa"/>
            <w:vAlign w:val="center"/>
          </w:tcPr>
          <w:p w:rsidR="00947D96" w:rsidRDefault="00947D96">
            <w:pPr>
              <w:widowControl/>
              <w:spacing w:line="360" w:lineRule="auto"/>
              <w:jc w:val="center"/>
              <w:rPr>
                <w:rFonts w:ascii="宋体" w:hAnsi="宋体"/>
              </w:rPr>
            </w:pPr>
            <w:r>
              <w:rPr>
                <w:rFonts w:ascii="宋体" w:hAnsi="宋体" w:hint="eastAsia"/>
              </w:rPr>
              <w:t>重要性</w:t>
            </w:r>
          </w:p>
        </w:tc>
        <w:tc>
          <w:tcPr>
            <w:tcW w:w="6096" w:type="dxa"/>
            <w:vAlign w:val="center"/>
          </w:tcPr>
          <w:p w:rsidR="00947D96" w:rsidRDefault="00947D96">
            <w:pPr>
              <w:widowControl/>
              <w:spacing w:line="360" w:lineRule="auto"/>
              <w:jc w:val="center"/>
              <w:rPr>
                <w:rFonts w:ascii="宋体" w:hAnsi="宋体"/>
              </w:rPr>
            </w:pPr>
            <w:r>
              <w:rPr>
                <w:rFonts w:ascii="宋体" w:hAnsi="宋体" w:hint="eastAsia"/>
              </w:rPr>
              <w:t>指标要求</w:t>
            </w:r>
          </w:p>
        </w:tc>
      </w:tr>
      <w:tr w:rsidR="00947D96" w:rsidTr="00947D96">
        <w:trPr>
          <w:trHeight w:val="490"/>
        </w:trPr>
        <w:tc>
          <w:tcPr>
            <w:tcW w:w="709" w:type="dxa"/>
            <w:vAlign w:val="center"/>
          </w:tcPr>
          <w:p w:rsidR="00947D96" w:rsidRPr="00EC120B" w:rsidRDefault="00947D96" w:rsidP="00225812">
            <w:pPr>
              <w:jc w:val="center"/>
              <w:rPr>
                <w:rFonts w:asciiTheme="minorEastAsia" w:eastAsiaTheme="minorEastAsia" w:hAnsiTheme="minorEastAsia"/>
                <w:sz w:val="24"/>
              </w:rPr>
            </w:pPr>
            <w:r w:rsidRPr="00EC120B">
              <w:rPr>
                <w:rFonts w:asciiTheme="minorEastAsia" w:eastAsiaTheme="minorEastAsia" w:hAnsiTheme="minorEastAsia" w:hint="eastAsia"/>
                <w:sz w:val="24"/>
              </w:rPr>
              <w:t>1</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947D96" w:rsidRDefault="00947D96" w:rsidP="00947D96">
            <w:pPr>
              <w:spacing w:line="380" w:lineRule="exact"/>
              <w:rPr>
                <w:rFonts w:ascii="仿宋" w:eastAsia="仿宋" w:hAnsi="仿宋" w:cs="仿宋"/>
                <w:kern w:val="0"/>
                <w:sz w:val="24"/>
              </w:rPr>
            </w:pPr>
            <w:r>
              <w:rPr>
                <w:rFonts w:ascii="仿宋" w:eastAsia="仿宋" w:hAnsi="仿宋" w:cs="仿宋" w:hint="eastAsia"/>
                <w:kern w:val="0"/>
                <w:sz w:val="24"/>
              </w:rPr>
              <w:t>激光类型为</w:t>
            </w:r>
            <w:proofErr w:type="spellStart"/>
            <w:r>
              <w:rPr>
                <w:rFonts w:ascii="仿宋" w:eastAsia="仿宋" w:hAnsi="仿宋" w:cs="仿宋" w:hint="eastAsia"/>
                <w:kern w:val="0"/>
                <w:sz w:val="24"/>
              </w:rPr>
              <w:t>Nd:YAG</w:t>
            </w:r>
            <w:proofErr w:type="spellEnd"/>
            <w:r>
              <w:rPr>
                <w:rFonts w:ascii="仿宋" w:eastAsia="仿宋" w:hAnsi="仿宋" w:cs="仿宋" w:hint="eastAsia"/>
                <w:kern w:val="0"/>
                <w:sz w:val="24"/>
              </w:rPr>
              <w:t>激光；</w:t>
            </w:r>
          </w:p>
        </w:tc>
      </w:tr>
      <w:tr w:rsidR="00947D96" w:rsidTr="00117CC6">
        <w:trPr>
          <w:trHeight w:val="937"/>
        </w:trPr>
        <w:tc>
          <w:tcPr>
            <w:tcW w:w="709" w:type="dxa"/>
            <w:vAlign w:val="center"/>
          </w:tcPr>
          <w:p w:rsidR="00947D96" w:rsidRPr="00EC120B" w:rsidRDefault="00947D96" w:rsidP="00225812">
            <w:pPr>
              <w:jc w:val="center"/>
              <w:rPr>
                <w:rFonts w:asciiTheme="minorEastAsia" w:eastAsiaTheme="minorEastAsia" w:hAnsiTheme="minorEastAsia"/>
                <w:sz w:val="24"/>
              </w:rPr>
            </w:pPr>
            <w:r w:rsidRPr="00EC120B">
              <w:rPr>
                <w:rFonts w:asciiTheme="minorEastAsia" w:eastAsiaTheme="minorEastAsia" w:hAnsiTheme="minorEastAsia" w:hint="eastAsia"/>
                <w:sz w:val="24"/>
              </w:rPr>
              <w:t>2</w:t>
            </w:r>
          </w:p>
        </w:tc>
        <w:tc>
          <w:tcPr>
            <w:tcW w:w="1667" w:type="dxa"/>
            <w:vAlign w:val="center"/>
          </w:tcPr>
          <w:p w:rsidR="00947D96" w:rsidRDefault="00117CC6">
            <w:pPr>
              <w:widowControl/>
              <w:spacing w:line="360" w:lineRule="auto"/>
              <w:jc w:val="center"/>
              <w:rPr>
                <w:rFonts w:ascii="宋体" w:hAnsi="宋体"/>
              </w:rPr>
            </w:pPr>
            <w:r w:rsidRPr="004C7A55">
              <w:rPr>
                <w:rFonts w:asciiTheme="minorEastAsia" w:eastAsiaTheme="minorEastAsia" w:hAnsiTheme="minorEastAsia" w:cstheme="minorEastAsia" w:hint="eastAsia"/>
                <w:color w:val="000000" w:themeColor="text1"/>
                <w:sz w:val="24"/>
              </w:rPr>
              <w:t>★</w:t>
            </w:r>
          </w:p>
        </w:tc>
        <w:tc>
          <w:tcPr>
            <w:tcW w:w="6096" w:type="dxa"/>
            <w:vAlign w:val="center"/>
          </w:tcPr>
          <w:p w:rsidR="00947D96" w:rsidRPr="00816CBE" w:rsidRDefault="00117CC6" w:rsidP="000A7081">
            <w:pPr>
              <w:spacing w:line="380" w:lineRule="exact"/>
              <w:ind w:left="-60"/>
              <w:rPr>
                <w:rFonts w:ascii="仿宋" w:eastAsia="仿宋" w:hAnsi="仿宋" w:cstheme="minorEastAsia"/>
                <w:color w:val="000000" w:themeColor="text1"/>
                <w:sz w:val="24"/>
              </w:rPr>
            </w:pPr>
            <w:r>
              <w:rPr>
                <w:rFonts w:ascii="仿宋" w:eastAsia="仿宋" w:hAnsi="仿宋" w:cs="仿宋" w:hint="eastAsia"/>
                <w:kern w:val="0"/>
                <w:sz w:val="24"/>
              </w:rPr>
              <w:t>具备两种治疗功效的激光波长：1064nm和532nm；</w:t>
            </w:r>
            <w:r w:rsidR="000A7081" w:rsidRPr="00816CBE">
              <w:rPr>
                <w:rFonts w:ascii="仿宋" w:eastAsia="仿宋" w:hAnsi="仿宋" w:cstheme="minorEastAsia"/>
                <w:color w:val="000000" w:themeColor="text1"/>
                <w:sz w:val="24"/>
              </w:rPr>
              <w:t xml:space="preserve"> </w:t>
            </w:r>
          </w:p>
        </w:tc>
      </w:tr>
      <w:tr w:rsidR="00947D96" w:rsidRPr="00117CC6" w:rsidTr="009D1EF1">
        <w:trPr>
          <w:trHeight w:val="1121"/>
        </w:trPr>
        <w:tc>
          <w:tcPr>
            <w:tcW w:w="709" w:type="dxa"/>
            <w:vAlign w:val="center"/>
          </w:tcPr>
          <w:p w:rsidR="00947D96" w:rsidRPr="00EC120B" w:rsidRDefault="00947D96" w:rsidP="00225812">
            <w:pPr>
              <w:jc w:val="center"/>
              <w:rPr>
                <w:rFonts w:asciiTheme="minorEastAsia" w:eastAsiaTheme="minorEastAsia" w:hAnsiTheme="minorEastAsia"/>
                <w:sz w:val="24"/>
              </w:rPr>
            </w:pPr>
            <w:r w:rsidRPr="00EC120B">
              <w:rPr>
                <w:rFonts w:asciiTheme="minorEastAsia" w:eastAsiaTheme="minorEastAsia" w:hAnsiTheme="minorEastAsia" w:hint="eastAsia"/>
                <w:sz w:val="24"/>
              </w:rPr>
              <w:t>3</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816CBE" w:rsidRDefault="00117CC6" w:rsidP="00117CC6">
            <w:pPr>
              <w:spacing w:line="380" w:lineRule="exact"/>
              <w:rPr>
                <w:rFonts w:ascii="仿宋" w:eastAsia="仿宋" w:hAnsi="仿宋" w:cstheme="minorEastAsia"/>
                <w:color w:val="000000" w:themeColor="text1"/>
                <w:sz w:val="24"/>
              </w:rPr>
            </w:pPr>
            <w:r w:rsidRPr="00947D96">
              <w:rPr>
                <w:rFonts w:ascii="仿宋" w:eastAsia="仿宋" w:hAnsi="仿宋" w:cs="仿宋" w:hint="eastAsia"/>
                <w:kern w:val="0"/>
                <w:sz w:val="24"/>
              </w:rPr>
              <w:t>1064nm激光</w:t>
            </w:r>
            <w:r>
              <w:rPr>
                <w:rFonts w:ascii="仿宋" w:eastAsia="仿宋" w:hAnsi="仿宋" w:cs="仿宋" w:hint="eastAsia"/>
                <w:kern w:val="0"/>
                <w:sz w:val="24"/>
              </w:rPr>
              <w:t>可</w:t>
            </w:r>
            <w:r w:rsidRPr="00947D96">
              <w:rPr>
                <w:rFonts w:ascii="仿宋" w:eastAsia="仿宋" w:hAnsi="仿宋" w:cs="仿宋" w:hint="eastAsia"/>
                <w:kern w:val="0"/>
                <w:sz w:val="24"/>
              </w:rPr>
              <w:t>用于去除蓝色和黑色文身的治疗</w:t>
            </w:r>
            <w:r w:rsidR="009D1EF1">
              <w:rPr>
                <w:rFonts w:ascii="仿宋" w:eastAsia="仿宋" w:hAnsi="仿宋" w:cs="仿宋" w:hint="eastAsia"/>
                <w:kern w:val="0"/>
                <w:sz w:val="24"/>
              </w:rPr>
              <w:t>，</w:t>
            </w:r>
            <w:r w:rsidR="009D1EF1" w:rsidRPr="00947D96">
              <w:rPr>
                <w:rFonts w:ascii="仿宋" w:eastAsia="仿宋" w:hAnsi="仿宋" w:cs="仿宋" w:hint="eastAsia"/>
                <w:kern w:val="0"/>
                <w:sz w:val="24"/>
              </w:rPr>
              <w:t>532nm激光</w:t>
            </w:r>
            <w:r w:rsidR="009D1EF1">
              <w:rPr>
                <w:rFonts w:ascii="仿宋" w:eastAsia="仿宋" w:hAnsi="仿宋" w:cs="仿宋" w:hint="eastAsia"/>
                <w:kern w:val="0"/>
                <w:sz w:val="24"/>
              </w:rPr>
              <w:t>可</w:t>
            </w:r>
            <w:r w:rsidR="009D1EF1" w:rsidRPr="00947D96">
              <w:rPr>
                <w:rFonts w:ascii="仿宋" w:eastAsia="仿宋" w:hAnsi="仿宋" w:cs="仿宋" w:hint="eastAsia"/>
                <w:kern w:val="0"/>
                <w:sz w:val="24"/>
              </w:rPr>
              <w:t>用于良性表皮色素增加性疾病的治疗</w:t>
            </w:r>
            <w:r w:rsidR="009D1EF1">
              <w:rPr>
                <w:rFonts w:ascii="仿宋" w:eastAsia="仿宋" w:hAnsi="仿宋" w:cs="仿宋" w:hint="eastAsia"/>
                <w:kern w:val="0"/>
                <w:sz w:val="24"/>
              </w:rPr>
              <w:t>；</w:t>
            </w:r>
          </w:p>
        </w:tc>
      </w:tr>
      <w:tr w:rsidR="00947D96" w:rsidTr="00947D96">
        <w:trPr>
          <w:trHeight w:val="833"/>
        </w:trPr>
        <w:tc>
          <w:tcPr>
            <w:tcW w:w="709" w:type="dxa"/>
            <w:vAlign w:val="center"/>
          </w:tcPr>
          <w:p w:rsidR="00947D96" w:rsidRPr="00EC120B" w:rsidRDefault="00947D96" w:rsidP="008552A6">
            <w:pPr>
              <w:jc w:val="center"/>
              <w:rPr>
                <w:rFonts w:asciiTheme="minorEastAsia" w:eastAsiaTheme="minorEastAsia" w:hAnsiTheme="minorEastAsia"/>
                <w:sz w:val="24"/>
              </w:rPr>
            </w:pPr>
            <w:r w:rsidRPr="00EC120B">
              <w:rPr>
                <w:rFonts w:asciiTheme="minorEastAsia" w:eastAsiaTheme="minorEastAsia" w:hAnsiTheme="minorEastAsia" w:hint="eastAsia"/>
                <w:sz w:val="24"/>
              </w:rPr>
              <w:t>4</w:t>
            </w:r>
          </w:p>
        </w:tc>
        <w:tc>
          <w:tcPr>
            <w:tcW w:w="1667" w:type="dxa"/>
            <w:vAlign w:val="center"/>
          </w:tcPr>
          <w:p w:rsidR="00947D96" w:rsidRDefault="00947D96" w:rsidP="008552A6">
            <w:pPr>
              <w:widowControl/>
              <w:spacing w:line="360" w:lineRule="auto"/>
              <w:jc w:val="center"/>
              <w:rPr>
                <w:rFonts w:ascii="宋体" w:hAnsi="宋体"/>
              </w:rPr>
            </w:pPr>
            <w:r>
              <w:rPr>
                <w:rFonts w:ascii="宋体" w:hAnsi="宋体" w:hint="eastAsia"/>
                <w:kern w:val="0"/>
                <w:sz w:val="24"/>
              </w:rPr>
              <w:t>▲</w:t>
            </w:r>
          </w:p>
        </w:tc>
        <w:tc>
          <w:tcPr>
            <w:tcW w:w="6096" w:type="dxa"/>
            <w:vAlign w:val="center"/>
          </w:tcPr>
          <w:p w:rsidR="00947D96" w:rsidRPr="00816CBE" w:rsidRDefault="00117CC6" w:rsidP="000A7081">
            <w:pPr>
              <w:spacing w:line="380" w:lineRule="exact"/>
              <w:rPr>
                <w:rFonts w:ascii="仿宋" w:eastAsia="仿宋" w:hAnsi="仿宋" w:cs="华文细黑"/>
                <w:color w:val="000000"/>
                <w:kern w:val="0"/>
                <w:sz w:val="24"/>
                <w:lang w:bidi="ar"/>
              </w:rPr>
            </w:pPr>
            <w:r>
              <w:rPr>
                <w:rFonts w:ascii="仿宋" w:eastAsia="仿宋" w:hAnsi="仿宋" w:cs="仿宋" w:hint="eastAsia"/>
                <w:kern w:val="0"/>
                <w:sz w:val="24"/>
              </w:rPr>
              <w:t>激光</w:t>
            </w:r>
            <w:r w:rsidR="00947D96">
              <w:rPr>
                <w:rFonts w:ascii="仿宋" w:eastAsia="仿宋" w:hAnsi="仿宋" w:cs="仿宋" w:hint="eastAsia"/>
                <w:kern w:val="0"/>
                <w:sz w:val="24"/>
              </w:rPr>
              <w:t>脉冲宽度≤295</w:t>
            </w:r>
            <w:bookmarkStart w:id="0" w:name="OLE_LINK2"/>
            <w:r w:rsidR="00947D96">
              <w:rPr>
                <w:rFonts w:ascii="仿宋" w:eastAsia="仿宋" w:hAnsi="仿宋" w:cs="仿宋" w:hint="eastAsia"/>
                <w:kern w:val="0"/>
                <w:sz w:val="24"/>
              </w:rPr>
              <w:t>皮秒；</w:t>
            </w:r>
            <w:bookmarkEnd w:id="0"/>
            <w:r w:rsidR="000A7081" w:rsidRPr="00816CBE">
              <w:rPr>
                <w:rFonts w:ascii="仿宋" w:eastAsia="仿宋" w:hAnsi="仿宋" w:cs="华文细黑"/>
                <w:color w:val="000000"/>
                <w:kern w:val="0"/>
                <w:sz w:val="24"/>
                <w:lang w:bidi="ar"/>
              </w:rPr>
              <w:t xml:space="preserve"> </w:t>
            </w:r>
          </w:p>
        </w:tc>
      </w:tr>
      <w:tr w:rsidR="00947D96" w:rsidTr="00947D96">
        <w:trPr>
          <w:trHeight w:val="617"/>
        </w:trPr>
        <w:tc>
          <w:tcPr>
            <w:tcW w:w="709" w:type="dxa"/>
            <w:vAlign w:val="center"/>
          </w:tcPr>
          <w:p w:rsidR="00947D96" w:rsidRPr="00EC120B" w:rsidRDefault="00947D96" w:rsidP="008552A6">
            <w:pPr>
              <w:jc w:val="center"/>
              <w:rPr>
                <w:rFonts w:asciiTheme="minorEastAsia" w:eastAsiaTheme="minorEastAsia" w:hAnsiTheme="minorEastAsia"/>
                <w:sz w:val="24"/>
              </w:rPr>
            </w:pPr>
            <w:r w:rsidRPr="00EC120B">
              <w:rPr>
                <w:rFonts w:asciiTheme="minorEastAsia" w:eastAsiaTheme="minorEastAsia" w:hAnsiTheme="minorEastAsia" w:hint="eastAsia"/>
                <w:sz w:val="24"/>
              </w:rPr>
              <w:t>5</w:t>
            </w:r>
          </w:p>
        </w:tc>
        <w:tc>
          <w:tcPr>
            <w:tcW w:w="1667" w:type="dxa"/>
            <w:vAlign w:val="center"/>
          </w:tcPr>
          <w:p w:rsidR="00947D96" w:rsidRDefault="00947D96" w:rsidP="008552A6">
            <w:pPr>
              <w:widowControl/>
              <w:spacing w:line="360" w:lineRule="auto"/>
              <w:jc w:val="center"/>
              <w:rPr>
                <w:rFonts w:ascii="宋体" w:hAnsi="宋体"/>
              </w:rPr>
            </w:pPr>
          </w:p>
        </w:tc>
        <w:tc>
          <w:tcPr>
            <w:tcW w:w="6096" w:type="dxa"/>
            <w:vAlign w:val="center"/>
          </w:tcPr>
          <w:p w:rsidR="00947D96" w:rsidRPr="00816CBE" w:rsidRDefault="00947D96" w:rsidP="00947D96">
            <w:pPr>
              <w:spacing w:line="380" w:lineRule="exact"/>
              <w:rPr>
                <w:rFonts w:ascii="仿宋" w:eastAsia="仿宋" w:hAnsi="仿宋" w:cs="华文细黑"/>
                <w:color w:val="000000"/>
                <w:kern w:val="0"/>
                <w:sz w:val="24"/>
                <w:lang w:bidi="ar"/>
              </w:rPr>
            </w:pPr>
            <w:r>
              <w:rPr>
                <w:rFonts w:ascii="仿宋" w:eastAsia="仿宋" w:hAnsi="仿宋" w:cs="仿宋" w:hint="eastAsia"/>
                <w:kern w:val="0"/>
                <w:sz w:val="24"/>
              </w:rPr>
              <w:t>激光输出峰值功率≥</w:t>
            </w:r>
            <w:r>
              <w:rPr>
                <w:rFonts w:ascii="仿宋" w:eastAsia="仿宋" w:hAnsi="仿宋" w:cs="仿宋"/>
                <w:kern w:val="0"/>
                <w:sz w:val="24"/>
              </w:rPr>
              <w:t>1</w:t>
            </w:r>
            <w:r>
              <w:rPr>
                <w:rFonts w:ascii="仿宋" w:eastAsia="仿宋" w:hAnsi="仿宋" w:cs="仿宋" w:hint="eastAsia"/>
                <w:kern w:val="0"/>
                <w:sz w:val="24"/>
              </w:rPr>
              <w:t>.</w:t>
            </w:r>
            <w:r>
              <w:rPr>
                <w:rFonts w:ascii="仿宋" w:eastAsia="仿宋" w:hAnsi="仿宋" w:cs="仿宋"/>
                <w:kern w:val="0"/>
                <w:sz w:val="24"/>
              </w:rPr>
              <w:t>6</w:t>
            </w:r>
            <w:r>
              <w:rPr>
                <w:rFonts w:ascii="仿宋" w:eastAsia="仿宋" w:hAnsi="仿宋" w:cs="仿宋" w:hint="eastAsia"/>
                <w:kern w:val="0"/>
                <w:sz w:val="24"/>
              </w:rPr>
              <w:t>GW</w:t>
            </w:r>
            <w:r w:rsidR="009D1EF1">
              <w:rPr>
                <w:rFonts w:ascii="仿宋" w:eastAsia="仿宋" w:hAnsi="仿宋" w:cs="仿宋" w:hint="eastAsia"/>
                <w:kern w:val="0"/>
                <w:sz w:val="24"/>
              </w:rPr>
              <w:t>；</w:t>
            </w:r>
          </w:p>
        </w:tc>
      </w:tr>
      <w:tr w:rsidR="00947D96" w:rsidTr="00947D96">
        <w:trPr>
          <w:trHeight w:val="773"/>
        </w:trPr>
        <w:tc>
          <w:tcPr>
            <w:tcW w:w="709" w:type="dxa"/>
            <w:vAlign w:val="center"/>
          </w:tcPr>
          <w:p w:rsidR="00947D96" w:rsidRPr="00EC120B" w:rsidRDefault="00947D96" w:rsidP="008552A6">
            <w:pPr>
              <w:jc w:val="center"/>
              <w:rPr>
                <w:rFonts w:asciiTheme="minorEastAsia" w:eastAsiaTheme="minorEastAsia" w:hAnsiTheme="minorEastAsia"/>
                <w:sz w:val="24"/>
              </w:rPr>
            </w:pPr>
            <w:r w:rsidRPr="00EC120B">
              <w:rPr>
                <w:rFonts w:asciiTheme="minorEastAsia" w:eastAsiaTheme="minorEastAsia" w:hAnsiTheme="minorEastAsia" w:hint="eastAsia"/>
                <w:sz w:val="24"/>
              </w:rPr>
              <w:t>6</w:t>
            </w:r>
          </w:p>
        </w:tc>
        <w:tc>
          <w:tcPr>
            <w:tcW w:w="1667" w:type="dxa"/>
            <w:vAlign w:val="center"/>
          </w:tcPr>
          <w:p w:rsidR="00947D96" w:rsidRDefault="00947D96" w:rsidP="008552A6">
            <w:pPr>
              <w:widowControl/>
              <w:spacing w:line="360" w:lineRule="auto"/>
              <w:jc w:val="center"/>
              <w:rPr>
                <w:rFonts w:ascii="宋体" w:hAnsi="宋体"/>
              </w:rPr>
            </w:pPr>
            <w:r>
              <w:rPr>
                <w:rFonts w:ascii="宋体" w:hAnsi="宋体" w:hint="eastAsia"/>
                <w:kern w:val="0"/>
                <w:sz w:val="24"/>
              </w:rPr>
              <w:t>▲</w:t>
            </w:r>
          </w:p>
        </w:tc>
        <w:tc>
          <w:tcPr>
            <w:tcW w:w="6096" w:type="dxa"/>
            <w:vAlign w:val="center"/>
          </w:tcPr>
          <w:p w:rsidR="00947D96" w:rsidRPr="00947D96" w:rsidRDefault="000A7081" w:rsidP="000A7081">
            <w:pPr>
              <w:spacing w:line="380" w:lineRule="exact"/>
              <w:rPr>
                <w:rFonts w:ascii="仿宋" w:eastAsia="仿宋" w:hAnsi="仿宋" w:cs="仿宋"/>
                <w:kern w:val="0"/>
                <w:sz w:val="24"/>
              </w:rPr>
            </w:pPr>
            <w:r>
              <w:rPr>
                <w:rFonts w:ascii="仿宋" w:eastAsia="仿宋" w:hAnsi="仿宋" w:cs="仿宋" w:hint="eastAsia"/>
                <w:kern w:val="0"/>
                <w:sz w:val="24"/>
              </w:rPr>
              <w:t>瞄准光波长635nm，允差±10nm，亮度可调，且</w:t>
            </w:r>
            <w:r w:rsidR="00947D96">
              <w:rPr>
                <w:rFonts w:ascii="仿宋" w:eastAsia="仿宋" w:hAnsi="仿宋" w:cs="仿宋" w:hint="eastAsia"/>
                <w:kern w:val="0"/>
                <w:sz w:val="24"/>
              </w:rPr>
              <w:t>瞄准光束与治疗光束尺寸相同</w:t>
            </w:r>
            <w:r w:rsidR="009D1EF1">
              <w:rPr>
                <w:rFonts w:ascii="仿宋" w:eastAsia="仿宋" w:hAnsi="仿宋" w:cs="仿宋" w:hint="eastAsia"/>
                <w:kern w:val="0"/>
                <w:sz w:val="24"/>
              </w:rPr>
              <w:t>；</w:t>
            </w:r>
            <w:r w:rsidRPr="00947D96">
              <w:rPr>
                <w:rFonts w:ascii="仿宋" w:eastAsia="仿宋" w:hAnsi="仿宋" w:cs="仿宋"/>
                <w:kern w:val="0"/>
                <w:sz w:val="24"/>
              </w:rPr>
              <w:t xml:space="preserve"> </w:t>
            </w:r>
          </w:p>
        </w:tc>
      </w:tr>
      <w:tr w:rsidR="00947D96" w:rsidTr="00947D96">
        <w:trPr>
          <w:trHeight w:val="773"/>
        </w:trPr>
        <w:tc>
          <w:tcPr>
            <w:tcW w:w="709" w:type="dxa"/>
            <w:vAlign w:val="center"/>
          </w:tcPr>
          <w:p w:rsidR="00947D96" w:rsidRDefault="00947D96" w:rsidP="008552A6">
            <w:pPr>
              <w:jc w:val="center"/>
              <w:rPr>
                <w:rFonts w:ascii="宋体" w:hAnsi="宋体"/>
              </w:rPr>
            </w:pPr>
            <w:r w:rsidRPr="00EC120B">
              <w:rPr>
                <w:rFonts w:ascii="宋体" w:hAnsi="宋体" w:hint="eastAsia"/>
                <w:sz w:val="24"/>
              </w:rPr>
              <w:lastRenderedPageBreak/>
              <w:t>7</w:t>
            </w:r>
          </w:p>
        </w:tc>
        <w:tc>
          <w:tcPr>
            <w:tcW w:w="1667" w:type="dxa"/>
            <w:vAlign w:val="center"/>
          </w:tcPr>
          <w:p w:rsidR="00947D96" w:rsidRDefault="00947D96" w:rsidP="008552A6">
            <w:pPr>
              <w:widowControl/>
              <w:spacing w:line="360" w:lineRule="auto"/>
              <w:jc w:val="center"/>
              <w:rPr>
                <w:rFonts w:ascii="宋体" w:hAnsi="宋体"/>
              </w:rPr>
            </w:pPr>
          </w:p>
        </w:tc>
        <w:tc>
          <w:tcPr>
            <w:tcW w:w="6096" w:type="dxa"/>
            <w:vAlign w:val="center"/>
          </w:tcPr>
          <w:p w:rsidR="00947D96" w:rsidRPr="00816CBE" w:rsidRDefault="00947D96" w:rsidP="00947D96">
            <w:pPr>
              <w:spacing w:line="380" w:lineRule="exact"/>
              <w:rPr>
                <w:rFonts w:ascii="仿宋" w:eastAsia="仿宋" w:hAnsi="仿宋" w:cs="华文细黑"/>
                <w:color w:val="000000"/>
                <w:kern w:val="0"/>
                <w:sz w:val="24"/>
                <w:lang w:bidi="ar"/>
              </w:rPr>
            </w:pPr>
            <w:r>
              <w:rPr>
                <w:rFonts w:ascii="仿宋" w:eastAsia="仿宋" w:hAnsi="仿宋" w:cs="仿宋" w:hint="eastAsia"/>
                <w:kern w:val="0"/>
                <w:sz w:val="24"/>
              </w:rPr>
              <w:t>输出方式</w:t>
            </w:r>
            <w:r w:rsidR="00244FD2">
              <w:rPr>
                <w:rFonts w:ascii="仿宋" w:eastAsia="仿宋" w:hAnsi="仿宋" w:cs="仿宋" w:hint="eastAsia"/>
                <w:kern w:val="0"/>
                <w:sz w:val="24"/>
              </w:rPr>
              <w:t>为单脉冲和</w:t>
            </w:r>
            <w:r>
              <w:rPr>
                <w:rFonts w:ascii="仿宋" w:eastAsia="仿宋" w:hAnsi="仿宋" w:cs="仿宋" w:hint="eastAsia"/>
                <w:kern w:val="0"/>
                <w:sz w:val="24"/>
              </w:rPr>
              <w:t>重复脉冲，</w:t>
            </w:r>
            <w:r w:rsidR="00244FD2">
              <w:rPr>
                <w:rFonts w:ascii="仿宋" w:eastAsia="仿宋" w:hAnsi="仿宋" w:cs="仿宋" w:hint="eastAsia"/>
                <w:kern w:val="0"/>
                <w:sz w:val="24"/>
              </w:rPr>
              <w:t>并</w:t>
            </w:r>
            <w:r>
              <w:rPr>
                <w:rFonts w:ascii="仿宋" w:eastAsia="仿宋" w:hAnsi="仿宋" w:cs="仿宋" w:hint="eastAsia"/>
                <w:kern w:val="0"/>
                <w:sz w:val="24"/>
              </w:rPr>
              <w:t>内置脉冲计数功能</w:t>
            </w:r>
            <w:r w:rsidR="009D1EF1">
              <w:rPr>
                <w:rFonts w:ascii="仿宋" w:eastAsia="仿宋" w:hAnsi="仿宋" w:cs="仿宋" w:hint="eastAsia"/>
                <w:kern w:val="0"/>
                <w:sz w:val="24"/>
              </w:rPr>
              <w:t>；</w:t>
            </w:r>
          </w:p>
        </w:tc>
      </w:tr>
      <w:tr w:rsidR="00947D96" w:rsidTr="00947D96">
        <w:trPr>
          <w:trHeight w:val="773"/>
        </w:trPr>
        <w:tc>
          <w:tcPr>
            <w:tcW w:w="709" w:type="dxa"/>
            <w:vAlign w:val="center"/>
          </w:tcPr>
          <w:p w:rsidR="00947D96" w:rsidRPr="00EC120B" w:rsidRDefault="00947D96" w:rsidP="008552A6">
            <w:pPr>
              <w:jc w:val="center"/>
              <w:rPr>
                <w:rFonts w:ascii="宋体" w:hAnsi="宋体"/>
                <w:sz w:val="24"/>
              </w:rPr>
            </w:pPr>
            <w:r w:rsidRPr="00EC120B">
              <w:rPr>
                <w:rFonts w:ascii="宋体" w:hAnsi="宋体" w:hint="eastAsia"/>
                <w:sz w:val="24"/>
              </w:rPr>
              <w:t>8</w:t>
            </w:r>
          </w:p>
        </w:tc>
        <w:tc>
          <w:tcPr>
            <w:tcW w:w="1667" w:type="dxa"/>
            <w:vAlign w:val="center"/>
          </w:tcPr>
          <w:p w:rsidR="00947D96" w:rsidRDefault="00947D96" w:rsidP="008552A6">
            <w:pPr>
              <w:widowControl/>
              <w:spacing w:line="360" w:lineRule="auto"/>
              <w:jc w:val="center"/>
              <w:rPr>
                <w:rFonts w:ascii="宋体" w:hAnsi="宋体"/>
              </w:rPr>
            </w:pPr>
          </w:p>
        </w:tc>
        <w:tc>
          <w:tcPr>
            <w:tcW w:w="6096" w:type="dxa"/>
            <w:vAlign w:val="center"/>
          </w:tcPr>
          <w:p w:rsidR="00947D96" w:rsidRPr="00816CBE" w:rsidRDefault="00947D96" w:rsidP="00244FD2">
            <w:pPr>
              <w:spacing w:line="380" w:lineRule="exact"/>
              <w:rPr>
                <w:rFonts w:ascii="仿宋" w:eastAsia="仿宋" w:hAnsi="仿宋" w:cs="华文细黑"/>
                <w:color w:val="000000"/>
                <w:kern w:val="0"/>
                <w:sz w:val="24"/>
                <w:lang w:bidi="ar"/>
              </w:rPr>
            </w:pPr>
            <w:r>
              <w:rPr>
                <w:rFonts w:ascii="仿宋" w:eastAsia="仿宋" w:hAnsi="仿宋" w:cs="仿宋" w:hint="eastAsia"/>
                <w:kern w:val="0"/>
                <w:sz w:val="24"/>
              </w:rPr>
              <w:t>单脉冲</w:t>
            </w:r>
            <w:r w:rsidR="00244FD2">
              <w:rPr>
                <w:rFonts w:ascii="仿宋" w:eastAsia="仿宋" w:hAnsi="仿宋" w:cs="仿宋" w:hint="eastAsia"/>
                <w:kern w:val="0"/>
                <w:sz w:val="24"/>
              </w:rPr>
              <w:t>重复频率</w:t>
            </w:r>
            <w:r w:rsidR="005D0D90">
              <w:rPr>
                <w:rFonts w:ascii="仿宋" w:eastAsia="仿宋" w:hAnsi="仿宋" w:cs="仿宋" w:hint="eastAsia"/>
                <w:kern w:val="0"/>
                <w:sz w:val="24"/>
              </w:rPr>
              <w:t>：</w:t>
            </w:r>
            <w:r>
              <w:rPr>
                <w:rFonts w:ascii="仿宋" w:eastAsia="仿宋" w:hAnsi="仿宋" w:cs="仿宋" w:hint="eastAsia"/>
                <w:kern w:val="0"/>
                <w:sz w:val="24"/>
              </w:rPr>
              <w:t>1～10Hz</w:t>
            </w:r>
            <w:r w:rsidR="00244FD2">
              <w:rPr>
                <w:rFonts w:ascii="仿宋" w:eastAsia="仿宋" w:hAnsi="仿宋" w:cs="仿宋" w:hint="eastAsia"/>
                <w:kern w:val="0"/>
                <w:sz w:val="24"/>
              </w:rPr>
              <w:t>区间</w:t>
            </w:r>
            <w:r>
              <w:rPr>
                <w:rFonts w:ascii="仿宋" w:eastAsia="仿宋" w:hAnsi="仿宋" w:cs="仿宋" w:hint="eastAsia"/>
                <w:kern w:val="0"/>
                <w:sz w:val="24"/>
              </w:rPr>
              <w:t>可调，步进1Hz</w:t>
            </w:r>
            <w:r w:rsidR="009D1EF1">
              <w:rPr>
                <w:rFonts w:ascii="仿宋" w:eastAsia="仿宋" w:hAnsi="仿宋" w:cs="仿宋" w:hint="eastAsia"/>
                <w:kern w:val="0"/>
                <w:sz w:val="24"/>
              </w:rPr>
              <w:t>；</w:t>
            </w:r>
          </w:p>
        </w:tc>
      </w:tr>
      <w:tr w:rsidR="00947D96" w:rsidTr="00947D96">
        <w:trPr>
          <w:trHeight w:val="1255"/>
        </w:trPr>
        <w:tc>
          <w:tcPr>
            <w:tcW w:w="709" w:type="dxa"/>
            <w:vAlign w:val="center"/>
          </w:tcPr>
          <w:p w:rsidR="00947D96" w:rsidRPr="00EC120B" w:rsidRDefault="00947D96" w:rsidP="008552A6">
            <w:pPr>
              <w:jc w:val="center"/>
              <w:rPr>
                <w:rFonts w:ascii="宋体" w:hAnsi="宋体"/>
                <w:sz w:val="24"/>
              </w:rPr>
            </w:pPr>
            <w:r w:rsidRPr="00EC120B">
              <w:rPr>
                <w:rFonts w:ascii="宋体" w:hAnsi="宋体" w:hint="eastAsia"/>
                <w:sz w:val="24"/>
              </w:rPr>
              <w:t>9</w:t>
            </w:r>
          </w:p>
        </w:tc>
        <w:tc>
          <w:tcPr>
            <w:tcW w:w="1667" w:type="dxa"/>
            <w:vAlign w:val="center"/>
          </w:tcPr>
          <w:p w:rsidR="00947D96" w:rsidRDefault="00947D96" w:rsidP="008552A6">
            <w:pPr>
              <w:widowControl/>
              <w:spacing w:line="360" w:lineRule="auto"/>
              <w:jc w:val="center"/>
              <w:rPr>
                <w:rFonts w:ascii="宋体" w:hAnsi="宋体"/>
              </w:rPr>
            </w:pPr>
          </w:p>
        </w:tc>
        <w:tc>
          <w:tcPr>
            <w:tcW w:w="6096" w:type="dxa"/>
            <w:vAlign w:val="center"/>
          </w:tcPr>
          <w:p w:rsidR="00947D96" w:rsidRPr="00816CBE" w:rsidRDefault="009D1EF1" w:rsidP="009D1EF1">
            <w:pPr>
              <w:spacing w:line="380" w:lineRule="exact"/>
              <w:rPr>
                <w:rFonts w:ascii="仿宋" w:eastAsia="仿宋" w:hAnsi="仿宋" w:cs="华文细黑"/>
                <w:color w:val="000000"/>
                <w:kern w:val="0"/>
                <w:sz w:val="24"/>
                <w:lang w:bidi="ar"/>
              </w:rPr>
            </w:pPr>
            <w:r>
              <w:rPr>
                <w:rFonts w:ascii="仿宋" w:eastAsia="仿宋" w:hAnsi="仿宋" w:cs="仿宋" w:hint="eastAsia"/>
                <w:kern w:val="0"/>
                <w:sz w:val="24"/>
              </w:rPr>
              <w:t>配备</w:t>
            </w:r>
            <w:r w:rsidR="00947D96">
              <w:rPr>
                <w:rFonts w:ascii="仿宋" w:eastAsia="仿宋" w:hAnsi="仿宋" w:cs="仿宋" w:hint="eastAsia"/>
                <w:kern w:val="0"/>
                <w:sz w:val="24"/>
              </w:rPr>
              <w:t>能量实时反馈监测模块：</w:t>
            </w:r>
            <w:r>
              <w:rPr>
                <w:rFonts w:ascii="仿宋" w:eastAsia="仿宋" w:hAnsi="仿宋" w:cs="仿宋" w:hint="eastAsia"/>
                <w:kern w:val="0"/>
                <w:sz w:val="24"/>
              </w:rPr>
              <w:t>当</w:t>
            </w:r>
            <w:r w:rsidR="00947D96">
              <w:rPr>
                <w:rFonts w:ascii="仿宋" w:eastAsia="仿宋" w:hAnsi="仿宋" w:cs="仿宋" w:hint="eastAsia"/>
                <w:kern w:val="0"/>
                <w:sz w:val="24"/>
              </w:rPr>
              <w:t>系统正常工作状态下</w:t>
            </w:r>
            <w:r>
              <w:rPr>
                <w:rFonts w:ascii="仿宋" w:eastAsia="仿宋" w:hAnsi="仿宋" w:cs="仿宋" w:hint="eastAsia"/>
                <w:kern w:val="0"/>
                <w:sz w:val="24"/>
              </w:rPr>
              <w:t>，</w:t>
            </w:r>
            <w:r w:rsidR="00947D96">
              <w:rPr>
                <w:rFonts w:ascii="仿宋" w:eastAsia="仿宋" w:hAnsi="仿宋" w:cs="仿宋" w:hint="eastAsia"/>
                <w:kern w:val="0"/>
                <w:sz w:val="24"/>
              </w:rPr>
              <w:t>反馈数值显示为基准值 0；当出现异常时，反馈数值将发生偏移变化</w:t>
            </w:r>
            <w:r>
              <w:rPr>
                <w:rFonts w:ascii="仿宋" w:eastAsia="仿宋" w:hAnsi="仿宋" w:cs="仿宋" w:hint="eastAsia"/>
                <w:kern w:val="0"/>
                <w:sz w:val="24"/>
              </w:rPr>
              <w:t>；</w:t>
            </w:r>
            <w:r w:rsidRPr="00816CBE">
              <w:rPr>
                <w:rFonts w:ascii="仿宋" w:eastAsia="仿宋" w:hAnsi="仿宋" w:cs="华文细黑"/>
                <w:color w:val="000000"/>
                <w:kern w:val="0"/>
                <w:sz w:val="24"/>
                <w:lang w:bidi="ar"/>
              </w:rPr>
              <w:t xml:space="preserve"> </w:t>
            </w:r>
          </w:p>
        </w:tc>
      </w:tr>
      <w:tr w:rsidR="00947D96" w:rsidTr="005D0D90">
        <w:trPr>
          <w:trHeight w:val="705"/>
        </w:trPr>
        <w:tc>
          <w:tcPr>
            <w:tcW w:w="709" w:type="dxa"/>
            <w:vAlign w:val="center"/>
          </w:tcPr>
          <w:p w:rsidR="00947D96" w:rsidRPr="00EC120B" w:rsidRDefault="00947D96" w:rsidP="00B72D83">
            <w:pPr>
              <w:jc w:val="center"/>
              <w:rPr>
                <w:rFonts w:asciiTheme="minorEastAsia" w:eastAsiaTheme="minorEastAsia" w:hAnsiTheme="minorEastAsia"/>
                <w:sz w:val="24"/>
              </w:rPr>
            </w:pPr>
            <w:r w:rsidRPr="00EC120B">
              <w:rPr>
                <w:rFonts w:asciiTheme="minorEastAsia" w:eastAsiaTheme="minorEastAsia" w:hAnsiTheme="minorEastAsia" w:hint="eastAsia"/>
                <w:sz w:val="24"/>
              </w:rPr>
              <w:t>10</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816CBE" w:rsidRDefault="00947D96" w:rsidP="009D1EF1">
            <w:pPr>
              <w:spacing w:line="380" w:lineRule="exact"/>
              <w:rPr>
                <w:rFonts w:ascii="仿宋" w:eastAsia="仿宋" w:hAnsi="仿宋"/>
                <w:sz w:val="24"/>
              </w:rPr>
            </w:pPr>
            <w:r>
              <w:rPr>
                <w:rFonts w:ascii="仿宋" w:eastAsia="仿宋" w:hAnsi="仿宋" w:cs="仿宋" w:hint="eastAsia"/>
                <w:kern w:val="0"/>
                <w:sz w:val="24"/>
              </w:rPr>
              <w:t>治疗端面最大光斑直径≥10mm</w:t>
            </w:r>
            <w:r w:rsidR="009D1EF1">
              <w:rPr>
                <w:rFonts w:ascii="仿宋" w:eastAsia="仿宋" w:hAnsi="仿宋" w:cs="仿宋" w:hint="eastAsia"/>
                <w:kern w:val="0"/>
                <w:sz w:val="24"/>
              </w:rPr>
              <w:t>；</w:t>
            </w:r>
            <w:r w:rsidR="009D1EF1" w:rsidRPr="00816CBE">
              <w:rPr>
                <w:rFonts w:ascii="仿宋" w:eastAsia="仿宋" w:hAnsi="仿宋"/>
                <w:sz w:val="24"/>
              </w:rPr>
              <w:t xml:space="preserve"> </w:t>
            </w:r>
          </w:p>
        </w:tc>
      </w:tr>
      <w:tr w:rsidR="00947D96" w:rsidTr="00947D96">
        <w:trPr>
          <w:trHeight w:val="748"/>
        </w:trPr>
        <w:tc>
          <w:tcPr>
            <w:tcW w:w="709" w:type="dxa"/>
            <w:vAlign w:val="center"/>
          </w:tcPr>
          <w:p w:rsidR="00947D96" w:rsidRPr="00EC120B" w:rsidRDefault="00947D96">
            <w:pPr>
              <w:jc w:val="center"/>
              <w:rPr>
                <w:rFonts w:asciiTheme="minorEastAsia" w:eastAsiaTheme="minorEastAsia" w:hAnsiTheme="minorEastAsia"/>
                <w:sz w:val="24"/>
              </w:rPr>
            </w:pPr>
            <w:r w:rsidRPr="00EC120B">
              <w:rPr>
                <w:rFonts w:asciiTheme="minorEastAsia" w:eastAsiaTheme="minorEastAsia" w:hAnsiTheme="minorEastAsia" w:hint="eastAsia"/>
                <w:sz w:val="24"/>
              </w:rPr>
              <w:t>11</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9D1EF1" w:rsidRDefault="00947D96" w:rsidP="009D1EF1">
            <w:pPr>
              <w:spacing w:line="380" w:lineRule="exact"/>
              <w:rPr>
                <w:rFonts w:ascii="仿宋" w:eastAsia="仿宋" w:hAnsi="仿宋" w:cs="华文细黑"/>
                <w:color w:val="000000"/>
                <w:kern w:val="0"/>
                <w:sz w:val="24"/>
                <w:lang w:bidi="ar"/>
              </w:rPr>
            </w:pPr>
            <w:r>
              <w:rPr>
                <w:rFonts w:ascii="仿宋" w:eastAsia="仿宋" w:hAnsi="仿宋" w:cs="仿宋"/>
                <w:kern w:val="0"/>
                <w:sz w:val="24"/>
              </w:rPr>
              <w:t>532nm激光2mm光斑最大能量密度≥7.6J/</w:t>
            </w:r>
            <w:r>
              <w:rPr>
                <w:rFonts w:ascii="仿宋" w:eastAsia="仿宋" w:hAnsi="仿宋" w:cs="仿宋" w:hint="eastAsia"/>
                <w:kern w:val="0"/>
                <w:sz w:val="24"/>
              </w:rPr>
              <w:t>cm</w:t>
            </w:r>
            <w:r>
              <w:rPr>
                <w:rFonts w:ascii="仿宋" w:eastAsia="仿宋" w:hAnsi="仿宋" w:cs="仿宋" w:hint="eastAsia"/>
                <w:kern w:val="0"/>
                <w:sz w:val="24"/>
                <w:vertAlign w:val="superscript"/>
              </w:rPr>
              <w:t xml:space="preserve">2 </w:t>
            </w:r>
            <w:r w:rsidR="009D1EF1">
              <w:rPr>
                <w:rFonts w:ascii="仿宋" w:eastAsia="仿宋" w:hAnsi="仿宋" w:cs="仿宋" w:hint="eastAsia"/>
                <w:kern w:val="0"/>
                <w:sz w:val="24"/>
              </w:rPr>
              <w:t>；</w:t>
            </w:r>
          </w:p>
        </w:tc>
      </w:tr>
      <w:tr w:rsidR="00947D96" w:rsidTr="00EC120B">
        <w:trPr>
          <w:trHeight w:val="783"/>
        </w:trPr>
        <w:tc>
          <w:tcPr>
            <w:tcW w:w="709" w:type="dxa"/>
            <w:vAlign w:val="center"/>
          </w:tcPr>
          <w:p w:rsidR="00947D96" w:rsidRDefault="00947D96">
            <w:pPr>
              <w:jc w:val="center"/>
              <w:rPr>
                <w:rFonts w:ascii="宋体" w:hAnsi="宋体"/>
              </w:rPr>
            </w:pPr>
            <w:r>
              <w:rPr>
                <w:rFonts w:ascii="宋体" w:hAnsi="宋体" w:hint="eastAsia"/>
              </w:rPr>
              <w:t>12</w:t>
            </w:r>
          </w:p>
        </w:tc>
        <w:tc>
          <w:tcPr>
            <w:tcW w:w="1667" w:type="dxa"/>
            <w:vAlign w:val="center"/>
          </w:tcPr>
          <w:p w:rsidR="00947D96" w:rsidRDefault="00947D96">
            <w:pPr>
              <w:widowControl/>
              <w:spacing w:line="360" w:lineRule="auto"/>
              <w:jc w:val="center"/>
              <w:rPr>
                <w:rFonts w:ascii="宋体" w:hAnsi="宋体"/>
              </w:rPr>
            </w:pPr>
            <w:r>
              <w:rPr>
                <w:rFonts w:ascii="宋体" w:hAnsi="宋体" w:hint="eastAsia"/>
                <w:kern w:val="0"/>
                <w:sz w:val="24"/>
              </w:rPr>
              <w:t>▲</w:t>
            </w:r>
          </w:p>
        </w:tc>
        <w:tc>
          <w:tcPr>
            <w:tcW w:w="6096" w:type="dxa"/>
            <w:vAlign w:val="center"/>
          </w:tcPr>
          <w:p w:rsidR="00947D96" w:rsidRPr="00816CBE" w:rsidRDefault="00947D96" w:rsidP="00EC120B">
            <w:pPr>
              <w:spacing w:line="380" w:lineRule="exact"/>
              <w:rPr>
                <w:rFonts w:ascii="仿宋" w:eastAsia="仿宋" w:hAnsi="仿宋" w:cs="华文细黑"/>
                <w:color w:val="000000"/>
                <w:kern w:val="0"/>
                <w:sz w:val="24"/>
                <w:lang w:bidi="ar"/>
              </w:rPr>
            </w:pPr>
            <w:r>
              <w:rPr>
                <w:rFonts w:ascii="仿宋" w:eastAsia="仿宋" w:hAnsi="仿宋" w:cs="仿宋"/>
                <w:kern w:val="0"/>
                <w:sz w:val="24"/>
              </w:rPr>
              <w:t>532nm激光10mm</w:t>
            </w:r>
            <w:r w:rsidR="009D1EF1">
              <w:rPr>
                <w:rFonts w:ascii="仿宋" w:eastAsia="仿宋" w:hAnsi="仿宋" w:cs="仿宋"/>
                <w:kern w:val="0"/>
                <w:sz w:val="24"/>
              </w:rPr>
              <w:t>光斑最大能量密度</w:t>
            </w:r>
            <w:r>
              <w:rPr>
                <w:rFonts w:ascii="仿宋" w:eastAsia="仿宋" w:hAnsi="仿宋" w:cs="仿宋"/>
                <w:kern w:val="0"/>
                <w:sz w:val="24"/>
              </w:rPr>
              <w:t>≥0.3J/</w:t>
            </w:r>
            <w:r>
              <w:rPr>
                <w:rFonts w:ascii="仿宋" w:eastAsia="仿宋" w:hAnsi="仿宋" w:cs="仿宋" w:hint="eastAsia"/>
                <w:kern w:val="0"/>
                <w:sz w:val="24"/>
              </w:rPr>
              <w:t>cm</w:t>
            </w:r>
            <w:r>
              <w:rPr>
                <w:rFonts w:ascii="仿宋" w:eastAsia="仿宋" w:hAnsi="仿宋" w:cs="仿宋" w:hint="eastAsia"/>
                <w:kern w:val="0"/>
                <w:sz w:val="24"/>
                <w:vertAlign w:val="superscript"/>
              </w:rPr>
              <w:t>2</w:t>
            </w:r>
            <w:r w:rsidR="009D1EF1">
              <w:rPr>
                <w:rFonts w:ascii="仿宋" w:eastAsia="仿宋" w:hAnsi="仿宋" w:cs="仿宋" w:hint="eastAsia"/>
                <w:kern w:val="0"/>
                <w:sz w:val="24"/>
              </w:rPr>
              <w:t>；</w:t>
            </w:r>
            <w:r w:rsidR="00EC120B" w:rsidRPr="00816CBE">
              <w:rPr>
                <w:rFonts w:ascii="仿宋" w:eastAsia="仿宋" w:hAnsi="仿宋" w:cs="华文细黑"/>
                <w:color w:val="000000"/>
                <w:kern w:val="0"/>
                <w:sz w:val="24"/>
                <w:lang w:bidi="ar"/>
              </w:rPr>
              <w:t xml:space="preserve"> </w:t>
            </w:r>
          </w:p>
        </w:tc>
      </w:tr>
      <w:tr w:rsidR="00947D96" w:rsidTr="00947D96">
        <w:trPr>
          <w:trHeight w:val="705"/>
        </w:trPr>
        <w:tc>
          <w:tcPr>
            <w:tcW w:w="709" w:type="dxa"/>
            <w:vAlign w:val="center"/>
          </w:tcPr>
          <w:p w:rsidR="00947D96" w:rsidRDefault="00947D96">
            <w:pPr>
              <w:jc w:val="center"/>
              <w:rPr>
                <w:rFonts w:ascii="宋体" w:hAnsi="宋体"/>
              </w:rPr>
            </w:pPr>
            <w:r>
              <w:rPr>
                <w:rFonts w:ascii="宋体" w:hAnsi="宋体" w:hint="eastAsia"/>
              </w:rPr>
              <w:t>13</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9D1EF1" w:rsidRDefault="00947D96" w:rsidP="00947D96">
            <w:pPr>
              <w:spacing w:line="380" w:lineRule="exact"/>
              <w:rPr>
                <w:rFonts w:ascii="仿宋" w:eastAsia="仿宋" w:hAnsi="仿宋" w:cs="华文细黑"/>
                <w:color w:val="000000"/>
                <w:kern w:val="0"/>
                <w:sz w:val="24"/>
                <w:lang w:bidi="ar"/>
              </w:rPr>
            </w:pPr>
            <w:r>
              <w:rPr>
                <w:rFonts w:ascii="仿宋" w:eastAsia="仿宋" w:hAnsi="仿宋" w:cs="仿宋"/>
                <w:kern w:val="0"/>
                <w:sz w:val="24"/>
              </w:rPr>
              <w:t>1064nm激光治疗端面能量密度：0.2～12.5J/</w:t>
            </w:r>
            <w:r>
              <w:rPr>
                <w:rFonts w:ascii="仿宋" w:eastAsia="仿宋" w:hAnsi="仿宋" w:cs="仿宋" w:hint="eastAsia"/>
                <w:kern w:val="0"/>
                <w:sz w:val="24"/>
              </w:rPr>
              <w:t>cm</w:t>
            </w:r>
            <w:r>
              <w:rPr>
                <w:rFonts w:ascii="仿宋" w:eastAsia="仿宋" w:hAnsi="仿宋" w:cs="仿宋" w:hint="eastAsia"/>
                <w:kern w:val="0"/>
                <w:sz w:val="24"/>
                <w:vertAlign w:val="superscript"/>
              </w:rPr>
              <w:t>2</w:t>
            </w:r>
            <w:r w:rsidR="009D1EF1">
              <w:rPr>
                <w:rFonts w:ascii="仿宋" w:eastAsia="仿宋" w:hAnsi="仿宋" w:cs="仿宋" w:hint="eastAsia"/>
                <w:kern w:val="0"/>
                <w:sz w:val="24"/>
              </w:rPr>
              <w:t>；</w:t>
            </w:r>
          </w:p>
        </w:tc>
      </w:tr>
      <w:tr w:rsidR="00947D96" w:rsidTr="00947D96">
        <w:trPr>
          <w:trHeight w:val="819"/>
        </w:trPr>
        <w:tc>
          <w:tcPr>
            <w:tcW w:w="709" w:type="dxa"/>
            <w:vAlign w:val="center"/>
          </w:tcPr>
          <w:p w:rsidR="00947D96" w:rsidRPr="00E232C5" w:rsidRDefault="00947D96">
            <w:pPr>
              <w:jc w:val="center"/>
              <w:rPr>
                <w:rFonts w:ascii="宋体" w:hAnsi="宋体"/>
              </w:rPr>
            </w:pPr>
            <w:r>
              <w:rPr>
                <w:rFonts w:ascii="宋体" w:hAnsi="宋体" w:hint="eastAsia"/>
              </w:rPr>
              <w:t>14</w:t>
            </w:r>
          </w:p>
        </w:tc>
        <w:tc>
          <w:tcPr>
            <w:tcW w:w="1667" w:type="dxa"/>
            <w:vAlign w:val="center"/>
          </w:tcPr>
          <w:p w:rsidR="00947D96" w:rsidRDefault="00947D96">
            <w:pPr>
              <w:widowControl/>
              <w:spacing w:line="360" w:lineRule="auto"/>
              <w:jc w:val="center"/>
              <w:rPr>
                <w:rFonts w:ascii="宋体" w:hAnsi="宋体"/>
              </w:rPr>
            </w:pPr>
            <w:r>
              <w:rPr>
                <w:rFonts w:ascii="宋体" w:hAnsi="宋体" w:hint="eastAsia"/>
                <w:kern w:val="0"/>
                <w:sz w:val="24"/>
              </w:rPr>
              <w:t>▲</w:t>
            </w:r>
          </w:p>
        </w:tc>
        <w:tc>
          <w:tcPr>
            <w:tcW w:w="6096" w:type="dxa"/>
            <w:vAlign w:val="center"/>
          </w:tcPr>
          <w:p w:rsidR="00947D96" w:rsidRPr="00816CBE" w:rsidRDefault="00947D96" w:rsidP="00EC120B">
            <w:pPr>
              <w:spacing w:line="380" w:lineRule="exact"/>
              <w:rPr>
                <w:rFonts w:ascii="仿宋" w:eastAsia="仿宋" w:hAnsi="仿宋" w:cs="华文细黑"/>
                <w:color w:val="000000"/>
                <w:kern w:val="0"/>
                <w:sz w:val="24"/>
                <w:lang w:bidi="ar"/>
              </w:rPr>
            </w:pPr>
            <w:r>
              <w:rPr>
                <w:rFonts w:ascii="仿宋" w:eastAsia="仿宋" w:hAnsi="仿宋" w:cs="仿宋"/>
                <w:kern w:val="0"/>
                <w:sz w:val="24"/>
              </w:rPr>
              <w:t>1064nm激光10mm光斑最大能量密度≥0.5J/</w:t>
            </w:r>
            <w:r>
              <w:rPr>
                <w:rFonts w:ascii="仿宋" w:eastAsia="仿宋" w:hAnsi="仿宋" w:cs="仿宋" w:hint="eastAsia"/>
                <w:kern w:val="0"/>
                <w:sz w:val="24"/>
              </w:rPr>
              <w:t>cm</w:t>
            </w:r>
            <w:r>
              <w:rPr>
                <w:rFonts w:ascii="仿宋" w:eastAsia="仿宋" w:hAnsi="仿宋" w:cs="仿宋" w:hint="eastAsia"/>
                <w:kern w:val="0"/>
                <w:sz w:val="24"/>
                <w:vertAlign w:val="superscript"/>
              </w:rPr>
              <w:t>2</w:t>
            </w:r>
            <w:r w:rsidR="009D1EF1">
              <w:rPr>
                <w:rFonts w:ascii="仿宋" w:eastAsia="仿宋" w:hAnsi="仿宋" w:cs="仿宋" w:hint="eastAsia"/>
                <w:kern w:val="0"/>
                <w:sz w:val="24"/>
              </w:rPr>
              <w:t>；</w:t>
            </w:r>
            <w:r w:rsidR="00EC120B" w:rsidRPr="00816CBE">
              <w:rPr>
                <w:rFonts w:ascii="仿宋" w:eastAsia="仿宋" w:hAnsi="仿宋" w:cs="华文细黑"/>
                <w:color w:val="000000"/>
                <w:kern w:val="0"/>
                <w:sz w:val="24"/>
                <w:lang w:bidi="ar"/>
              </w:rPr>
              <w:t xml:space="preserve"> </w:t>
            </w:r>
          </w:p>
        </w:tc>
      </w:tr>
      <w:tr w:rsidR="00947D96" w:rsidTr="000A7081">
        <w:trPr>
          <w:trHeight w:val="663"/>
        </w:trPr>
        <w:tc>
          <w:tcPr>
            <w:tcW w:w="709" w:type="dxa"/>
            <w:vAlign w:val="center"/>
          </w:tcPr>
          <w:p w:rsidR="00947D96" w:rsidRDefault="00947D96">
            <w:pPr>
              <w:jc w:val="center"/>
              <w:rPr>
                <w:rFonts w:ascii="宋体" w:hAnsi="宋体"/>
              </w:rPr>
            </w:pPr>
            <w:r>
              <w:rPr>
                <w:rFonts w:ascii="宋体" w:hAnsi="宋体" w:hint="eastAsia"/>
              </w:rPr>
              <w:t>15</w:t>
            </w:r>
          </w:p>
        </w:tc>
        <w:tc>
          <w:tcPr>
            <w:tcW w:w="1667" w:type="dxa"/>
            <w:vAlign w:val="center"/>
          </w:tcPr>
          <w:p w:rsidR="00947D96" w:rsidRDefault="00947D96">
            <w:pPr>
              <w:widowControl/>
              <w:spacing w:line="360" w:lineRule="auto"/>
              <w:jc w:val="center"/>
              <w:rPr>
                <w:rFonts w:ascii="宋体" w:hAnsi="宋体"/>
              </w:rPr>
            </w:pPr>
          </w:p>
        </w:tc>
        <w:tc>
          <w:tcPr>
            <w:tcW w:w="6096" w:type="dxa"/>
            <w:vAlign w:val="center"/>
          </w:tcPr>
          <w:p w:rsidR="00947D96" w:rsidRPr="00816CBE" w:rsidRDefault="00947D96" w:rsidP="000A7081">
            <w:pPr>
              <w:spacing w:line="380" w:lineRule="exact"/>
              <w:rPr>
                <w:rFonts w:ascii="仿宋" w:eastAsia="仿宋" w:hAnsi="仿宋" w:cs="华文细黑"/>
                <w:color w:val="000000"/>
                <w:sz w:val="24"/>
                <w:lang w:bidi="ar"/>
              </w:rPr>
            </w:pPr>
            <w:r>
              <w:rPr>
                <w:rFonts w:ascii="仿宋" w:eastAsia="仿宋" w:hAnsi="仿宋" w:cs="仿宋" w:hint="eastAsia"/>
                <w:kern w:val="0"/>
                <w:sz w:val="24"/>
              </w:rPr>
              <w:t>系统冷却方式采用水冷</w:t>
            </w:r>
            <w:r w:rsidR="00EC120B">
              <w:rPr>
                <w:rFonts w:ascii="仿宋" w:eastAsia="仿宋" w:hAnsi="仿宋" w:cs="仿宋" w:hint="eastAsia"/>
                <w:kern w:val="0"/>
                <w:sz w:val="24"/>
              </w:rPr>
              <w:t>加</w:t>
            </w:r>
            <w:r w:rsidR="009D1EF1">
              <w:rPr>
                <w:rFonts w:ascii="仿宋" w:eastAsia="仿宋" w:hAnsi="仿宋" w:cs="仿宋" w:hint="eastAsia"/>
                <w:kern w:val="0"/>
                <w:sz w:val="24"/>
              </w:rPr>
              <w:t>风冷</w:t>
            </w:r>
            <w:r w:rsidR="00EC120B">
              <w:rPr>
                <w:rFonts w:ascii="仿宋" w:eastAsia="仿宋" w:hAnsi="仿宋" w:cs="仿宋" w:hint="eastAsia"/>
                <w:kern w:val="0"/>
                <w:sz w:val="24"/>
              </w:rPr>
              <w:t>的</w:t>
            </w:r>
            <w:r w:rsidR="009D1EF1">
              <w:rPr>
                <w:rFonts w:ascii="仿宋" w:eastAsia="仿宋" w:hAnsi="仿宋" w:cs="仿宋" w:hint="eastAsia"/>
                <w:kern w:val="0"/>
                <w:sz w:val="24"/>
              </w:rPr>
              <w:t xml:space="preserve">复合冷却模式, </w:t>
            </w:r>
          </w:p>
        </w:tc>
      </w:tr>
      <w:tr w:rsidR="009D1EF1" w:rsidTr="000A7081">
        <w:trPr>
          <w:trHeight w:val="971"/>
        </w:trPr>
        <w:tc>
          <w:tcPr>
            <w:tcW w:w="709" w:type="dxa"/>
            <w:vAlign w:val="center"/>
          </w:tcPr>
          <w:p w:rsidR="009D1EF1" w:rsidRDefault="009D1EF1" w:rsidP="009D1EF1">
            <w:pPr>
              <w:jc w:val="center"/>
              <w:rPr>
                <w:rFonts w:ascii="宋体" w:hAnsi="宋体"/>
              </w:rPr>
            </w:pPr>
            <w:r>
              <w:rPr>
                <w:rFonts w:ascii="宋体" w:hAnsi="宋体" w:hint="eastAsia"/>
              </w:rPr>
              <w:t>16</w:t>
            </w:r>
          </w:p>
        </w:tc>
        <w:tc>
          <w:tcPr>
            <w:tcW w:w="1667" w:type="dxa"/>
            <w:vAlign w:val="center"/>
          </w:tcPr>
          <w:p w:rsidR="009D1EF1" w:rsidRDefault="009D1EF1" w:rsidP="00F3388A">
            <w:pPr>
              <w:widowControl/>
              <w:spacing w:line="360" w:lineRule="auto"/>
              <w:jc w:val="center"/>
              <w:rPr>
                <w:rFonts w:ascii="宋体" w:hAnsi="宋体"/>
              </w:rPr>
            </w:pPr>
          </w:p>
        </w:tc>
        <w:tc>
          <w:tcPr>
            <w:tcW w:w="6096" w:type="dxa"/>
            <w:vAlign w:val="center"/>
          </w:tcPr>
          <w:p w:rsidR="009D1EF1" w:rsidRPr="00947D96" w:rsidRDefault="000A7081" w:rsidP="000A7081">
            <w:pPr>
              <w:spacing w:line="380" w:lineRule="exact"/>
              <w:ind w:left="-60"/>
              <w:rPr>
                <w:rFonts w:ascii="仿宋" w:eastAsia="仿宋" w:hAnsi="仿宋" w:cs="仿宋"/>
                <w:kern w:val="0"/>
                <w:sz w:val="24"/>
              </w:rPr>
            </w:pPr>
            <w:r>
              <w:rPr>
                <w:rFonts w:ascii="仿宋" w:eastAsia="仿宋" w:hAnsi="仿宋" w:cs="仿宋" w:hint="eastAsia"/>
                <w:kern w:val="0"/>
                <w:sz w:val="24"/>
              </w:rPr>
              <w:t>设备触控界面可实时监测冷却回路流量、出水温度等关键运行参数；</w:t>
            </w:r>
            <w:r w:rsidRPr="00947D96">
              <w:rPr>
                <w:rFonts w:ascii="仿宋" w:eastAsia="仿宋" w:hAnsi="仿宋" w:cs="仿宋"/>
                <w:kern w:val="0"/>
                <w:sz w:val="24"/>
              </w:rPr>
              <w:t xml:space="preserve"> </w:t>
            </w:r>
          </w:p>
        </w:tc>
      </w:tr>
      <w:tr w:rsidR="009D1EF1" w:rsidTr="00EC120B">
        <w:trPr>
          <w:trHeight w:val="857"/>
        </w:trPr>
        <w:tc>
          <w:tcPr>
            <w:tcW w:w="709" w:type="dxa"/>
            <w:vAlign w:val="center"/>
          </w:tcPr>
          <w:p w:rsidR="009D1EF1" w:rsidRDefault="009D1EF1" w:rsidP="009D1EF1">
            <w:pPr>
              <w:jc w:val="center"/>
              <w:rPr>
                <w:rFonts w:ascii="宋体" w:hAnsi="宋体"/>
              </w:rPr>
            </w:pPr>
            <w:r>
              <w:rPr>
                <w:rFonts w:ascii="宋体" w:hAnsi="宋体" w:hint="eastAsia"/>
              </w:rPr>
              <w:t>17</w:t>
            </w:r>
          </w:p>
        </w:tc>
        <w:tc>
          <w:tcPr>
            <w:tcW w:w="1667" w:type="dxa"/>
            <w:vAlign w:val="center"/>
          </w:tcPr>
          <w:p w:rsidR="009D1EF1" w:rsidRDefault="000A7081" w:rsidP="00446C04">
            <w:pPr>
              <w:widowControl/>
              <w:spacing w:line="360" w:lineRule="auto"/>
              <w:jc w:val="center"/>
              <w:rPr>
                <w:rFonts w:ascii="宋体" w:hAnsi="宋体"/>
              </w:rPr>
            </w:pPr>
            <w:r>
              <w:rPr>
                <w:rFonts w:ascii="宋体" w:hAnsi="宋体" w:hint="eastAsia"/>
                <w:kern w:val="0"/>
                <w:sz w:val="24"/>
              </w:rPr>
              <w:t>▲</w:t>
            </w:r>
          </w:p>
        </w:tc>
        <w:tc>
          <w:tcPr>
            <w:tcW w:w="6096" w:type="dxa"/>
            <w:vAlign w:val="center"/>
          </w:tcPr>
          <w:p w:rsidR="009D1EF1" w:rsidRDefault="000A7081" w:rsidP="00947D96">
            <w:pPr>
              <w:spacing w:line="380" w:lineRule="exact"/>
              <w:rPr>
                <w:rFonts w:ascii="仿宋" w:eastAsia="仿宋" w:hAnsi="仿宋" w:cs="仿宋"/>
                <w:kern w:val="0"/>
                <w:sz w:val="24"/>
              </w:rPr>
            </w:pPr>
            <w:r>
              <w:rPr>
                <w:rFonts w:ascii="仿宋" w:eastAsia="仿宋" w:hAnsi="仿宋" w:cs="仿宋" w:hint="eastAsia"/>
                <w:kern w:val="0"/>
                <w:sz w:val="24"/>
              </w:rPr>
              <w:t>水冷系统配备冷却液位监测模块，</w:t>
            </w:r>
            <w:proofErr w:type="gramStart"/>
            <w:r>
              <w:rPr>
                <w:rFonts w:ascii="仿宋" w:eastAsia="仿宋" w:hAnsi="仿宋" w:cs="仿宋" w:hint="eastAsia"/>
                <w:kern w:val="0"/>
                <w:sz w:val="24"/>
              </w:rPr>
              <w:t>当液位</w:t>
            </w:r>
            <w:proofErr w:type="gramEnd"/>
            <w:r>
              <w:rPr>
                <w:rFonts w:ascii="仿宋" w:eastAsia="仿宋" w:hAnsi="仿宋" w:cs="仿宋" w:hint="eastAsia"/>
                <w:kern w:val="0"/>
                <w:sz w:val="24"/>
              </w:rPr>
              <w:t>低于限值时，系统会发出提示信息；</w:t>
            </w:r>
          </w:p>
        </w:tc>
      </w:tr>
      <w:tr w:rsidR="000A7081" w:rsidTr="00EC120B">
        <w:trPr>
          <w:trHeight w:val="686"/>
        </w:trPr>
        <w:tc>
          <w:tcPr>
            <w:tcW w:w="709" w:type="dxa"/>
            <w:vAlign w:val="center"/>
          </w:tcPr>
          <w:p w:rsidR="000A7081" w:rsidRDefault="00EC120B" w:rsidP="009D1EF1">
            <w:pPr>
              <w:jc w:val="center"/>
              <w:rPr>
                <w:rFonts w:ascii="宋体" w:hAnsi="宋体"/>
              </w:rPr>
            </w:pPr>
            <w:r>
              <w:rPr>
                <w:rFonts w:ascii="宋体" w:hAnsi="宋体" w:hint="eastAsia"/>
              </w:rPr>
              <w:t>18</w:t>
            </w:r>
          </w:p>
        </w:tc>
        <w:tc>
          <w:tcPr>
            <w:tcW w:w="1667" w:type="dxa"/>
            <w:vAlign w:val="center"/>
          </w:tcPr>
          <w:p w:rsidR="000A7081" w:rsidRDefault="000A7081" w:rsidP="00446C04">
            <w:pPr>
              <w:widowControl/>
              <w:spacing w:line="360" w:lineRule="auto"/>
              <w:jc w:val="center"/>
              <w:rPr>
                <w:rFonts w:ascii="宋体" w:hAnsi="宋体"/>
                <w:kern w:val="0"/>
                <w:sz w:val="24"/>
              </w:rPr>
            </w:pPr>
          </w:p>
        </w:tc>
        <w:tc>
          <w:tcPr>
            <w:tcW w:w="6096" w:type="dxa"/>
            <w:vAlign w:val="center"/>
          </w:tcPr>
          <w:p w:rsidR="000A7081" w:rsidRDefault="000A7081" w:rsidP="00947D96">
            <w:pPr>
              <w:spacing w:line="380" w:lineRule="exact"/>
              <w:rPr>
                <w:rFonts w:ascii="仿宋" w:eastAsia="仿宋" w:hAnsi="仿宋" w:cs="仿宋"/>
                <w:kern w:val="0"/>
                <w:sz w:val="24"/>
              </w:rPr>
            </w:pPr>
            <w:r>
              <w:rPr>
                <w:rFonts w:ascii="仿宋" w:eastAsia="仿宋" w:hAnsi="仿宋" w:cs="仿宋" w:hint="eastAsia"/>
                <w:kern w:val="0"/>
                <w:sz w:val="24"/>
              </w:rPr>
              <w:t>风冷系统采用双风扇配置；</w:t>
            </w:r>
          </w:p>
        </w:tc>
      </w:tr>
      <w:tr w:rsidR="009D1EF1" w:rsidTr="00EC120B">
        <w:trPr>
          <w:trHeight w:val="763"/>
        </w:trPr>
        <w:tc>
          <w:tcPr>
            <w:tcW w:w="709" w:type="dxa"/>
            <w:vAlign w:val="center"/>
          </w:tcPr>
          <w:p w:rsidR="009D1EF1" w:rsidRDefault="00EC120B" w:rsidP="00F3388A">
            <w:pPr>
              <w:jc w:val="center"/>
              <w:rPr>
                <w:rFonts w:ascii="宋体" w:hAnsi="宋体"/>
              </w:rPr>
            </w:pPr>
            <w:r>
              <w:rPr>
                <w:rFonts w:ascii="宋体" w:hAnsi="宋体" w:hint="eastAsia"/>
              </w:rPr>
              <w:t>19</w:t>
            </w:r>
          </w:p>
        </w:tc>
        <w:tc>
          <w:tcPr>
            <w:tcW w:w="1667" w:type="dxa"/>
            <w:vAlign w:val="center"/>
          </w:tcPr>
          <w:p w:rsidR="009D1EF1" w:rsidRDefault="009D1EF1" w:rsidP="00F3388A">
            <w:pPr>
              <w:widowControl/>
              <w:spacing w:line="360" w:lineRule="auto"/>
              <w:jc w:val="center"/>
              <w:rPr>
                <w:rFonts w:ascii="宋体" w:hAnsi="宋体"/>
              </w:rPr>
            </w:pPr>
          </w:p>
        </w:tc>
        <w:tc>
          <w:tcPr>
            <w:tcW w:w="6096" w:type="dxa"/>
            <w:vAlign w:val="center"/>
          </w:tcPr>
          <w:p w:rsidR="009D1EF1" w:rsidRDefault="00EC120B" w:rsidP="00F3388A">
            <w:pPr>
              <w:spacing w:line="380" w:lineRule="exact"/>
              <w:rPr>
                <w:rFonts w:ascii="仿宋" w:eastAsia="仿宋" w:hAnsi="仿宋" w:cs="仿宋"/>
                <w:kern w:val="0"/>
                <w:sz w:val="24"/>
              </w:rPr>
            </w:pPr>
            <w:r>
              <w:rPr>
                <w:rFonts w:ascii="仿宋" w:eastAsia="仿宋" w:hAnsi="仿宋" w:cs="仿宋" w:hint="eastAsia"/>
                <w:kern w:val="0"/>
                <w:sz w:val="24"/>
              </w:rPr>
              <w:t>具备脚踏触发激光功能，且脚踏防水等级≥IPX8；</w:t>
            </w:r>
          </w:p>
        </w:tc>
      </w:tr>
      <w:tr w:rsidR="000A7081" w:rsidTr="000A7081">
        <w:trPr>
          <w:trHeight w:val="676"/>
        </w:trPr>
        <w:tc>
          <w:tcPr>
            <w:tcW w:w="709" w:type="dxa"/>
            <w:vAlign w:val="center"/>
          </w:tcPr>
          <w:p w:rsidR="000A7081" w:rsidRDefault="00EC120B" w:rsidP="00F3388A">
            <w:pPr>
              <w:jc w:val="center"/>
              <w:rPr>
                <w:rFonts w:ascii="宋体" w:hAnsi="宋体"/>
              </w:rPr>
            </w:pPr>
            <w:r>
              <w:rPr>
                <w:rFonts w:ascii="宋体" w:hAnsi="宋体" w:hint="eastAsia"/>
              </w:rPr>
              <w:t>20</w:t>
            </w:r>
          </w:p>
        </w:tc>
        <w:tc>
          <w:tcPr>
            <w:tcW w:w="1667" w:type="dxa"/>
            <w:vAlign w:val="center"/>
          </w:tcPr>
          <w:p w:rsidR="000A7081" w:rsidRDefault="000A7081" w:rsidP="00F3388A">
            <w:pPr>
              <w:widowControl/>
              <w:spacing w:line="360" w:lineRule="auto"/>
              <w:jc w:val="center"/>
              <w:rPr>
                <w:rFonts w:ascii="仿宋" w:eastAsia="仿宋" w:hAnsi="仿宋" w:cs="仿宋"/>
                <w:kern w:val="0"/>
                <w:sz w:val="24"/>
              </w:rPr>
            </w:pPr>
          </w:p>
        </w:tc>
        <w:tc>
          <w:tcPr>
            <w:tcW w:w="6096" w:type="dxa"/>
            <w:vAlign w:val="center"/>
          </w:tcPr>
          <w:p w:rsidR="000A7081" w:rsidRDefault="00EC120B" w:rsidP="00EC120B">
            <w:pPr>
              <w:spacing w:line="380" w:lineRule="exact"/>
              <w:rPr>
                <w:rFonts w:ascii="仿宋" w:eastAsia="仿宋" w:hAnsi="仿宋" w:cs="仿宋"/>
                <w:kern w:val="0"/>
                <w:sz w:val="24"/>
              </w:rPr>
            </w:pPr>
            <w:r>
              <w:rPr>
                <w:rFonts w:ascii="仿宋" w:eastAsia="仿宋" w:hAnsi="仿宋" w:cs="仿宋" w:hint="eastAsia"/>
                <w:kern w:val="0"/>
                <w:sz w:val="24"/>
              </w:rPr>
              <w:t>操作</w:t>
            </w:r>
            <w:proofErr w:type="gramStart"/>
            <w:r>
              <w:rPr>
                <w:rFonts w:ascii="仿宋" w:eastAsia="仿宋" w:hAnsi="仿宋" w:cs="仿宋" w:hint="eastAsia"/>
                <w:kern w:val="0"/>
                <w:sz w:val="24"/>
              </w:rPr>
              <w:t>屏幕为触控</w:t>
            </w:r>
            <w:proofErr w:type="gramEnd"/>
            <w:r>
              <w:rPr>
                <w:rFonts w:ascii="仿宋" w:eastAsia="仿宋" w:hAnsi="仿宋" w:cs="仿宋" w:hint="eastAsia"/>
                <w:kern w:val="0"/>
                <w:sz w:val="24"/>
              </w:rPr>
              <w:t>屏，且屏幕尺寸≥12英寸；</w:t>
            </w:r>
          </w:p>
        </w:tc>
      </w:tr>
      <w:tr w:rsidR="000A7081" w:rsidTr="000A7081">
        <w:trPr>
          <w:trHeight w:val="676"/>
        </w:trPr>
        <w:tc>
          <w:tcPr>
            <w:tcW w:w="709" w:type="dxa"/>
            <w:vAlign w:val="center"/>
          </w:tcPr>
          <w:p w:rsidR="000A7081" w:rsidRDefault="00EC120B" w:rsidP="00F3388A">
            <w:pPr>
              <w:jc w:val="center"/>
              <w:rPr>
                <w:rFonts w:ascii="宋体" w:hAnsi="宋体"/>
              </w:rPr>
            </w:pPr>
            <w:r>
              <w:rPr>
                <w:rFonts w:ascii="宋体" w:hAnsi="宋体" w:hint="eastAsia"/>
              </w:rPr>
              <w:t>21</w:t>
            </w:r>
          </w:p>
        </w:tc>
        <w:tc>
          <w:tcPr>
            <w:tcW w:w="1667" w:type="dxa"/>
            <w:vAlign w:val="center"/>
          </w:tcPr>
          <w:p w:rsidR="000A7081" w:rsidRDefault="000A7081" w:rsidP="00F3388A">
            <w:pPr>
              <w:widowControl/>
              <w:spacing w:line="360" w:lineRule="auto"/>
              <w:jc w:val="center"/>
              <w:rPr>
                <w:rFonts w:ascii="仿宋" w:eastAsia="仿宋" w:hAnsi="仿宋" w:cs="仿宋"/>
                <w:kern w:val="0"/>
                <w:sz w:val="24"/>
              </w:rPr>
            </w:pPr>
          </w:p>
        </w:tc>
        <w:tc>
          <w:tcPr>
            <w:tcW w:w="6096" w:type="dxa"/>
            <w:vAlign w:val="center"/>
          </w:tcPr>
          <w:p w:rsidR="000A7081" w:rsidRDefault="000A7081" w:rsidP="00F3388A">
            <w:pPr>
              <w:spacing w:line="380" w:lineRule="exact"/>
              <w:rPr>
                <w:rFonts w:ascii="仿宋" w:eastAsia="仿宋" w:hAnsi="仿宋" w:cs="仿宋"/>
                <w:kern w:val="0"/>
                <w:sz w:val="24"/>
              </w:rPr>
            </w:pPr>
            <w:r>
              <w:rPr>
                <w:rFonts w:ascii="仿宋" w:eastAsia="仿宋" w:hAnsi="仿宋" w:cs="仿宋" w:hint="eastAsia"/>
                <w:kern w:val="0"/>
                <w:sz w:val="24"/>
              </w:rPr>
              <w:t>设备使用期限≥10年。</w:t>
            </w:r>
          </w:p>
        </w:tc>
      </w:tr>
    </w:tbl>
    <w:p w:rsidR="009D1EF1" w:rsidRDefault="009D1EF1" w:rsidP="00D27775">
      <w:pPr>
        <w:spacing w:beforeLines="50" w:before="156" w:line="360" w:lineRule="auto"/>
        <w:ind w:firstLineChars="196" w:firstLine="413"/>
        <w:outlineLvl w:val="0"/>
        <w:rPr>
          <w:rFonts w:ascii="宋体" w:hAnsi="宋体" w:hint="eastAsia"/>
          <w:b/>
        </w:rPr>
      </w:pPr>
    </w:p>
    <w:p w:rsidR="00DB4F5C" w:rsidRDefault="002A3AD4" w:rsidP="009373E7">
      <w:pPr>
        <w:spacing w:beforeLines="50" w:before="156" w:line="360" w:lineRule="auto"/>
        <w:outlineLvl w:val="0"/>
        <w:rPr>
          <w:rFonts w:ascii="宋体" w:hAnsi="宋体"/>
          <w:b/>
        </w:rPr>
      </w:pPr>
      <w:bookmarkStart w:id="1" w:name="_GoBack"/>
      <w:bookmarkEnd w:id="1"/>
      <w:r>
        <w:rPr>
          <w:rFonts w:ascii="宋体" w:hAnsi="宋体" w:hint="eastAsia"/>
          <w:b/>
        </w:rPr>
        <w:t>五、商务和服务需求</w:t>
      </w: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776"/>
        <w:gridCol w:w="1134"/>
        <w:gridCol w:w="5167"/>
      </w:tblGrid>
      <w:tr w:rsidR="00DB4F5C">
        <w:trPr>
          <w:trHeight w:val="520"/>
          <w:jc w:val="center"/>
        </w:trPr>
        <w:tc>
          <w:tcPr>
            <w:tcW w:w="771"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序号</w:t>
            </w:r>
          </w:p>
        </w:tc>
        <w:tc>
          <w:tcPr>
            <w:tcW w:w="1776"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商务和服务项目</w:t>
            </w:r>
          </w:p>
        </w:tc>
        <w:tc>
          <w:tcPr>
            <w:tcW w:w="1134"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重要性</w:t>
            </w:r>
          </w:p>
        </w:tc>
        <w:tc>
          <w:tcPr>
            <w:tcW w:w="5167"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商务和服务要求</w:t>
            </w:r>
          </w:p>
        </w:tc>
      </w:tr>
      <w:tr w:rsidR="00DB4F5C">
        <w:trPr>
          <w:trHeight w:val="501"/>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lastRenderedPageBreak/>
              <w:t>1</w:t>
            </w:r>
          </w:p>
        </w:tc>
        <w:tc>
          <w:tcPr>
            <w:tcW w:w="1776"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供货期</w:t>
            </w:r>
          </w:p>
        </w:tc>
        <w:tc>
          <w:tcPr>
            <w:tcW w:w="1134"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tcPr>
          <w:p w:rsidR="00DB4F5C" w:rsidRPr="00DC4D38" w:rsidRDefault="002A3AD4" w:rsidP="00DC4D38">
            <w:pPr>
              <w:adjustRightInd w:val="0"/>
              <w:snapToGrid w:val="0"/>
              <w:spacing w:line="380" w:lineRule="exact"/>
              <w:rPr>
                <w:rFonts w:ascii="仿宋" w:eastAsia="仿宋" w:hAnsi="仿宋" w:cs="仿宋"/>
                <w:szCs w:val="21"/>
              </w:rPr>
            </w:pPr>
            <w:r>
              <w:rPr>
                <w:rFonts w:ascii="仿宋" w:eastAsia="仿宋" w:hAnsi="仿宋" w:cs="仿宋" w:hint="eastAsia"/>
                <w:szCs w:val="21"/>
              </w:rPr>
              <w:t>合同生效后</w:t>
            </w:r>
            <w:r w:rsidR="00DC4D38">
              <w:rPr>
                <w:rFonts w:ascii="仿宋" w:eastAsia="仿宋" w:hAnsi="仿宋" w:cs="仿宋" w:hint="eastAsia"/>
                <w:szCs w:val="21"/>
              </w:rPr>
              <w:t>两</w:t>
            </w:r>
            <w:r>
              <w:rPr>
                <w:rFonts w:ascii="仿宋" w:eastAsia="仿宋" w:hAnsi="仿宋" w:cs="仿宋" w:hint="eastAsia"/>
                <w:szCs w:val="21"/>
              </w:rPr>
              <w:t>个月内</w:t>
            </w:r>
          </w:p>
        </w:tc>
      </w:tr>
      <w:tr w:rsidR="00DB4F5C">
        <w:trPr>
          <w:trHeight w:val="485"/>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2</w:t>
            </w:r>
          </w:p>
        </w:tc>
        <w:tc>
          <w:tcPr>
            <w:tcW w:w="1776"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rPr>
              <w:t>保修期</w:t>
            </w:r>
          </w:p>
        </w:tc>
        <w:tc>
          <w:tcPr>
            <w:tcW w:w="1134"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vAlign w:val="center"/>
          </w:tcPr>
          <w:p w:rsidR="00DB4F5C" w:rsidRDefault="007161F6" w:rsidP="0070499D">
            <w:pPr>
              <w:autoSpaceDE w:val="0"/>
              <w:autoSpaceDN w:val="0"/>
              <w:adjustRightInd w:val="0"/>
              <w:snapToGrid w:val="0"/>
              <w:jc w:val="left"/>
              <w:rPr>
                <w:rFonts w:ascii="仿宋" w:eastAsia="仿宋" w:hAnsi="仿宋" w:cs="仿宋"/>
                <w:snapToGrid w:val="0"/>
                <w:kern w:val="0"/>
                <w:szCs w:val="21"/>
                <w:lang w:val="zh-CN"/>
              </w:rPr>
            </w:pPr>
            <w:r w:rsidRPr="009C0EE4">
              <w:rPr>
                <w:rFonts w:ascii="仿宋" w:eastAsia="仿宋" w:hAnsi="仿宋" w:cs="宋体" w:hint="eastAsia"/>
                <w:snapToGrid w:val="0"/>
                <w:kern w:val="0"/>
                <w:szCs w:val="21"/>
              </w:rPr>
              <w:t>3</w:t>
            </w:r>
            <w:r w:rsidR="009B2FF9" w:rsidRPr="009C0EE4">
              <w:rPr>
                <w:rFonts w:ascii="仿宋" w:eastAsia="仿宋" w:hAnsi="仿宋" w:cs="宋体" w:hint="eastAsia"/>
                <w:snapToGrid w:val="0"/>
                <w:kern w:val="0"/>
                <w:szCs w:val="21"/>
              </w:rPr>
              <w:t xml:space="preserve"> </w:t>
            </w:r>
            <w:r w:rsidR="004C00AA" w:rsidRPr="009B2FF9">
              <w:rPr>
                <w:rFonts w:ascii="仿宋" w:eastAsia="仿宋" w:hAnsi="仿宋" w:cs="仿宋" w:hint="eastAsia"/>
                <w:snapToGrid w:val="0"/>
                <w:kern w:val="0"/>
                <w:szCs w:val="21"/>
              </w:rPr>
              <w:t>年</w:t>
            </w:r>
          </w:p>
        </w:tc>
      </w:tr>
      <w:tr w:rsidR="00DB4F5C" w:rsidTr="00366A4D">
        <w:trPr>
          <w:trHeight w:val="5571"/>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3</w:t>
            </w:r>
          </w:p>
        </w:tc>
        <w:tc>
          <w:tcPr>
            <w:tcW w:w="1776" w:type="dxa"/>
            <w:vAlign w:val="center"/>
          </w:tcPr>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原厂售后</w:t>
            </w:r>
          </w:p>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服务承诺</w:t>
            </w:r>
          </w:p>
        </w:tc>
        <w:tc>
          <w:tcPr>
            <w:tcW w:w="1134" w:type="dxa"/>
            <w:vAlign w:val="center"/>
          </w:tcPr>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tcPr>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（1）在保修期内，如有损坏或质量不合格者，卖方应及时给予修复和更换，其修理和更换应免费。正常修理周期和修理期间需提供免费测试。</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（2）在保修期期满前一个月，供应商必须指派专业人员上门检测仪器，确保仪器的指标符合验收标准，如有问题应作为保修内容给予免费处理。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（3）</w:t>
            </w:r>
            <w:r>
              <w:rPr>
                <w:rFonts w:ascii="仿宋" w:eastAsia="仿宋" w:hAnsi="仿宋" w:cs="仿宋"/>
                <w:snapToGrid w:val="0"/>
                <w:kern w:val="0"/>
                <w:szCs w:val="21"/>
              </w:rPr>
              <w:t>在保修期外，卖方为仪器提供终身维修服务，维修问题出现时</w:t>
            </w:r>
            <w:r>
              <w:rPr>
                <w:rFonts w:ascii="仿宋" w:eastAsia="仿宋" w:hAnsi="仿宋" w:cs="仿宋" w:hint="eastAsia"/>
                <w:snapToGrid w:val="0"/>
                <w:kern w:val="0"/>
                <w:szCs w:val="21"/>
              </w:rPr>
              <w:t>，按技术参数服务要求</w:t>
            </w:r>
            <w:r>
              <w:rPr>
                <w:rFonts w:ascii="仿宋" w:eastAsia="仿宋" w:hAnsi="仿宋" w:cs="仿宋"/>
                <w:snapToGrid w:val="0"/>
                <w:kern w:val="0"/>
                <w:szCs w:val="21"/>
              </w:rPr>
              <w:t>相应条款</w:t>
            </w:r>
            <w:r>
              <w:rPr>
                <w:rFonts w:ascii="仿宋" w:eastAsia="仿宋" w:hAnsi="仿宋" w:cs="仿宋" w:hint="eastAsia"/>
                <w:snapToGrid w:val="0"/>
                <w:kern w:val="0"/>
                <w:szCs w:val="21"/>
              </w:rPr>
              <w:t>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（4）在保修期内，如果原厂方鉴定设备因为人为损坏，厂方须出具</w:t>
            </w:r>
            <w:r>
              <w:rPr>
                <w:rFonts w:ascii="仿宋" w:eastAsia="仿宋" w:hAnsi="仿宋" w:cs="仿宋"/>
                <w:snapToGrid w:val="0"/>
                <w:kern w:val="0"/>
                <w:szCs w:val="21"/>
              </w:rPr>
              <w:t>具有法定权威性</w:t>
            </w:r>
            <w:r>
              <w:rPr>
                <w:rFonts w:ascii="仿宋" w:eastAsia="仿宋" w:hAnsi="仿宋" w:cs="仿宋" w:hint="eastAsia"/>
                <w:snapToGrid w:val="0"/>
                <w:kern w:val="0"/>
                <w:szCs w:val="21"/>
              </w:rPr>
              <w:t>第三方检测证明，否则一律视为保修范围内</w:t>
            </w:r>
            <w:r>
              <w:rPr>
                <w:rFonts w:ascii="仿宋" w:eastAsia="仿宋" w:hAnsi="仿宋" w:cs="仿宋"/>
                <w:snapToGrid w:val="0"/>
                <w:kern w:val="0"/>
                <w:szCs w:val="21"/>
              </w:rPr>
              <w:t>容</w:t>
            </w:r>
            <w:r>
              <w:rPr>
                <w:rFonts w:ascii="仿宋" w:eastAsia="仿宋" w:hAnsi="仿宋" w:cs="仿宋" w:hint="eastAsia"/>
                <w:snapToGrid w:val="0"/>
                <w:kern w:val="0"/>
                <w:szCs w:val="21"/>
              </w:rPr>
              <w:t>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5）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lang w:val="zh-CN"/>
              </w:rPr>
            </w:pPr>
            <w:r>
              <w:rPr>
                <w:rFonts w:ascii="仿宋" w:eastAsia="仿宋" w:hAnsi="仿宋" w:cs="仿宋" w:hint="eastAsia"/>
                <w:snapToGrid w:val="0"/>
                <w:kern w:val="0"/>
                <w:szCs w:val="21"/>
              </w:rPr>
              <w:t>（6）终身提供免费的应用咨询及技术帮助。</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4</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培训</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CB1E69">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按照技术参数内的要求进行培训</w:t>
            </w:r>
            <w:r w:rsidR="00CB1E69">
              <w:rPr>
                <w:rFonts w:ascii="仿宋" w:eastAsia="仿宋" w:hAnsi="仿宋" w:cs="仿宋" w:hint="eastAsia"/>
                <w:snapToGrid w:val="0"/>
                <w:kern w:val="0"/>
                <w:szCs w:val="21"/>
              </w:rPr>
              <w:t>至使用人员可以独立操作</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rPr>
              <w:t>5</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验收标准</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按供货方合格证书技术资料中的精度、质量要求和双方签订的合同技术附件所规定的条款进行验收。</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6</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交货地点</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0A1D4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江苏大学附属医院</w:t>
            </w:r>
            <w:proofErr w:type="gramStart"/>
            <w:r w:rsidR="000A1D45">
              <w:rPr>
                <w:rFonts w:ascii="仿宋" w:eastAsia="仿宋" w:hAnsi="仿宋" w:cs="仿宋" w:hint="eastAsia"/>
                <w:snapToGrid w:val="0"/>
                <w:kern w:val="0"/>
                <w:szCs w:val="21"/>
              </w:rPr>
              <w:t>门诊北</w:t>
            </w:r>
            <w:proofErr w:type="gramEnd"/>
            <w:r w:rsidR="000A1D45">
              <w:rPr>
                <w:rFonts w:ascii="仿宋" w:eastAsia="仿宋" w:hAnsi="仿宋" w:cs="仿宋" w:hint="eastAsia"/>
                <w:snapToGrid w:val="0"/>
                <w:kern w:val="0"/>
                <w:szCs w:val="21"/>
              </w:rPr>
              <w:t>4</w:t>
            </w:r>
            <w:r w:rsidR="004C213D">
              <w:rPr>
                <w:rFonts w:ascii="仿宋" w:eastAsia="仿宋" w:hAnsi="仿宋" w:cs="仿宋" w:hint="eastAsia"/>
                <w:snapToGrid w:val="0"/>
                <w:kern w:val="0"/>
                <w:szCs w:val="21"/>
              </w:rPr>
              <w:t>楼</w:t>
            </w:r>
            <w:r w:rsidR="000A1D45">
              <w:rPr>
                <w:rFonts w:ascii="仿宋" w:eastAsia="仿宋" w:hAnsi="仿宋" w:cs="仿宋" w:hint="eastAsia"/>
                <w:snapToGrid w:val="0"/>
                <w:kern w:val="0"/>
                <w:szCs w:val="21"/>
              </w:rPr>
              <w:t>皮肤科</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7</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设备安装场地测试要求</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4B691D"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中</w:t>
            </w:r>
            <w:r w:rsidR="004C213D">
              <w:rPr>
                <w:rFonts w:ascii="仿宋" w:eastAsia="仿宋" w:hAnsi="仿宋" w:cs="仿宋" w:hint="eastAsia"/>
                <w:snapToGrid w:val="0"/>
                <w:kern w:val="0"/>
                <w:szCs w:val="21"/>
              </w:rPr>
              <w:t>标厂商需提前现场勘察</w:t>
            </w:r>
            <w:r w:rsidR="000A1D45">
              <w:rPr>
                <w:rFonts w:ascii="仿宋" w:eastAsia="仿宋" w:hAnsi="仿宋" w:cs="仿宋" w:hint="eastAsia"/>
                <w:snapToGrid w:val="0"/>
                <w:kern w:val="0"/>
                <w:szCs w:val="21"/>
              </w:rPr>
              <w:t>皮肤科</w:t>
            </w:r>
            <w:r w:rsidR="004C213D">
              <w:rPr>
                <w:rFonts w:ascii="仿宋" w:eastAsia="仿宋" w:hAnsi="仿宋" w:cs="仿宋" w:hint="eastAsia"/>
                <w:snapToGrid w:val="0"/>
                <w:kern w:val="0"/>
                <w:szCs w:val="21"/>
              </w:rPr>
              <w:t>安装场地</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8</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设备安装调试</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按照技术参数内设备安装调试要求</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rPr>
              <w:t>9</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付款方式</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AC2A12" w:rsidP="00115B8F">
            <w:pPr>
              <w:spacing w:line="420" w:lineRule="exact"/>
              <w:ind w:left="21" w:hangingChars="10" w:hanging="21"/>
              <w:rPr>
                <w:rFonts w:ascii="仿宋" w:eastAsia="仿宋" w:hAnsi="仿宋" w:cs="仿宋"/>
                <w:snapToGrid w:val="0"/>
                <w:kern w:val="0"/>
                <w:szCs w:val="21"/>
                <w:lang w:val="zh-CN"/>
              </w:rPr>
            </w:pPr>
            <w:r w:rsidRPr="00597C3C">
              <w:rPr>
                <w:rFonts w:ascii="仿宋" w:eastAsia="仿宋" w:hAnsi="仿宋" w:cs="仿宋" w:hint="eastAsia"/>
                <w:snapToGrid w:val="0"/>
                <w:kern w:val="0"/>
                <w:szCs w:val="21"/>
              </w:rPr>
              <w:t>合同签订后，甲方支付50%货款</w:t>
            </w:r>
            <w:r>
              <w:rPr>
                <w:rFonts w:ascii="仿宋" w:eastAsia="仿宋" w:hAnsi="仿宋" w:cs="仿宋" w:hint="eastAsia"/>
                <w:snapToGrid w:val="0"/>
                <w:kern w:val="0"/>
                <w:szCs w:val="21"/>
              </w:rPr>
              <w:t>甲方，货到安装、验收合格并能够正常使用后，凭甲方出具的验收合格报告，乙方提供发票及其它票据入库。甲方从入库之日起6个月内40%货款；在设备能够保证临床正常稳定使用，且乙方已经履行本合同约定全部义务的情况下，1年后3个月内乙方来院填写尾款付款证明，甲方付清1</w:t>
            </w:r>
            <w:r>
              <w:rPr>
                <w:rFonts w:ascii="仿宋" w:eastAsia="仿宋" w:hAnsi="仿宋" w:cs="仿宋"/>
                <w:snapToGrid w:val="0"/>
                <w:kern w:val="0"/>
                <w:szCs w:val="21"/>
              </w:rPr>
              <w:t>0%</w:t>
            </w:r>
            <w:r>
              <w:rPr>
                <w:rFonts w:ascii="仿宋" w:eastAsia="仿宋" w:hAnsi="仿宋" w:cs="仿宋" w:hint="eastAsia"/>
                <w:snapToGrid w:val="0"/>
                <w:kern w:val="0"/>
                <w:szCs w:val="21"/>
              </w:rPr>
              <w:t>货款。</w:t>
            </w:r>
          </w:p>
        </w:tc>
      </w:tr>
    </w:tbl>
    <w:p w:rsidR="0005154E" w:rsidRDefault="0005154E" w:rsidP="00D27775">
      <w:pPr>
        <w:spacing w:beforeLines="50" w:before="156" w:afterLines="50" w:after="156" w:line="360" w:lineRule="auto"/>
        <w:ind w:firstLine="493"/>
        <w:jc w:val="left"/>
        <w:outlineLvl w:val="0"/>
        <w:rPr>
          <w:rFonts w:ascii="宋体" w:hAnsi="宋体"/>
          <w:b/>
        </w:rPr>
      </w:pPr>
    </w:p>
    <w:p w:rsidR="00DB4F5C" w:rsidRDefault="002A3AD4" w:rsidP="00D27775">
      <w:pPr>
        <w:spacing w:beforeLines="50" w:before="156" w:afterLines="50" w:after="156" w:line="360" w:lineRule="auto"/>
        <w:ind w:firstLine="493"/>
        <w:jc w:val="left"/>
        <w:outlineLvl w:val="0"/>
        <w:rPr>
          <w:rFonts w:ascii="宋体" w:hAnsi="宋体"/>
          <w:b/>
        </w:rPr>
      </w:pPr>
      <w:r>
        <w:rPr>
          <w:rFonts w:ascii="宋体" w:hAnsi="宋体" w:hint="eastAsia"/>
          <w:b/>
        </w:rPr>
        <w:lastRenderedPageBreak/>
        <w:t>六、特定资格条件</w:t>
      </w:r>
    </w:p>
    <w:p w:rsidR="00DB4F5C" w:rsidRDefault="002A3AD4">
      <w:pPr>
        <w:spacing w:line="360" w:lineRule="auto"/>
        <w:ind w:firstLine="495"/>
        <w:jc w:val="left"/>
        <w:rPr>
          <w:rFonts w:ascii="宋体" w:hAnsi="宋体"/>
        </w:rPr>
      </w:pPr>
      <w:r>
        <w:rPr>
          <w:rFonts w:ascii="宋体" w:hAnsi="宋体" w:hint="eastAsia"/>
        </w:rPr>
        <w:t>除《中华人民共和国政府采购法》第二十二条规定的供应商应具备的条件外，</w:t>
      </w:r>
      <w:r>
        <w:rPr>
          <w:rFonts w:ascii="宋体" w:hAnsi="宋体"/>
        </w:rPr>
        <w:t>采购人可以根据采购项目的特殊要求，规定供应商的特定</w:t>
      </w:r>
      <w:r>
        <w:rPr>
          <w:rFonts w:ascii="宋体" w:hAnsi="宋体" w:hint="eastAsia"/>
        </w:rPr>
        <w:t>资格</w:t>
      </w:r>
      <w:r>
        <w:rPr>
          <w:rFonts w:ascii="宋体" w:hAnsi="宋体"/>
        </w:rPr>
        <w:t>条件，</w:t>
      </w:r>
      <w:r>
        <w:rPr>
          <w:rFonts w:ascii="宋体" w:hAnsi="宋体" w:hint="eastAsia"/>
        </w:rPr>
        <w:t>如国家或行业强制性标准等。</w:t>
      </w:r>
      <w:r>
        <w:rPr>
          <w:rFonts w:ascii="宋体" w:hAnsi="宋体"/>
        </w:rPr>
        <w:t>但不得以不合理的条件对供应商实行差别待遇或者歧视待遇。</w:t>
      </w:r>
    </w:p>
    <w:p w:rsidR="00DB4F5C" w:rsidRDefault="002A3AD4">
      <w:pPr>
        <w:spacing w:line="380" w:lineRule="exact"/>
        <w:rPr>
          <w:rFonts w:ascii="仿宋" w:eastAsia="仿宋" w:hAnsi="仿宋"/>
          <w:sz w:val="24"/>
        </w:rPr>
      </w:pPr>
      <w:r>
        <w:rPr>
          <w:rFonts w:ascii="仿宋" w:eastAsia="仿宋" w:hAnsi="仿宋" w:hint="eastAsia"/>
          <w:sz w:val="24"/>
        </w:rPr>
        <w:t>1、企业营业执照、税务登记证加盖公章的复印件或经公证的复印件；</w:t>
      </w:r>
    </w:p>
    <w:p w:rsidR="00DB4F5C" w:rsidRDefault="002A3AD4">
      <w:pPr>
        <w:spacing w:line="380" w:lineRule="exact"/>
        <w:rPr>
          <w:rFonts w:ascii="仿宋" w:eastAsia="仿宋" w:hAnsi="仿宋"/>
          <w:sz w:val="24"/>
        </w:rPr>
      </w:pPr>
      <w:r>
        <w:rPr>
          <w:rFonts w:ascii="仿宋" w:eastAsia="仿宋" w:hAnsi="仿宋" w:hint="eastAsia"/>
          <w:sz w:val="24"/>
        </w:rPr>
        <w:t>2、法定代表人授权委托书</w:t>
      </w:r>
      <w:r>
        <w:rPr>
          <w:rFonts w:ascii="仿宋" w:eastAsia="仿宋" w:hAnsi="仿宋" w:hint="eastAsia"/>
          <w:b/>
          <w:sz w:val="24"/>
        </w:rPr>
        <w:t>原件</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3、被授权人的身份证复印件</w:t>
      </w:r>
      <w:r>
        <w:rPr>
          <w:rFonts w:ascii="仿宋" w:eastAsia="仿宋" w:hAnsi="仿宋" w:hint="eastAsia"/>
          <w:b/>
          <w:sz w:val="24"/>
        </w:rPr>
        <w:t>（带原件备查）</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4、进口产品非制造商申请人需提供产品销售代理授权证明（非制造商申请人必须提供针对本项目的专项授权书或有效的产品代理证书复印件并加盖公章</w:t>
      </w:r>
      <w:r>
        <w:rPr>
          <w:rFonts w:ascii="仿宋" w:eastAsia="仿宋" w:hAnsi="仿宋" w:hint="eastAsia"/>
          <w:b/>
          <w:sz w:val="24"/>
        </w:rPr>
        <w:t>（带原件备查）</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5、如为国产产品非制造商申请人需提供原厂的售后服务承诺证明文件</w:t>
      </w:r>
      <w:r>
        <w:rPr>
          <w:rFonts w:ascii="仿宋" w:eastAsia="仿宋" w:hAnsi="仿宋" w:hint="eastAsia"/>
          <w:b/>
          <w:sz w:val="24"/>
        </w:rPr>
        <w:t>（带原件备查）；</w:t>
      </w:r>
    </w:p>
    <w:p w:rsidR="00DB4F5C" w:rsidRDefault="002A3AD4">
      <w:pPr>
        <w:spacing w:line="380" w:lineRule="exact"/>
        <w:rPr>
          <w:rFonts w:ascii="仿宋" w:eastAsia="仿宋" w:hAnsi="仿宋"/>
          <w:sz w:val="24"/>
        </w:rPr>
      </w:pPr>
      <w:r>
        <w:rPr>
          <w:rFonts w:ascii="仿宋" w:eastAsia="仿宋" w:hAnsi="仿宋" w:hint="eastAsia"/>
          <w:sz w:val="24"/>
        </w:rPr>
        <w:t>6、医疗器械经营许可证复印件（加盖红章）；</w:t>
      </w:r>
    </w:p>
    <w:p w:rsidR="00DB4F5C" w:rsidRDefault="002A3AD4">
      <w:pPr>
        <w:spacing w:line="380" w:lineRule="exact"/>
        <w:rPr>
          <w:rFonts w:ascii="仿宋" w:eastAsia="仿宋" w:hAnsi="仿宋"/>
          <w:sz w:val="24"/>
        </w:rPr>
      </w:pPr>
      <w:r>
        <w:rPr>
          <w:rFonts w:ascii="仿宋" w:eastAsia="仿宋" w:hAnsi="仿宋" w:hint="eastAsia"/>
          <w:sz w:val="24"/>
        </w:rPr>
        <w:t>7、所投产品的医疗器械注册证复印件（加盖红章）。</w:t>
      </w:r>
    </w:p>
    <w:p w:rsidR="00DB4F5C" w:rsidRDefault="00DB4F5C">
      <w:pPr>
        <w:spacing w:line="560" w:lineRule="exact"/>
        <w:ind w:right="600"/>
        <w:rPr>
          <w:rFonts w:ascii="仿宋" w:eastAsia="仿宋" w:hAnsi="仿宋"/>
          <w:sz w:val="28"/>
          <w:szCs w:val="28"/>
        </w:rPr>
      </w:pPr>
    </w:p>
    <w:p w:rsidR="00DB4F5C" w:rsidRDefault="002A3AD4">
      <w:pPr>
        <w:spacing w:line="560" w:lineRule="exact"/>
        <w:ind w:right="600"/>
        <w:jc w:val="center"/>
        <w:rPr>
          <w:rFonts w:ascii="宋体" w:hAnsi="宋体"/>
          <w:sz w:val="24"/>
        </w:rPr>
      </w:pPr>
      <w:r>
        <w:rPr>
          <w:rFonts w:ascii="宋体" w:hAnsi="宋体" w:hint="eastAsia"/>
          <w:sz w:val="24"/>
        </w:rPr>
        <w:t xml:space="preserve">                         申购单位（公章）：</w:t>
      </w:r>
    </w:p>
    <w:p w:rsidR="00DB4F5C" w:rsidRDefault="002A3AD4">
      <w:pPr>
        <w:spacing w:line="560" w:lineRule="exact"/>
        <w:ind w:right="600"/>
        <w:jc w:val="center"/>
        <w:rPr>
          <w:rFonts w:ascii="宋体" w:hAnsi="宋体"/>
          <w:sz w:val="24"/>
        </w:rPr>
      </w:pPr>
      <w:r>
        <w:rPr>
          <w:rFonts w:ascii="宋体" w:hAnsi="宋体" w:hint="eastAsia"/>
          <w:sz w:val="24"/>
        </w:rPr>
        <w:t xml:space="preserve">                      或项目负责人（签字）：</w:t>
      </w:r>
    </w:p>
    <w:p w:rsidR="00DB4F5C" w:rsidRDefault="002A3AD4">
      <w:pPr>
        <w:spacing w:line="560" w:lineRule="exact"/>
        <w:ind w:right="600"/>
        <w:jc w:val="center"/>
        <w:rPr>
          <w:rFonts w:ascii="宋体" w:hAnsi="宋体"/>
          <w:sz w:val="24"/>
        </w:rPr>
      </w:pPr>
      <w:r>
        <w:rPr>
          <w:rFonts w:ascii="宋体" w:hAnsi="宋体"/>
          <w:sz w:val="24"/>
        </w:rPr>
        <w:t xml:space="preserve">       </w:t>
      </w:r>
      <w:r>
        <w:rPr>
          <w:rFonts w:ascii="宋体" w:hAnsi="宋体" w:hint="eastAsia"/>
          <w:sz w:val="24"/>
        </w:rPr>
        <w:t xml:space="preserve">                               </w:t>
      </w:r>
    </w:p>
    <w:p w:rsidR="00DB4F5C" w:rsidRDefault="002A3AD4">
      <w:pPr>
        <w:spacing w:line="560" w:lineRule="exact"/>
        <w:ind w:right="600"/>
        <w:jc w:val="center"/>
        <w:rPr>
          <w:rFonts w:ascii="宋体" w:hAnsi="宋体"/>
          <w:szCs w:val="21"/>
        </w:rPr>
      </w:pPr>
      <w:r>
        <w:rPr>
          <w:rFonts w:ascii="宋体" w:hAnsi="宋体" w:hint="eastAsia"/>
          <w:sz w:val="24"/>
        </w:rPr>
        <w:t xml:space="preserve">                  </w:t>
      </w:r>
      <w:r w:rsidR="00806CF1">
        <w:rPr>
          <w:rFonts w:ascii="宋体" w:hAnsi="宋体" w:hint="eastAsia"/>
          <w:sz w:val="24"/>
        </w:rPr>
        <w:t xml:space="preserve">                            </w:t>
      </w:r>
      <w:r w:rsidR="00E232C5">
        <w:rPr>
          <w:rFonts w:ascii="宋体" w:hAnsi="宋体" w:hint="eastAsia"/>
          <w:sz w:val="24"/>
        </w:rPr>
        <w:t xml:space="preserve">   </w:t>
      </w:r>
      <w:r>
        <w:rPr>
          <w:rFonts w:ascii="宋体" w:hAnsi="宋体" w:hint="eastAsia"/>
          <w:sz w:val="24"/>
        </w:rPr>
        <w:t>年</w:t>
      </w:r>
      <w:r w:rsidR="00E232C5">
        <w:rPr>
          <w:rFonts w:ascii="宋体" w:hAnsi="宋体" w:hint="eastAsia"/>
          <w:sz w:val="24"/>
        </w:rPr>
        <w:t xml:space="preserve"> </w:t>
      </w:r>
      <w:r w:rsidR="00806CF1">
        <w:rPr>
          <w:rFonts w:ascii="宋体" w:hAnsi="宋体" w:hint="eastAsia"/>
          <w:sz w:val="24"/>
        </w:rPr>
        <w:t xml:space="preserve"> </w:t>
      </w:r>
      <w:r w:rsidR="00E232C5">
        <w:rPr>
          <w:rFonts w:ascii="宋体" w:hAnsi="宋体" w:hint="eastAsia"/>
          <w:sz w:val="24"/>
        </w:rPr>
        <w:t xml:space="preserve"> </w:t>
      </w:r>
      <w:r>
        <w:rPr>
          <w:rFonts w:ascii="宋体" w:hAnsi="宋体" w:hint="eastAsia"/>
          <w:sz w:val="24"/>
        </w:rPr>
        <w:t>月</w:t>
      </w:r>
      <w:r w:rsidR="00E232C5">
        <w:rPr>
          <w:rFonts w:ascii="宋体" w:hAnsi="宋体" w:hint="eastAsia"/>
          <w:sz w:val="24"/>
        </w:rPr>
        <w:t xml:space="preserve">  </w:t>
      </w:r>
      <w:r w:rsidR="00806CF1">
        <w:rPr>
          <w:rFonts w:ascii="宋体" w:hAnsi="宋体" w:hint="eastAsia"/>
          <w:sz w:val="24"/>
        </w:rPr>
        <w:t xml:space="preserve"> </w:t>
      </w:r>
      <w:r>
        <w:rPr>
          <w:rFonts w:ascii="宋体" w:hAnsi="宋体" w:hint="eastAsia"/>
          <w:sz w:val="24"/>
        </w:rPr>
        <w:t>日</w:t>
      </w:r>
    </w:p>
    <w:sectPr w:rsidR="00DB4F5C" w:rsidSect="00DB4F5C">
      <w:pgSz w:w="11906" w:h="16838"/>
      <w:pgMar w:top="1361" w:right="1797" w:bottom="136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26B" w:rsidRDefault="00B8126B" w:rsidP="006D3120">
      <w:r>
        <w:separator/>
      </w:r>
    </w:p>
  </w:endnote>
  <w:endnote w:type="continuationSeparator" w:id="0">
    <w:p w:rsidR="00B8126B" w:rsidRDefault="00B8126B" w:rsidP="006D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26B" w:rsidRDefault="00B8126B" w:rsidP="006D3120">
      <w:r>
        <w:separator/>
      </w:r>
    </w:p>
  </w:footnote>
  <w:footnote w:type="continuationSeparator" w:id="0">
    <w:p w:rsidR="00B8126B" w:rsidRDefault="00B8126B" w:rsidP="006D3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5F10"/>
    <w:multiLevelType w:val="singleLevel"/>
    <w:tmpl w:val="00000000"/>
    <w:lvl w:ilvl="0">
      <w:start w:val="1"/>
      <w:numFmt w:val="decimal"/>
      <w:suff w:val="nothing"/>
      <w:lvlText w:val="%1."/>
      <w:lvlJc w:val="left"/>
      <w:pPr>
        <w:ind w:left="-60"/>
      </w:pPr>
    </w:lvl>
  </w:abstractNum>
  <w:abstractNum w:abstractNumId="1">
    <w:nsid w:val="073C321E"/>
    <w:multiLevelType w:val="singleLevel"/>
    <w:tmpl w:val="00000000"/>
    <w:lvl w:ilvl="0">
      <w:start w:val="1"/>
      <w:numFmt w:val="decimal"/>
      <w:suff w:val="nothing"/>
      <w:lvlText w:val="%1."/>
      <w:lvlJc w:val="left"/>
      <w:pPr>
        <w:ind w:left="-60"/>
      </w:pPr>
    </w:lvl>
  </w:abstractNum>
  <w:abstractNum w:abstractNumId="2">
    <w:nsid w:val="078A631A"/>
    <w:multiLevelType w:val="singleLevel"/>
    <w:tmpl w:val="00000000"/>
    <w:lvl w:ilvl="0">
      <w:start w:val="1"/>
      <w:numFmt w:val="decimal"/>
      <w:suff w:val="nothing"/>
      <w:lvlText w:val="%1."/>
      <w:lvlJc w:val="left"/>
      <w:pPr>
        <w:ind w:left="-60"/>
      </w:pPr>
    </w:lvl>
  </w:abstractNum>
  <w:abstractNum w:abstractNumId="3">
    <w:nsid w:val="0F876709"/>
    <w:multiLevelType w:val="singleLevel"/>
    <w:tmpl w:val="00000000"/>
    <w:lvl w:ilvl="0">
      <w:start w:val="1"/>
      <w:numFmt w:val="decimal"/>
      <w:suff w:val="nothing"/>
      <w:lvlText w:val="%1."/>
      <w:lvlJc w:val="left"/>
      <w:pPr>
        <w:ind w:left="-60"/>
      </w:pPr>
    </w:lvl>
  </w:abstractNum>
  <w:abstractNum w:abstractNumId="4">
    <w:nsid w:val="11C32296"/>
    <w:multiLevelType w:val="singleLevel"/>
    <w:tmpl w:val="00000000"/>
    <w:lvl w:ilvl="0">
      <w:start w:val="1"/>
      <w:numFmt w:val="decimal"/>
      <w:suff w:val="nothing"/>
      <w:lvlText w:val="%1."/>
      <w:lvlJc w:val="left"/>
      <w:pPr>
        <w:ind w:left="-60"/>
      </w:pPr>
    </w:lvl>
  </w:abstractNum>
  <w:abstractNum w:abstractNumId="5">
    <w:nsid w:val="11EB125D"/>
    <w:multiLevelType w:val="singleLevel"/>
    <w:tmpl w:val="00000000"/>
    <w:lvl w:ilvl="0">
      <w:start w:val="1"/>
      <w:numFmt w:val="decimal"/>
      <w:suff w:val="nothing"/>
      <w:lvlText w:val="%1."/>
      <w:lvlJc w:val="left"/>
      <w:pPr>
        <w:ind w:left="-60"/>
      </w:pPr>
    </w:lvl>
  </w:abstractNum>
  <w:abstractNum w:abstractNumId="6">
    <w:nsid w:val="1930069A"/>
    <w:multiLevelType w:val="singleLevel"/>
    <w:tmpl w:val="00000000"/>
    <w:lvl w:ilvl="0">
      <w:start w:val="1"/>
      <w:numFmt w:val="decimal"/>
      <w:suff w:val="nothing"/>
      <w:lvlText w:val="%1."/>
      <w:lvlJc w:val="left"/>
      <w:pPr>
        <w:ind w:left="-60"/>
      </w:pPr>
    </w:lvl>
  </w:abstractNum>
  <w:abstractNum w:abstractNumId="7">
    <w:nsid w:val="1EB114FB"/>
    <w:multiLevelType w:val="singleLevel"/>
    <w:tmpl w:val="00000000"/>
    <w:lvl w:ilvl="0">
      <w:start w:val="1"/>
      <w:numFmt w:val="decimal"/>
      <w:suff w:val="nothing"/>
      <w:lvlText w:val="%1."/>
      <w:lvlJc w:val="left"/>
      <w:pPr>
        <w:ind w:left="-60"/>
      </w:pPr>
    </w:lvl>
  </w:abstractNum>
  <w:abstractNum w:abstractNumId="8">
    <w:nsid w:val="20F505BB"/>
    <w:multiLevelType w:val="singleLevel"/>
    <w:tmpl w:val="00000000"/>
    <w:lvl w:ilvl="0">
      <w:start w:val="1"/>
      <w:numFmt w:val="decimal"/>
      <w:suff w:val="nothing"/>
      <w:lvlText w:val="%1."/>
      <w:lvlJc w:val="left"/>
      <w:pPr>
        <w:ind w:left="-60"/>
      </w:pPr>
    </w:lvl>
  </w:abstractNum>
  <w:abstractNum w:abstractNumId="9">
    <w:nsid w:val="2A9F51B1"/>
    <w:multiLevelType w:val="singleLevel"/>
    <w:tmpl w:val="00000000"/>
    <w:lvl w:ilvl="0">
      <w:start w:val="1"/>
      <w:numFmt w:val="decimal"/>
      <w:suff w:val="nothing"/>
      <w:lvlText w:val="%1."/>
      <w:lvlJc w:val="left"/>
      <w:pPr>
        <w:ind w:left="-60"/>
      </w:pPr>
    </w:lvl>
  </w:abstractNum>
  <w:abstractNum w:abstractNumId="10">
    <w:nsid w:val="39EC64DA"/>
    <w:multiLevelType w:val="singleLevel"/>
    <w:tmpl w:val="00000000"/>
    <w:lvl w:ilvl="0">
      <w:start w:val="1"/>
      <w:numFmt w:val="decimal"/>
      <w:suff w:val="nothing"/>
      <w:lvlText w:val="%1."/>
      <w:lvlJc w:val="left"/>
      <w:pPr>
        <w:ind w:left="-60"/>
      </w:pPr>
    </w:lvl>
  </w:abstractNum>
  <w:abstractNum w:abstractNumId="11">
    <w:nsid w:val="3C25277C"/>
    <w:multiLevelType w:val="singleLevel"/>
    <w:tmpl w:val="00000000"/>
    <w:lvl w:ilvl="0">
      <w:start w:val="1"/>
      <w:numFmt w:val="decimal"/>
      <w:suff w:val="nothing"/>
      <w:lvlText w:val="%1."/>
      <w:lvlJc w:val="left"/>
      <w:pPr>
        <w:ind w:left="-60"/>
      </w:pPr>
    </w:lvl>
  </w:abstractNum>
  <w:abstractNum w:abstractNumId="12">
    <w:nsid w:val="3F3B03F0"/>
    <w:multiLevelType w:val="singleLevel"/>
    <w:tmpl w:val="00000000"/>
    <w:lvl w:ilvl="0">
      <w:start w:val="1"/>
      <w:numFmt w:val="decimal"/>
      <w:suff w:val="nothing"/>
      <w:lvlText w:val="%1."/>
      <w:lvlJc w:val="left"/>
      <w:pPr>
        <w:ind w:left="-60"/>
      </w:pPr>
    </w:lvl>
  </w:abstractNum>
  <w:abstractNum w:abstractNumId="13">
    <w:nsid w:val="54FF046B"/>
    <w:multiLevelType w:val="singleLevel"/>
    <w:tmpl w:val="54FF046B"/>
    <w:lvl w:ilvl="0">
      <w:start w:val="8"/>
      <w:numFmt w:val="decimal"/>
      <w:suff w:val="nothing"/>
      <w:lvlText w:val="%1、"/>
      <w:lvlJc w:val="left"/>
    </w:lvl>
  </w:abstractNum>
  <w:abstractNum w:abstractNumId="14">
    <w:nsid w:val="5DEF5C94"/>
    <w:multiLevelType w:val="singleLevel"/>
    <w:tmpl w:val="00000000"/>
    <w:lvl w:ilvl="0">
      <w:start w:val="1"/>
      <w:numFmt w:val="decimal"/>
      <w:suff w:val="nothing"/>
      <w:lvlText w:val="%1."/>
      <w:lvlJc w:val="left"/>
      <w:pPr>
        <w:ind w:left="-60"/>
      </w:pPr>
    </w:lvl>
  </w:abstractNum>
  <w:abstractNum w:abstractNumId="15">
    <w:nsid w:val="656F12E0"/>
    <w:multiLevelType w:val="singleLevel"/>
    <w:tmpl w:val="00000000"/>
    <w:lvl w:ilvl="0">
      <w:start w:val="1"/>
      <w:numFmt w:val="decimal"/>
      <w:suff w:val="nothing"/>
      <w:lvlText w:val="%1."/>
      <w:lvlJc w:val="left"/>
      <w:pPr>
        <w:ind w:left="-60"/>
      </w:pPr>
    </w:lvl>
  </w:abstractNum>
  <w:abstractNum w:abstractNumId="16">
    <w:nsid w:val="6DC85FC1"/>
    <w:multiLevelType w:val="singleLevel"/>
    <w:tmpl w:val="00000000"/>
    <w:lvl w:ilvl="0">
      <w:start w:val="1"/>
      <w:numFmt w:val="decimal"/>
      <w:suff w:val="nothing"/>
      <w:lvlText w:val="%1."/>
      <w:lvlJc w:val="left"/>
      <w:pPr>
        <w:ind w:left="-60"/>
      </w:pPr>
    </w:lvl>
  </w:abstractNum>
  <w:abstractNum w:abstractNumId="17">
    <w:nsid w:val="6DD72B97"/>
    <w:multiLevelType w:val="multilevel"/>
    <w:tmpl w:val="6DD72B97"/>
    <w:lvl w:ilvl="0">
      <w:start w:val="1"/>
      <w:numFmt w:val="decimal"/>
      <w:lvlText w:val="%1."/>
      <w:lvlJc w:val="left"/>
      <w:pPr>
        <w:tabs>
          <w:tab w:val="left" w:pos="0"/>
        </w:tabs>
        <w:ind w:left="283" w:hanging="283"/>
      </w:pPr>
    </w:lvl>
    <w:lvl w:ilvl="1">
      <w:start w:val="1"/>
      <w:numFmt w:val="decimal"/>
      <w:lvlText w:val="%2、"/>
      <w:lvlJc w:val="left"/>
      <w:pPr>
        <w:tabs>
          <w:tab w:val="left" w:pos="0"/>
        </w:tabs>
        <w:ind w:left="780" w:hanging="360"/>
      </w:pPr>
      <w:rPr>
        <w:rFonts w:hint="default"/>
      </w:rPr>
    </w:lvl>
    <w:lvl w:ilvl="2">
      <w:start w:val="1"/>
      <w:numFmt w:val="bullet"/>
      <w:lvlText w:val="▲"/>
      <w:lvlJc w:val="left"/>
      <w:pPr>
        <w:tabs>
          <w:tab w:val="left" w:pos="0"/>
        </w:tabs>
        <w:ind w:left="1200" w:hanging="360"/>
      </w:pPr>
      <w:rPr>
        <w:rFonts w:ascii="宋体" w:eastAsia="宋体" w:hAnsi="宋体" w:cs="Times New Roman" w:hint="eastAsia"/>
      </w:rPr>
    </w:lvl>
    <w:lvl w:ilvl="3">
      <w:start w:val="1"/>
      <w:numFmt w:val="lowerLetter"/>
      <w:lvlText w:val="%4."/>
      <w:lvlJc w:val="left"/>
      <w:pPr>
        <w:tabs>
          <w:tab w:val="left" w:pos="0"/>
        </w:tabs>
        <w:ind w:left="1620" w:hanging="360"/>
      </w:pPr>
      <w:rPr>
        <w:rFonts w:hint="eastAsia"/>
      </w:r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18">
    <w:nsid w:val="72144737"/>
    <w:multiLevelType w:val="singleLevel"/>
    <w:tmpl w:val="00000000"/>
    <w:lvl w:ilvl="0">
      <w:start w:val="1"/>
      <w:numFmt w:val="decimal"/>
      <w:suff w:val="nothing"/>
      <w:lvlText w:val="%1."/>
      <w:lvlJc w:val="left"/>
      <w:pPr>
        <w:ind w:left="-60"/>
      </w:pPr>
    </w:lvl>
  </w:abstractNum>
  <w:abstractNum w:abstractNumId="19">
    <w:nsid w:val="7A862E5B"/>
    <w:multiLevelType w:val="singleLevel"/>
    <w:tmpl w:val="00000000"/>
    <w:lvl w:ilvl="0">
      <w:start w:val="1"/>
      <w:numFmt w:val="decimal"/>
      <w:suff w:val="nothing"/>
      <w:lvlText w:val="%1."/>
      <w:lvlJc w:val="left"/>
      <w:pPr>
        <w:ind w:left="-60"/>
      </w:pPr>
    </w:lvl>
  </w:abstractNum>
  <w:num w:numId="1">
    <w:abstractNumId w:val="13"/>
  </w:num>
  <w:num w:numId="2">
    <w:abstractNumId w:val="17"/>
  </w:num>
  <w:num w:numId="3">
    <w:abstractNumId w:val="18"/>
  </w:num>
  <w:num w:numId="4">
    <w:abstractNumId w:val="9"/>
  </w:num>
  <w:num w:numId="5">
    <w:abstractNumId w:val="0"/>
  </w:num>
  <w:num w:numId="6">
    <w:abstractNumId w:val="2"/>
  </w:num>
  <w:num w:numId="7">
    <w:abstractNumId w:val="12"/>
  </w:num>
  <w:num w:numId="8">
    <w:abstractNumId w:val="8"/>
  </w:num>
  <w:num w:numId="9">
    <w:abstractNumId w:val="19"/>
  </w:num>
  <w:num w:numId="10">
    <w:abstractNumId w:val="10"/>
  </w:num>
  <w:num w:numId="11">
    <w:abstractNumId w:val="7"/>
  </w:num>
  <w:num w:numId="12">
    <w:abstractNumId w:val="11"/>
  </w:num>
  <w:num w:numId="13">
    <w:abstractNumId w:val="5"/>
  </w:num>
  <w:num w:numId="14">
    <w:abstractNumId w:val="15"/>
  </w:num>
  <w:num w:numId="15">
    <w:abstractNumId w:val="3"/>
  </w:num>
  <w:num w:numId="16">
    <w:abstractNumId w:val="14"/>
  </w:num>
  <w:num w:numId="17">
    <w:abstractNumId w:val="6"/>
  </w:num>
  <w:num w:numId="18">
    <w:abstractNumId w:val="1"/>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F63B3"/>
    <w:rsid w:val="C7F9F3AF"/>
    <w:rsid w:val="F53B1D37"/>
    <w:rsid w:val="FAF40A36"/>
    <w:rsid w:val="FB67D061"/>
    <w:rsid w:val="FFE7851E"/>
    <w:rsid w:val="00001F85"/>
    <w:rsid w:val="00004901"/>
    <w:rsid w:val="00014026"/>
    <w:rsid w:val="0001455F"/>
    <w:rsid w:val="00014807"/>
    <w:rsid w:val="00017FF7"/>
    <w:rsid w:val="00034E43"/>
    <w:rsid w:val="0003767E"/>
    <w:rsid w:val="00040D85"/>
    <w:rsid w:val="0004139F"/>
    <w:rsid w:val="0005154E"/>
    <w:rsid w:val="00062208"/>
    <w:rsid w:val="00070BB0"/>
    <w:rsid w:val="000826EA"/>
    <w:rsid w:val="00087A55"/>
    <w:rsid w:val="00087AA0"/>
    <w:rsid w:val="000979C5"/>
    <w:rsid w:val="000A1D45"/>
    <w:rsid w:val="000A503E"/>
    <w:rsid w:val="000A7081"/>
    <w:rsid w:val="000B3B9D"/>
    <w:rsid w:val="000B46EE"/>
    <w:rsid w:val="000B71EE"/>
    <w:rsid w:val="000C285F"/>
    <w:rsid w:val="000C498D"/>
    <w:rsid w:val="000D5256"/>
    <w:rsid w:val="000D5D3C"/>
    <w:rsid w:val="000F65B8"/>
    <w:rsid w:val="001001A0"/>
    <w:rsid w:val="00102C0F"/>
    <w:rsid w:val="0010438D"/>
    <w:rsid w:val="00115B8F"/>
    <w:rsid w:val="00117CC6"/>
    <w:rsid w:val="00117FF6"/>
    <w:rsid w:val="001330D4"/>
    <w:rsid w:val="00134E23"/>
    <w:rsid w:val="00144F9F"/>
    <w:rsid w:val="00145EE8"/>
    <w:rsid w:val="001543F0"/>
    <w:rsid w:val="00162FCD"/>
    <w:rsid w:val="00167E13"/>
    <w:rsid w:val="00170AB5"/>
    <w:rsid w:val="00181BDC"/>
    <w:rsid w:val="00182D28"/>
    <w:rsid w:val="00183899"/>
    <w:rsid w:val="00183E1C"/>
    <w:rsid w:val="00194671"/>
    <w:rsid w:val="001A0F81"/>
    <w:rsid w:val="001F0EE4"/>
    <w:rsid w:val="0020001F"/>
    <w:rsid w:val="00202049"/>
    <w:rsid w:val="00222126"/>
    <w:rsid w:val="00225812"/>
    <w:rsid w:val="00235493"/>
    <w:rsid w:val="002363B8"/>
    <w:rsid w:val="00237ABE"/>
    <w:rsid w:val="002434FE"/>
    <w:rsid w:val="00244FD2"/>
    <w:rsid w:val="00251000"/>
    <w:rsid w:val="00274D8C"/>
    <w:rsid w:val="00282BCA"/>
    <w:rsid w:val="002A3AD4"/>
    <w:rsid w:val="002B4B38"/>
    <w:rsid w:val="002C689A"/>
    <w:rsid w:val="002C6E86"/>
    <w:rsid w:val="002E1935"/>
    <w:rsid w:val="0030214F"/>
    <w:rsid w:val="003037A7"/>
    <w:rsid w:val="00311303"/>
    <w:rsid w:val="003200A6"/>
    <w:rsid w:val="0032397A"/>
    <w:rsid w:val="00324AFB"/>
    <w:rsid w:val="00324EF2"/>
    <w:rsid w:val="003278FF"/>
    <w:rsid w:val="00333D42"/>
    <w:rsid w:val="00347F81"/>
    <w:rsid w:val="00362D65"/>
    <w:rsid w:val="00366A4D"/>
    <w:rsid w:val="0037404C"/>
    <w:rsid w:val="0037504C"/>
    <w:rsid w:val="003800F7"/>
    <w:rsid w:val="003A216F"/>
    <w:rsid w:val="003A6ED8"/>
    <w:rsid w:val="003B073B"/>
    <w:rsid w:val="003B2F97"/>
    <w:rsid w:val="003B4252"/>
    <w:rsid w:val="003E44DD"/>
    <w:rsid w:val="003F6BA5"/>
    <w:rsid w:val="00407DC3"/>
    <w:rsid w:val="004105BD"/>
    <w:rsid w:val="00417854"/>
    <w:rsid w:val="00444666"/>
    <w:rsid w:val="004559E4"/>
    <w:rsid w:val="00457BD3"/>
    <w:rsid w:val="00460C03"/>
    <w:rsid w:val="0048664F"/>
    <w:rsid w:val="004A5B44"/>
    <w:rsid w:val="004B0AAA"/>
    <w:rsid w:val="004B691D"/>
    <w:rsid w:val="004C00AA"/>
    <w:rsid w:val="004C213D"/>
    <w:rsid w:val="004C41A3"/>
    <w:rsid w:val="004C4A34"/>
    <w:rsid w:val="004C7A55"/>
    <w:rsid w:val="004D33FD"/>
    <w:rsid w:val="004D4CB4"/>
    <w:rsid w:val="004D67AB"/>
    <w:rsid w:val="004F389B"/>
    <w:rsid w:val="00500173"/>
    <w:rsid w:val="00507AF6"/>
    <w:rsid w:val="005350C8"/>
    <w:rsid w:val="005449EC"/>
    <w:rsid w:val="00552EA9"/>
    <w:rsid w:val="00553002"/>
    <w:rsid w:val="005621F2"/>
    <w:rsid w:val="005623AE"/>
    <w:rsid w:val="0056403C"/>
    <w:rsid w:val="00592B8E"/>
    <w:rsid w:val="00597538"/>
    <w:rsid w:val="0059772B"/>
    <w:rsid w:val="005B0F4D"/>
    <w:rsid w:val="005C5158"/>
    <w:rsid w:val="005D0D90"/>
    <w:rsid w:val="005D2A0F"/>
    <w:rsid w:val="005D3986"/>
    <w:rsid w:val="005E2669"/>
    <w:rsid w:val="005F200F"/>
    <w:rsid w:val="005F53B3"/>
    <w:rsid w:val="00617AF6"/>
    <w:rsid w:val="00622409"/>
    <w:rsid w:val="00625197"/>
    <w:rsid w:val="00625D73"/>
    <w:rsid w:val="0062665C"/>
    <w:rsid w:val="00636064"/>
    <w:rsid w:val="00642C70"/>
    <w:rsid w:val="006445AA"/>
    <w:rsid w:val="00646B9C"/>
    <w:rsid w:val="006548C1"/>
    <w:rsid w:val="00661D47"/>
    <w:rsid w:val="00670408"/>
    <w:rsid w:val="00674624"/>
    <w:rsid w:val="006839BC"/>
    <w:rsid w:val="0068534D"/>
    <w:rsid w:val="00685EF1"/>
    <w:rsid w:val="00696050"/>
    <w:rsid w:val="0069759A"/>
    <w:rsid w:val="006A0ED5"/>
    <w:rsid w:val="006A26DD"/>
    <w:rsid w:val="006D3120"/>
    <w:rsid w:val="006D5B33"/>
    <w:rsid w:val="006E222B"/>
    <w:rsid w:val="006E3BB4"/>
    <w:rsid w:val="006F0D01"/>
    <w:rsid w:val="0070499D"/>
    <w:rsid w:val="00713F56"/>
    <w:rsid w:val="007161F6"/>
    <w:rsid w:val="00727B9F"/>
    <w:rsid w:val="007409EF"/>
    <w:rsid w:val="00743F6E"/>
    <w:rsid w:val="007719EB"/>
    <w:rsid w:val="007724F9"/>
    <w:rsid w:val="007A2FFA"/>
    <w:rsid w:val="007B5518"/>
    <w:rsid w:val="007C74D9"/>
    <w:rsid w:val="007D179B"/>
    <w:rsid w:val="007E2F39"/>
    <w:rsid w:val="007E45ED"/>
    <w:rsid w:val="007F3C6D"/>
    <w:rsid w:val="007F4000"/>
    <w:rsid w:val="008006C3"/>
    <w:rsid w:val="00806CF1"/>
    <w:rsid w:val="00811915"/>
    <w:rsid w:val="00814139"/>
    <w:rsid w:val="00816CBE"/>
    <w:rsid w:val="00817905"/>
    <w:rsid w:val="0082243F"/>
    <w:rsid w:val="00827486"/>
    <w:rsid w:val="008326A9"/>
    <w:rsid w:val="008345CD"/>
    <w:rsid w:val="00842D1F"/>
    <w:rsid w:val="008614E4"/>
    <w:rsid w:val="008621A4"/>
    <w:rsid w:val="00864E99"/>
    <w:rsid w:val="00867A2A"/>
    <w:rsid w:val="00870DD1"/>
    <w:rsid w:val="008837FA"/>
    <w:rsid w:val="00886D0E"/>
    <w:rsid w:val="008919F7"/>
    <w:rsid w:val="00895B6E"/>
    <w:rsid w:val="008D199F"/>
    <w:rsid w:val="008E45A7"/>
    <w:rsid w:val="008F63B3"/>
    <w:rsid w:val="00913C32"/>
    <w:rsid w:val="009205BA"/>
    <w:rsid w:val="00924F7C"/>
    <w:rsid w:val="009373E7"/>
    <w:rsid w:val="00947D96"/>
    <w:rsid w:val="00956D12"/>
    <w:rsid w:val="00960444"/>
    <w:rsid w:val="00962E82"/>
    <w:rsid w:val="00967898"/>
    <w:rsid w:val="009729CA"/>
    <w:rsid w:val="0097706D"/>
    <w:rsid w:val="009969CC"/>
    <w:rsid w:val="009B135E"/>
    <w:rsid w:val="009B2FF9"/>
    <w:rsid w:val="009C0EE4"/>
    <w:rsid w:val="009C4B35"/>
    <w:rsid w:val="009D0D5C"/>
    <w:rsid w:val="009D1EF1"/>
    <w:rsid w:val="009D54D5"/>
    <w:rsid w:val="009D696B"/>
    <w:rsid w:val="009F453F"/>
    <w:rsid w:val="009F5E57"/>
    <w:rsid w:val="00A005FE"/>
    <w:rsid w:val="00A00F10"/>
    <w:rsid w:val="00A07904"/>
    <w:rsid w:val="00A07C34"/>
    <w:rsid w:val="00A11299"/>
    <w:rsid w:val="00A13156"/>
    <w:rsid w:val="00A235C2"/>
    <w:rsid w:val="00A251BC"/>
    <w:rsid w:val="00A3544E"/>
    <w:rsid w:val="00A43886"/>
    <w:rsid w:val="00A4466D"/>
    <w:rsid w:val="00A4638E"/>
    <w:rsid w:val="00A55674"/>
    <w:rsid w:val="00A92CB7"/>
    <w:rsid w:val="00A96377"/>
    <w:rsid w:val="00A96FE0"/>
    <w:rsid w:val="00AA4862"/>
    <w:rsid w:val="00AB2627"/>
    <w:rsid w:val="00AC2A12"/>
    <w:rsid w:val="00AD1899"/>
    <w:rsid w:val="00AD37FB"/>
    <w:rsid w:val="00AE1028"/>
    <w:rsid w:val="00AE412D"/>
    <w:rsid w:val="00AF16EB"/>
    <w:rsid w:val="00AF37C7"/>
    <w:rsid w:val="00AF607D"/>
    <w:rsid w:val="00AF7150"/>
    <w:rsid w:val="00B25B87"/>
    <w:rsid w:val="00B40398"/>
    <w:rsid w:val="00B406A4"/>
    <w:rsid w:val="00B534DD"/>
    <w:rsid w:val="00B54E25"/>
    <w:rsid w:val="00B568B3"/>
    <w:rsid w:val="00B609A4"/>
    <w:rsid w:val="00B61BC9"/>
    <w:rsid w:val="00B70998"/>
    <w:rsid w:val="00B7139F"/>
    <w:rsid w:val="00B777D2"/>
    <w:rsid w:val="00B8126B"/>
    <w:rsid w:val="00B83E0E"/>
    <w:rsid w:val="00BA3EF7"/>
    <w:rsid w:val="00BA40B6"/>
    <w:rsid w:val="00BA7390"/>
    <w:rsid w:val="00BB64FC"/>
    <w:rsid w:val="00BC3E89"/>
    <w:rsid w:val="00BC565F"/>
    <w:rsid w:val="00BE0ADF"/>
    <w:rsid w:val="00C04602"/>
    <w:rsid w:val="00C13979"/>
    <w:rsid w:val="00C2436D"/>
    <w:rsid w:val="00C25927"/>
    <w:rsid w:val="00C33408"/>
    <w:rsid w:val="00C41057"/>
    <w:rsid w:val="00C53AF5"/>
    <w:rsid w:val="00C54AB4"/>
    <w:rsid w:val="00C61BFD"/>
    <w:rsid w:val="00C76C30"/>
    <w:rsid w:val="00CB1E69"/>
    <w:rsid w:val="00CB7588"/>
    <w:rsid w:val="00CE3788"/>
    <w:rsid w:val="00CE7898"/>
    <w:rsid w:val="00CF37E3"/>
    <w:rsid w:val="00D05660"/>
    <w:rsid w:val="00D23FCD"/>
    <w:rsid w:val="00D24338"/>
    <w:rsid w:val="00D27775"/>
    <w:rsid w:val="00D318D1"/>
    <w:rsid w:val="00D461F2"/>
    <w:rsid w:val="00D46AEC"/>
    <w:rsid w:val="00D47E72"/>
    <w:rsid w:val="00D53FB7"/>
    <w:rsid w:val="00D5661D"/>
    <w:rsid w:val="00D60454"/>
    <w:rsid w:val="00D62F9A"/>
    <w:rsid w:val="00DA7B8B"/>
    <w:rsid w:val="00DB3E1C"/>
    <w:rsid w:val="00DB4F5C"/>
    <w:rsid w:val="00DC4D38"/>
    <w:rsid w:val="00DE161F"/>
    <w:rsid w:val="00DF2054"/>
    <w:rsid w:val="00DF21A4"/>
    <w:rsid w:val="00DF6822"/>
    <w:rsid w:val="00E06CEB"/>
    <w:rsid w:val="00E155AA"/>
    <w:rsid w:val="00E232C5"/>
    <w:rsid w:val="00E25387"/>
    <w:rsid w:val="00E314F2"/>
    <w:rsid w:val="00E3769D"/>
    <w:rsid w:val="00E423CB"/>
    <w:rsid w:val="00E4657C"/>
    <w:rsid w:val="00E46C68"/>
    <w:rsid w:val="00E51FE1"/>
    <w:rsid w:val="00E56071"/>
    <w:rsid w:val="00E67115"/>
    <w:rsid w:val="00E703E3"/>
    <w:rsid w:val="00E7074C"/>
    <w:rsid w:val="00E76646"/>
    <w:rsid w:val="00E84C10"/>
    <w:rsid w:val="00E87E2D"/>
    <w:rsid w:val="00E90405"/>
    <w:rsid w:val="00E92D41"/>
    <w:rsid w:val="00EA2191"/>
    <w:rsid w:val="00EA4890"/>
    <w:rsid w:val="00EC120B"/>
    <w:rsid w:val="00ED0946"/>
    <w:rsid w:val="00ED0F24"/>
    <w:rsid w:val="00EE04E5"/>
    <w:rsid w:val="00EE107C"/>
    <w:rsid w:val="00EE329C"/>
    <w:rsid w:val="00F01D2C"/>
    <w:rsid w:val="00F01EC5"/>
    <w:rsid w:val="00F04DC6"/>
    <w:rsid w:val="00F1026A"/>
    <w:rsid w:val="00F10832"/>
    <w:rsid w:val="00F1215A"/>
    <w:rsid w:val="00F14C92"/>
    <w:rsid w:val="00F228AC"/>
    <w:rsid w:val="00F25910"/>
    <w:rsid w:val="00F3532F"/>
    <w:rsid w:val="00F61EA6"/>
    <w:rsid w:val="00F6542B"/>
    <w:rsid w:val="00F71043"/>
    <w:rsid w:val="00F72694"/>
    <w:rsid w:val="00F75558"/>
    <w:rsid w:val="00F76A31"/>
    <w:rsid w:val="00F82476"/>
    <w:rsid w:val="00FB414F"/>
    <w:rsid w:val="00FB467F"/>
    <w:rsid w:val="00FB6131"/>
    <w:rsid w:val="00FB6D69"/>
    <w:rsid w:val="00FC1320"/>
    <w:rsid w:val="00FD15D8"/>
    <w:rsid w:val="00FD2549"/>
    <w:rsid w:val="02354B3B"/>
    <w:rsid w:val="04A94B69"/>
    <w:rsid w:val="0D1A0356"/>
    <w:rsid w:val="0DF478D0"/>
    <w:rsid w:val="11C41C6D"/>
    <w:rsid w:val="14C76A06"/>
    <w:rsid w:val="156900D7"/>
    <w:rsid w:val="1A445BFA"/>
    <w:rsid w:val="23062162"/>
    <w:rsid w:val="23BC6790"/>
    <w:rsid w:val="2EB63AE8"/>
    <w:rsid w:val="313649AB"/>
    <w:rsid w:val="35D14165"/>
    <w:rsid w:val="37DDFDDE"/>
    <w:rsid w:val="3CA67C0D"/>
    <w:rsid w:val="3CE7015C"/>
    <w:rsid w:val="42FB07A6"/>
    <w:rsid w:val="43ED7A6E"/>
    <w:rsid w:val="47251481"/>
    <w:rsid w:val="48D428C9"/>
    <w:rsid w:val="4A3D7E44"/>
    <w:rsid w:val="543005D1"/>
    <w:rsid w:val="5566161C"/>
    <w:rsid w:val="55867C97"/>
    <w:rsid w:val="5831063A"/>
    <w:rsid w:val="612C342B"/>
    <w:rsid w:val="61BA0A94"/>
    <w:rsid w:val="63A075F3"/>
    <w:rsid w:val="69093A9C"/>
    <w:rsid w:val="6B3E35A2"/>
    <w:rsid w:val="6C2053FE"/>
    <w:rsid w:val="72BD175E"/>
    <w:rsid w:val="73560858"/>
    <w:rsid w:val="73784032"/>
    <w:rsid w:val="76A54559"/>
    <w:rsid w:val="7A024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4F5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DB4F5C"/>
    <w:rPr>
      <w:sz w:val="18"/>
      <w:szCs w:val="18"/>
    </w:rPr>
  </w:style>
  <w:style w:type="paragraph" w:styleId="a4">
    <w:name w:val="footer"/>
    <w:basedOn w:val="a"/>
    <w:link w:val="Char"/>
    <w:uiPriority w:val="99"/>
    <w:qFormat/>
    <w:rsid w:val="00DB4F5C"/>
    <w:pPr>
      <w:tabs>
        <w:tab w:val="center" w:pos="4153"/>
        <w:tab w:val="right" w:pos="8306"/>
      </w:tabs>
      <w:snapToGrid w:val="0"/>
      <w:jc w:val="left"/>
    </w:pPr>
    <w:rPr>
      <w:sz w:val="18"/>
      <w:szCs w:val="18"/>
    </w:rPr>
  </w:style>
  <w:style w:type="paragraph" w:styleId="a5">
    <w:name w:val="header"/>
    <w:basedOn w:val="a"/>
    <w:link w:val="Char0"/>
    <w:uiPriority w:val="99"/>
    <w:qFormat/>
    <w:rsid w:val="00DB4F5C"/>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DB4F5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1"/>
    <w:uiPriority w:val="1"/>
    <w:qFormat/>
    <w:rsid w:val="00DB4F5C"/>
    <w:rPr>
      <w:rFonts w:ascii="Calibri" w:hAnsi="Calibri"/>
      <w:sz w:val="22"/>
      <w:szCs w:val="22"/>
    </w:rPr>
  </w:style>
  <w:style w:type="character" w:customStyle="1" w:styleId="Char0">
    <w:name w:val="页眉 Char"/>
    <w:link w:val="a5"/>
    <w:uiPriority w:val="99"/>
    <w:qFormat/>
    <w:rsid w:val="00DB4F5C"/>
    <w:rPr>
      <w:kern w:val="2"/>
      <w:sz w:val="18"/>
      <w:szCs w:val="18"/>
    </w:rPr>
  </w:style>
  <w:style w:type="character" w:customStyle="1" w:styleId="Char">
    <w:name w:val="页脚 Char"/>
    <w:link w:val="a4"/>
    <w:uiPriority w:val="99"/>
    <w:qFormat/>
    <w:rsid w:val="00DB4F5C"/>
    <w:rPr>
      <w:kern w:val="2"/>
      <w:sz w:val="18"/>
      <w:szCs w:val="18"/>
    </w:rPr>
  </w:style>
  <w:style w:type="character" w:customStyle="1" w:styleId="Char1">
    <w:name w:val="无间隔 Char"/>
    <w:link w:val="a7"/>
    <w:uiPriority w:val="1"/>
    <w:qFormat/>
    <w:rsid w:val="00DB4F5C"/>
    <w:rPr>
      <w:rFonts w:ascii="Calibri" w:hAnsi="Calibri"/>
      <w:sz w:val="22"/>
      <w:szCs w:val="22"/>
      <w:lang w:bidi="ar-SA"/>
    </w:rPr>
  </w:style>
  <w:style w:type="table" w:customStyle="1" w:styleId="1">
    <w:name w:val="网格型1"/>
    <w:basedOn w:val="a1"/>
    <w:uiPriority w:val="59"/>
    <w:qFormat/>
    <w:rsid w:val="00DB4F5C"/>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Char2"/>
    <w:uiPriority w:val="34"/>
    <w:unhideWhenUsed/>
    <w:qFormat/>
    <w:rsid w:val="00DB4F5C"/>
    <w:pPr>
      <w:ind w:firstLineChars="200" w:firstLine="420"/>
    </w:pPr>
  </w:style>
  <w:style w:type="character" w:customStyle="1" w:styleId="15">
    <w:name w:val="15"/>
    <w:basedOn w:val="a0"/>
    <w:rsid w:val="00DB4F5C"/>
    <w:rPr>
      <w:rFonts w:ascii="Calibri" w:hAnsi="Calibri" w:cs="Calibri" w:hint="default"/>
    </w:rPr>
  </w:style>
  <w:style w:type="character" w:customStyle="1" w:styleId="10">
    <w:name w:val="10"/>
    <w:basedOn w:val="a0"/>
    <w:rsid w:val="00DB4F5C"/>
    <w:rPr>
      <w:rFonts w:ascii="Calibri" w:hAnsi="Calibri" w:cs="Calibri" w:hint="default"/>
    </w:rPr>
  </w:style>
  <w:style w:type="paragraph" w:styleId="a9">
    <w:name w:val="Normal (Web)"/>
    <w:basedOn w:val="a"/>
    <w:unhideWhenUsed/>
    <w:rsid w:val="00C13979"/>
    <w:pPr>
      <w:spacing w:before="100" w:beforeAutospacing="1" w:after="100" w:afterAutospacing="1"/>
      <w:jc w:val="left"/>
    </w:pPr>
    <w:rPr>
      <w:kern w:val="0"/>
      <w:sz w:val="24"/>
    </w:rPr>
  </w:style>
  <w:style w:type="character" w:customStyle="1" w:styleId="Char2">
    <w:name w:val="列出段落 Char"/>
    <w:link w:val="a8"/>
    <w:autoRedefine/>
    <w:uiPriority w:val="34"/>
    <w:qFormat/>
    <w:rsid w:val="004C7A55"/>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56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02C32-3200-4321-BE2F-E57C6686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339</Words>
  <Characters>1934</Characters>
  <Application>Microsoft Office Word</Application>
  <DocSecurity>0</DocSecurity>
  <Lines>16</Lines>
  <Paragraphs>4</Paragraphs>
  <ScaleCrop>false</ScaleCrop>
  <Company>SJTU</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Lenovo</cp:lastModifiedBy>
  <cp:revision>97</cp:revision>
  <cp:lastPrinted>2026-06-22T01:52:00Z</cp:lastPrinted>
  <dcterms:created xsi:type="dcterms:W3CDTF">2020-01-16T00:38:00Z</dcterms:created>
  <dcterms:modified xsi:type="dcterms:W3CDTF">2026-06-22T01:52:00Z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