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34" w:rsidRDefault="003237AE" w:rsidP="00B92E5F">
      <w:pPr>
        <w:spacing w:beforeLines="100" w:afterLines="100"/>
        <w:jc w:val="center"/>
        <w:rPr>
          <w:rFonts w:ascii="方正小标宋简体" w:eastAsia="方正小标宋简体" w:hAnsi="仿宋" w:cstheme="minorBidi"/>
          <w:sz w:val="44"/>
          <w:szCs w:val="44"/>
        </w:rPr>
      </w:pPr>
      <w:r>
        <w:rPr>
          <w:rFonts w:ascii="方正小标宋简体" w:eastAsia="方正小标宋简体" w:hAnsi="仿宋" w:cstheme="minorBidi" w:hint="eastAsia"/>
          <w:sz w:val="44"/>
          <w:szCs w:val="44"/>
        </w:rPr>
        <w:t>陪护椅</w:t>
      </w:r>
      <w:r w:rsidR="00E27968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</w:p>
    <w:p w:rsidR="00686734" w:rsidRDefault="003237AE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陪护椅</w:t>
      </w:r>
      <w:r w:rsidR="00E27968">
        <w:rPr>
          <w:rFonts w:ascii="仿宋" w:eastAsia="仿宋" w:hAnsi="仿宋" w:cs="宋体" w:hint="eastAsia"/>
          <w:color w:val="000000" w:themeColor="text1"/>
          <w:kern w:val="0"/>
          <w:sz w:val="32"/>
        </w:rPr>
        <w:t>比价方案</w:t>
      </w:r>
      <w:r w:rsidR="00E27968">
        <w:rPr>
          <w:rFonts w:ascii="仿宋" w:eastAsia="仿宋" w:hAnsi="仿宋" w:cs="宋体"/>
          <w:color w:val="000000" w:themeColor="text1"/>
          <w:kern w:val="0"/>
          <w:sz w:val="32"/>
        </w:rPr>
        <w:t>具体要求如下：</w:t>
      </w:r>
    </w:p>
    <w:p w:rsidR="00686734" w:rsidRDefault="00E27968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color w:val="000000" w:themeColor="text1"/>
          <w:sz w:val="32"/>
        </w:rPr>
        <w:t>一、产品要求：</w:t>
      </w:r>
    </w:p>
    <w:tbl>
      <w:tblPr>
        <w:tblStyle w:val="a6"/>
        <w:tblW w:w="11341" w:type="dxa"/>
        <w:tblInd w:w="-1310" w:type="dxa"/>
        <w:tblLayout w:type="fixed"/>
        <w:tblLook w:val="04A0"/>
      </w:tblPr>
      <w:tblGrid>
        <w:gridCol w:w="1418"/>
        <w:gridCol w:w="5954"/>
        <w:gridCol w:w="1134"/>
        <w:gridCol w:w="1701"/>
        <w:gridCol w:w="1134"/>
      </w:tblGrid>
      <w:tr w:rsidR="00A17AA0" w:rsidTr="00B92E5F">
        <w:trPr>
          <w:trHeight w:val="592"/>
        </w:trPr>
        <w:tc>
          <w:tcPr>
            <w:tcW w:w="1418" w:type="dxa"/>
            <w:vAlign w:val="center"/>
          </w:tcPr>
          <w:p w:rsidR="00A17AA0" w:rsidRDefault="00A17AA0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产品名称</w:t>
            </w:r>
          </w:p>
        </w:tc>
        <w:tc>
          <w:tcPr>
            <w:tcW w:w="5954" w:type="dxa"/>
            <w:vAlign w:val="center"/>
          </w:tcPr>
          <w:p w:rsidR="00A17AA0" w:rsidRDefault="00A17AA0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kern w:val="0"/>
                <w:sz w:val="28"/>
                <w:szCs w:val="32"/>
              </w:rPr>
              <w:t>规格型号</w:t>
            </w:r>
          </w:p>
        </w:tc>
        <w:tc>
          <w:tcPr>
            <w:tcW w:w="1134" w:type="dxa"/>
            <w:vAlign w:val="center"/>
          </w:tcPr>
          <w:p w:rsidR="00A17AA0" w:rsidRDefault="00A17AA0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数量</w:t>
            </w:r>
          </w:p>
        </w:tc>
        <w:tc>
          <w:tcPr>
            <w:tcW w:w="1701" w:type="dxa"/>
            <w:vAlign w:val="center"/>
          </w:tcPr>
          <w:p w:rsidR="00A17AA0" w:rsidRDefault="00A17AA0" w:rsidP="00073D98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kern w:val="0"/>
                <w:sz w:val="28"/>
                <w:szCs w:val="32"/>
              </w:rPr>
              <w:t>单价</w:t>
            </w:r>
          </w:p>
        </w:tc>
        <w:tc>
          <w:tcPr>
            <w:tcW w:w="1134" w:type="dxa"/>
            <w:vAlign w:val="center"/>
          </w:tcPr>
          <w:p w:rsidR="00A17AA0" w:rsidRDefault="00A17AA0" w:rsidP="00073D98">
            <w:pPr>
              <w:adjustRightInd w:val="0"/>
              <w:spacing w:line="480" w:lineRule="exact"/>
              <w:jc w:val="center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/>
                <w:kern w:val="0"/>
                <w:sz w:val="28"/>
                <w:szCs w:val="32"/>
              </w:rPr>
              <w:t>总价</w:t>
            </w:r>
          </w:p>
        </w:tc>
      </w:tr>
      <w:tr w:rsidR="00A17AA0" w:rsidTr="00B92E5F">
        <w:trPr>
          <w:trHeight w:val="2755"/>
        </w:trPr>
        <w:tc>
          <w:tcPr>
            <w:tcW w:w="1418" w:type="dxa"/>
            <w:vAlign w:val="center"/>
          </w:tcPr>
          <w:p w:rsidR="00A17AA0" w:rsidRPr="003237AE" w:rsidRDefault="00A17AA0">
            <w:pPr>
              <w:adjustRightInd w:val="0"/>
              <w:spacing w:line="480" w:lineRule="exact"/>
              <w:ind w:left="140" w:hangingChars="50" w:hanging="140"/>
              <w:jc w:val="center"/>
              <w:rPr>
                <w:rFonts w:ascii="仿宋" w:eastAsia="仿宋" w:hAnsi="仿宋"/>
                <w:color w:val="000000" w:themeColor="text1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3237AE">
              <w:rPr>
                <w:rFonts w:ascii="仿宋" w:eastAsia="仿宋" w:hAnsi="仿宋" w:hint="eastAsia"/>
                <w:kern w:val="0"/>
                <w:sz w:val="28"/>
                <w:szCs w:val="28"/>
              </w:rPr>
              <w:t>陪护椅</w:t>
            </w:r>
          </w:p>
        </w:tc>
        <w:tc>
          <w:tcPr>
            <w:tcW w:w="5954" w:type="dxa"/>
            <w:vAlign w:val="center"/>
          </w:tcPr>
          <w:p w:rsidR="00A17AA0" w:rsidRDefault="00A17AA0">
            <w:pPr>
              <w:adjustRightIn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 w:rsidRPr="00D340F0">
              <w:rPr>
                <w:rFonts w:ascii="仿宋" w:eastAsia="仿宋" w:hAnsi="仿宋" w:cs="仿宋" w:hint="eastAsia"/>
                <w:bCs/>
                <w:noProof/>
                <w:sz w:val="24"/>
              </w:rPr>
              <w:drawing>
                <wp:inline distT="0" distB="0" distL="0" distR="0">
                  <wp:extent cx="1533525" cy="1898679"/>
                  <wp:effectExtent l="19050" t="0" r="9525" b="0"/>
                  <wp:docPr id="2" name="图片 2" descr="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692" cy="1901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7AA0" w:rsidRPr="00D340F0" w:rsidRDefault="00A17AA0">
            <w:pPr>
              <w:adjustRightIn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图片仅供参考</w:t>
            </w:r>
          </w:p>
          <w:p w:rsidR="00A17AA0" w:rsidRPr="003237AE" w:rsidRDefault="00A17AA0" w:rsidP="00A8663F">
            <w:pPr>
              <w:adjustRightInd w:val="0"/>
              <w:jc w:val="left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1.</w:t>
            </w:r>
            <w:r w:rsidRPr="00D340F0">
              <w:rPr>
                <w:rFonts w:ascii="仿宋" w:eastAsia="仿宋" w:hAnsi="仿宋" w:cs="仿宋"/>
                <w:bCs/>
                <w:sz w:val="24"/>
              </w:rPr>
              <w:t>规格：</w:t>
            </w:r>
            <w:r w:rsidRPr="003237AE">
              <w:rPr>
                <w:rFonts w:ascii="仿宋" w:eastAsia="仿宋" w:hAnsi="仿宋" w:cs="仿宋" w:hint="eastAsia"/>
                <w:bCs/>
                <w:sz w:val="24"/>
              </w:rPr>
              <w:t>620*720*940mm</w:t>
            </w:r>
            <w:r w:rsidRPr="00D340F0">
              <w:rPr>
                <w:rFonts w:ascii="仿宋" w:eastAsia="仿宋" w:hAnsi="仿宋" w:cs="仿宋" w:hint="eastAsia"/>
                <w:bCs/>
                <w:sz w:val="24"/>
              </w:rPr>
              <w:t>（±50mm）</w:t>
            </w:r>
            <w:r w:rsidRPr="003237AE">
              <w:rPr>
                <w:rFonts w:ascii="仿宋" w:eastAsia="仿宋" w:hAnsi="仿宋" w:cs="仿宋" w:hint="eastAsia"/>
                <w:bCs/>
                <w:sz w:val="24"/>
              </w:rPr>
              <w:t>；展开1920*620*400mm</w:t>
            </w:r>
            <w:r w:rsidRPr="00D340F0">
              <w:rPr>
                <w:rFonts w:ascii="仿宋" w:eastAsia="仿宋" w:hAnsi="仿宋" w:cs="仿宋" w:hint="eastAsia"/>
                <w:bCs/>
                <w:sz w:val="24"/>
              </w:rPr>
              <w:t>（±50mm）</w:t>
            </w:r>
            <w:r w:rsidRPr="003237AE">
              <w:rPr>
                <w:rFonts w:ascii="仿宋" w:eastAsia="仿宋" w:hAnsi="仿宋" w:cs="仿宋" w:hint="eastAsia"/>
                <w:bCs/>
                <w:sz w:val="24"/>
              </w:rPr>
              <w:t>；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颜色：蓝色；开锁方式：三角钥匙锁；</w:t>
            </w:r>
          </w:p>
          <w:p w:rsidR="00A17AA0" w:rsidRDefault="00A17AA0" w:rsidP="003237AE">
            <w:pPr>
              <w:adjustRightInd w:val="0"/>
              <w:ind w:left="120" w:hangingChars="50" w:hanging="120"/>
              <w:jc w:val="left"/>
              <w:rPr>
                <w:rFonts w:ascii="仿宋" w:eastAsia="仿宋" w:hAnsi="仿宋" w:cs="仿宋"/>
                <w:bCs/>
                <w:sz w:val="24"/>
              </w:rPr>
            </w:pPr>
            <w:r w:rsidRPr="003237AE">
              <w:rPr>
                <w:rFonts w:ascii="仿宋" w:eastAsia="仿宋" w:hAnsi="仿宋" w:cs="仿宋" w:hint="eastAsia"/>
                <w:bCs/>
                <w:sz w:val="24"/>
              </w:rPr>
              <w:t>2.材质：扶手为</w:t>
            </w:r>
            <w:r w:rsidRPr="00D340F0">
              <w:rPr>
                <w:rFonts w:ascii="仿宋" w:eastAsia="仿宋" w:hAnsi="仿宋" w:cs="仿宋" w:hint="eastAsia"/>
                <w:bCs/>
                <w:sz w:val="24"/>
              </w:rPr>
              <w:t>≥</w:t>
            </w:r>
            <w:r w:rsidRPr="003237AE">
              <w:rPr>
                <w:rFonts w:ascii="仿宋" w:eastAsia="仿宋" w:hAnsi="仿宋" w:cs="仿宋" w:hint="eastAsia"/>
                <w:bCs/>
                <w:sz w:val="24"/>
              </w:rPr>
              <w:t>Φ38*1.2mm钢管及</w:t>
            </w:r>
            <w:r w:rsidRPr="00D340F0">
              <w:rPr>
                <w:rFonts w:ascii="仿宋" w:eastAsia="仿宋" w:hAnsi="仿宋" w:cs="仿宋" w:hint="eastAsia"/>
                <w:bCs/>
                <w:sz w:val="24"/>
              </w:rPr>
              <w:t>≥</w:t>
            </w:r>
            <w:r w:rsidRPr="003237AE">
              <w:rPr>
                <w:rFonts w:ascii="仿宋" w:eastAsia="仿宋" w:hAnsi="仿宋" w:cs="仿宋" w:hint="eastAsia"/>
                <w:bCs/>
                <w:sz w:val="24"/>
              </w:rPr>
              <w:t>25*40*1.2mm</w:t>
            </w:r>
            <w:r w:rsidR="000F3F17">
              <w:rPr>
                <w:rFonts w:ascii="仿宋" w:eastAsia="仿宋" w:hAnsi="仿宋" w:cs="仿宋" w:hint="eastAsia"/>
                <w:bCs/>
                <w:sz w:val="24"/>
              </w:rPr>
              <w:t>方管制作</w:t>
            </w:r>
            <w:r w:rsidRPr="003237AE">
              <w:rPr>
                <w:rFonts w:ascii="仿宋" w:eastAsia="仿宋" w:hAnsi="仿宋" w:cs="仿宋" w:hint="eastAsia"/>
                <w:bCs/>
                <w:sz w:val="24"/>
              </w:rPr>
              <w:t>；框架为</w:t>
            </w:r>
            <w:r w:rsidRPr="00D340F0">
              <w:rPr>
                <w:rFonts w:ascii="仿宋" w:eastAsia="仿宋" w:hAnsi="仿宋" w:cs="仿宋" w:hint="eastAsia"/>
                <w:bCs/>
                <w:sz w:val="24"/>
              </w:rPr>
              <w:t>≥</w:t>
            </w:r>
            <w:r w:rsidRPr="003237AE">
              <w:rPr>
                <w:rFonts w:ascii="仿宋" w:eastAsia="仿宋" w:hAnsi="仿宋" w:cs="仿宋" w:hint="eastAsia"/>
                <w:bCs/>
                <w:sz w:val="24"/>
              </w:rPr>
              <w:t>Φ25*1.2mm钢管制作；面子</w:t>
            </w:r>
            <w:r w:rsidR="000F3F17">
              <w:rPr>
                <w:rFonts w:ascii="仿宋" w:eastAsia="仿宋" w:hAnsi="仿宋" w:cs="仿宋" w:hint="eastAsia"/>
                <w:bCs/>
                <w:sz w:val="24"/>
              </w:rPr>
              <w:t>海绵厚度</w:t>
            </w:r>
            <w:r w:rsidRPr="00D340F0">
              <w:rPr>
                <w:rFonts w:ascii="仿宋" w:eastAsia="仿宋" w:hAnsi="仿宋" w:cs="仿宋" w:hint="eastAsia"/>
                <w:bCs/>
                <w:sz w:val="24"/>
              </w:rPr>
              <w:t>≥</w:t>
            </w:r>
            <w:r w:rsidRPr="003237AE">
              <w:rPr>
                <w:rFonts w:ascii="仿宋" w:eastAsia="仿宋" w:hAnsi="仿宋" w:cs="仿宋" w:hint="eastAsia"/>
                <w:bCs/>
                <w:sz w:val="24"/>
              </w:rPr>
              <w:t>1.8cm，枕头</w:t>
            </w:r>
            <w:r w:rsidR="000F3F17">
              <w:rPr>
                <w:rFonts w:ascii="仿宋" w:eastAsia="仿宋" w:hAnsi="仿宋" w:cs="仿宋" w:hint="eastAsia"/>
                <w:bCs/>
                <w:sz w:val="24"/>
              </w:rPr>
              <w:t>海绵厚度</w:t>
            </w:r>
            <w:r w:rsidRPr="00D340F0">
              <w:rPr>
                <w:rFonts w:ascii="仿宋" w:eastAsia="仿宋" w:hAnsi="仿宋" w:cs="仿宋" w:hint="eastAsia"/>
                <w:bCs/>
                <w:sz w:val="24"/>
              </w:rPr>
              <w:t>≥</w:t>
            </w:r>
            <w:r w:rsidRPr="003237AE">
              <w:rPr>
                <w:rFonts w:ascii="仿宋" w:eastAsia="仿宋" w:hAnsi="仿宋" w:cs="仿宋" w:hint="eastAsia"/>
                <w:bCs/>
                <w:sz w:val="24"/>
              </w:rPr>
              <w:t>5cm，上覆优质PVC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软皮，耐酒精、84消毒液等常规医用消毒试剂擦拭，不生锈、不褪色、不开裂、不易老化；</w:t>
            </w:r>
          </w:p>
          <w:p w:rsidR="00A17AA0" w:rsidRPr="003237AE" w:rsidRDefault="00A17AA0" w:rsidP="00C12BEC">
            <w:pPr>
              <w:autoSpaceDE w:val="0"/>
              <w:ind w:left="120" w:hangingChars="50" w:hanging="120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3.拉开可作为单人床使用，静态承重</w:t>
            </w:r>
            <w:r w:rsidRPr="00D340F0">
              <w:rPr>
                <w:rFonts w:ascii="仿宋" w:eastAsia="仿宋" w:hAnsi="仿宋" w:cs="仿宋" w:hint="eastAsia"/>
                <w:bCs/>
                <w:sz w:val="24"/>
              </w:rPr>
              <w:t>≥150kg,长期使用不变形，不摇晃，底部配防滑静音脚垫；</w:t>
            </w:r>
          </w:p>
          <w:p w:rsidR="00A17AA0" w:rsidRPr="00D340F0" w:rsidRDefault="00A17AA0" w:rsidP="00001777">
            <w:pPr>
              <w:adjustRightInd w:val="0"/>
              <w:ind w:left="120" w:hangingChars="50" w:hanging="120"/>
              <w:jc w:val="left"/>
              <w:rPr>
                <w:rFonts w:ascii="仿宋" w:eastAsia="仿宋" w:hAnsi="仿宋" w:cs="仿宋"/>
                <w:bCs/>
                <w:sz w:val="24"/>
              </w:rPr>
            </w:pPr>
            <w:r w:rsidRPr="00D340F0">
              <w:rPr>
                <w:rFonts w:ascii="仿宋" w:eastAsia="仿宋" w:hAnsi="仿宋" w:cs="仿宋" w:hint="eastAsia"/>
                <w:bCs/>
                <w:sz w:val="24"/>
              </w:rPr>
              <w:t>4.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售后服务要求：整体质保期不少于5年，质保期内非人为损坏免费维修，免费更换原厂配件，接到故障通知后，1小时内响应，4小时内上门处理，24小时内维修完成，如超过24小时未能维修完成，则提供备用陪护椅（</w:t>
            </w:r>
            <w:r w:rsidRPr="00073D98">
              <w:rPr>
                <w:rFonts w:ascii="仿宋" w:eastAsia="仿宋" w:hAnsi="仿宋" w:cs="仿宋" w:hint="eastAsia"/>
                <w:b/>
                <w:bCs/>
                <w:sz w:val="24"/>
                <w:u w:val="single"/>
              </w:rPr>
              <w:t>提供承诺书并加盖公章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）。</w:t>
            </w:r>
          </w:p>
        </w:tc>
        <w:tc>
          <w:tcPr>
            <w:tcW w:w="1134" w:type="dxa"/>
            <w:vAlign w:val="center"/>
          </w:tcPr>
          <w:p w:rsidR="00A17AA0" w:rsidRDefault="00A17AA0" w:rsidP="009D7F2F">
            <w:pPr>
              <w:adjustRightInd w:val="0"/>
              <w:spacing w:line="480" w:lineRule="exact"/>
              <w:ind w:firstLineChars="50" w:firstLine="140"/>
              <w:jc w:val="left"/>
              <w:rPr>
                <w:rFonts w:ascii="仿宋" w:eastAsia="仿宋" w:hAnsi="仿宋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32"/>
              </w:rPr>
              <w:t>100张</w:t>
            </w:r>
          </w:p>
        </w:tc>
        <w:tc>
          <w:tcPr>
            <w:tcW w:w="1701" w:type="dxa"/>
            <w:vAlign w:val="center"/>
          </w:tcPr>
          <w:p w:rsidR="00A17AA0" w:rsidRDefault="00B92E5F" w:rsidP="00073D98">
            <w:pPr>
              <w:ind w:firstLineChars="50" w:firstLine="140"/>
              <w:jc w:val="left"/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  <w:u w:val="single"/>
              </w:rPr>
              <w:t xml:space="preserve">   元/张</w:t>
            </w:r>
          </w:p>
        </w:tc>
        <w:tc>
          <w:tcPr>
            <w:tcW w:w="1134" w:type="dxa"/>
            <w:vAlign w:val="center"/>
          </w:tcPr>
          <w:p w:rsidR="00A17AA0" w:rsidRPr="00073D98" w:rsidRDefault="00073D98" w:rsidP="003237AE">
            <w:pPr>
              <w:jc w:val="left"/>
              <w:rPr>
                <w:rFonts w:ascii="仿宋" w:eastAsia="仿宋" w:hAnsi="仿宋"/>
                <w:color w:val="000000" w:themeColor="text1"/>
                <w:kern w:val="0"/>
                <w:sz w:val="28"/>
                <w:szCs w:val="32"/>
                <w:u w:val="single"/>
              </w:rPr>
            </w:pPr>
            <w:r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32"/>
                <w:u w:val="single"/>
              </w:rPr>
              <w:t xml:space="preserve">    元</w:t>
            </w:r>
          </w:p>
        </w:tc>
      </w:tr>
    </w:tbl>
    <w:p w:rsidR="00A17AA0" w:rsidRDefault="00A17AA0" w:rsidP="00A17AA0">
      <w:pPr>
        <w:jc w:val="left"/>
        <w:rPr>
          <w:rFonts w:ascii="仿宋" w:eastAsia="仿宋" w:hAnsi="仿宋"/>
          <w:color w:val="000000" w:themeColor="text1"/>
          <w:kern w:val="0"/>
          <w:sz w:val="28"/>
          <w:szCs w:val="32"/>
        </w:rPr>
      </w:pPr>
      <w:r w:rsidRPr="00A17AA0">
        <w:rPr>
          <w:rFonts w:ascii="仿宋" w:eastAsia="仿宋" w:hAnsi="仿宋" w:hint="eastAsia"/>
          <w:sz w:val="28"/>
          <w:szCs w:val="32"/>
        </w:rPr>
        <w:t>备注：</w:t>
      </w:r>
      <w:r>
        <w:rPr>
          <w:rFonts w:ascii="仿宋" w:eastAsia="仿宋" w:hAnsi="仿宋" w:hint="eastAsia"/>
          <w:color w:val="000000" w:themeColor="text1"/>
          <w:kern w:val="0"/>
          <w:sz w:val="28"/>
          <w:szCs w:val="32"/>
        </w:rPr>
        <w:t>1.</w:t>
      </w:r>
      <w:r>
        <w:rPr>
          <w:rFonts w:ascii="仿宋" w:eastAsia="仿宋" w:hAnsi="仿宋"/>
          <w:color w:val="000000" w:themeColor="text1"/>
          <w:kern w:val="0"/>
          <w:sz w:val="28"/>
          <w:szCs w:val="32"/>
        </w:rPr>
        <w:t>限价：</w:t>
      </w:r>
      <w:r>
        <w:rPr>
          <w:rFonts w:ascii="仿宋" w:eastAsia="仿宋" w:hAnsi="仿宋" w:hint="eastAsia"/>
          <w:color w:val="000000" w:themeColor="text1"/>
          <w:kern w:val="0"/>
          <w:sz w:val="28"/>
          <w:szCs w:val="32"/>
        </w:rPr>
        <w:t>441元/张，报价不得高于限价。</w:t>
      </w:r>
    </w:p>
    <w:p w:rsidR="00A17AA0" w:rsidRDefault="00A17AA0" w:rsidP="00A17AA0">
      <w:pPr>
        <w:adjustRightInd w:val="0"/>
        <w:spacing w:line="480" w:lineRule="exact"/>
        <w:ind w:firstLineChars="295" w:firstLine="826"/>
        <w:jc w:val="left"/>
        <w:rPr>
          <w:rFonts w:ascii="仿宋" w:eastAsia="仿宋" w:hAnsi="仿宋"/>
          <w:b/>
          <w:sz w:val="28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28"/>
          <w:szCs w:val="32"/>
        </w:rPr>
        <w:t>2.按比价结果排序，并按排序将样品送至指定地点试用，经使用科室试用确认后方可确定比价结果。</w:t>
      </w:r>
    </w:p>
    <w:p w:rsidR="00686734" w:rsidRDefault="00E27968">
      <w:pPr>
        <w:adjustRightInd w:val="0"/>
        <w:spacing w:line="480" w:lineRule="exact"/>
        <w:ind w:firstLineChars="245" w:firstLine="689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sz w:val="28"/>
          <w:szCs w:val="32"/>
        </w:rPr>
        <w:t>二</w:t>
      </w:r>
      <w:r>
        <w:rPr>
          <w:rFonts w:ascii="仿宋" w:eastAsia="仿宋" w:hAnsi="仿宋"/>
          <w:b/>
          <w:sz w:val="28"/>
          <w:szCs w:val="32"/>
        </w:rPr>
        <w:t>、</w:t>
      </w:r>
      <w:r>
        <w:rPr>
          <w:rFonts w:ascii="仿宋" w:eastAsia="仿宋" w:hAnsi="仿宋" w:hint="eastAsia"/>
          <w:b/>
          <w:color w:val="000000" w:themeColor="text1"/>
          <w:sz w:val="32"/>
        </w:rPr>
        <w:t>比价方案：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1.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采用现场比质比价排序方式，各报价单位须提准备好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lastRenderedPageBreak/>
        <w:t>营业执照、</w:t>
      </w:r>
      <w:r w:rsidR="004F5132">
        <w:rPr>
          <w:rFonts w:ascii="仿宋" w:eastAsia="仿宋" w:hAnsi="仿宋" w:cs="宋体"/>
          <w:color w:val="000000" w:themeColor="text1"/>
          <w:kern w:val="0"/>
          <w:sz w:val="32"/>
        </w:rPr>
        <w:t>承诺书、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品牌授权（如有需提供）、产品资料、产品报价，如投标人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不是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公司法人需提供授权委托书和投标代理人身份证复印件（授权委托书和身份证复印件均需加盖公章），用文件袋密封包装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送至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指定地点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；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2.供应商按比价结果排序。</w:t>
      </w:r>
    </w:p>
    <w:p w:rsidR="00686734" w:rsidRDefault="00E27968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b/>
          <w:color w:val="000000" w:themeColor="text1"/>
          <w:kern w:val="0"/>
          <w:sz w:val="32"/>
        </w:rPr>
        <w:t>三、</w:t>
      </w:r>
      <w:r>
        <w:rPr>
          <w:rFonts w:ascii="仿宋" w:eastAsia="仿宋" w:hAnsi="仿宋" w:hint="eastAsia"/>
          <w:b/>
          <w:color w:val="000000" w:themeColor="text1"/>
          <w:sz w:val="32"/>
        </w:rPr>
        <w:t>资格审查方式及特殊情况说明：</w:t>
      </w:r>
    </w:p>
    <w:p w:rsidR="00686734" w:rsidRDefault="00E27968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1.本次采用资格后审方式。</w:t>
      </w:r>
    </w:p>
    <w:p w:rsidR="009D7F2F" w:rsidRDefault="009D7F2F" w:rsidP="009D7F2F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2</w:t>
      </w:r>
      <w:r w:rsidRPr="00BD6D42">
        <w:rPr>
          <w:rFonts w:ascii="仿宋" w:eastAsia="仿宋" w:hAnsi="仿宋" w:cs="宋体" w:hint="eastAsia"/>
          <w:color w:val="000000" w:themeColor="text1"/>
          <w:kern w:val="0"/>
          <w:sz w:val="32"/>
        </w:rPr>
        <w:t>.</w:t>
      </w:r>
      <w:r w:rsidR="0068471F">
        <w:rPr>
          <w:rFonts w:ascii="仿宋" w:eastAsia="仿宋" w:hAnsi="仿宋" w:cs="宋体" w:hint="eastAsia"/>
          <w:color w:val="000000" w:themeColor="text1"/>
          <w:kern w:val="0"/>
          <w:sz w:val="32"/>
        </w:rPr>
        <w:t>原则上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须带样品至现场进行比质比价。</w:t>
      </w:r>
    </w:p>
    <w:p w:rsidR="00686734" w:rsidRPr="009D7F2F" w:rsidRDefault="00686734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</w:p>
    <w:sectPr w:rsidR="00686734" w:rsidRPr="009D7F2F" w:rsidSect="00686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296" w:rsidRDefault="00251296" w:rsidP="00686734">
      <w:r>
        <w:separator/>
      </w:r>
    </w:p>
  </w:endnote>
  <w:endnote w:type="continuationSeparator" w:id="1">
    <w:p w:rsidR="00251296" w:rsidRDefault="00251296" w:rsidP="00686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296" w:rsidRDefault="00251296">
      <w:r>
        <w:separator/>
      </w:r>
    </w:p>
  </w:footnote>
  <w:footnote w:type="continuationSeparator" w:id="1">
    <w:p w:rsidR="00251296" w:rsidRDefault="002512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7C9F"/>
    <w:rsid w:val="00001777"/>
    <w:rsid w:val="000047E7"/>
    <w:rsid w:val="0003626B"/>
    <w:rsid w:val="00042E8D"/>
    <w:rsid w:val="000460A4"/>
    <w:rsid w:val="00073D98"/>
    <w:rsid w:val="00075014"/>
    <w:rsid w:val="00086ADF"/>
    <w:rsid w:val="00090827"/>
    <w:rsid w:val="000A671D"/>
    <w:rsid w:val="000C5B9C"/>
    <w:rsid w:val="000D0591"/>
    <w:rsid w:val="000D4A57"/>
    <w:rsid w:val="000E45D2"/>
    <w:rsid w:val="000F3F17"/>
    <w:rsid w:val="00106896"/>
    <w:rsid w:val="00116CC6"/>
    <w:rsid w:val="00124358"/>
    <w:rsid w:val="00130021"/>
    <w:rsid w:val="00137940"/>
    <w:rsid w:val="001465E7"/>
    <w:rsid w:val="00153A6E"/>
    <w:rsid w:val="00154719"/>
    <w:rsid w:val="001703BC"/>
    <w:rsid w:val="001867A4"/>
    <w:rsid w:val="001913F7"/>
    <w:rsid w:val="001A758A"/>
    <w:rsid w:val="001C06F5"/>
    <w:rsid w:val="001D6C2F"/>
    <w:rsid w:val="001E2180"/>
    <w:rsid w:val="001E5078"/>
    <w:rsid w:val="001F0AEC"/>
    <w:rsid w:val="001F66C2"/>
    <w:rsid w:val="001F79CE"/>
    <w:rsid w:val="002242C2"/>
    <w:rsid w:val="00232A03"/>
    <w:rsid w:val="00236BE4"/>
    <w:rsid w:val="002503D2"/>
    <w:rsid w:val="00251296"/>
    <w:rsid w:val="00257801"/>
    <w:rsid w:val="00260CD8"/>
    <w:rsid w:val="0026630A"/>
    <w:rsid w:val="00271DAC"/>
    <w:rsid w:val="00273E52"/>
    <w:rsid w:val="00286952"/>
    <w:rsid w:val="0029035C"/>
    <w:rsid w:val="002903A1"/>
    <w:rsid w:val="00293CB4"/>
    <w:rsid w:val="00297024"/>
    <w:rsid w:val="002A38AC"/>
    <w:rsid w:val="002B6DC7"/>
    <w:rsid w:val="002C3989"/>
    <w:rsid w:val="002C4960"/>
    <w:rsid w:val="002D0466"/>
    <w:rsid w:val="002D28FF"/>
    <w:rsid w:val="002F14BB"/>
    <w:rsid w:val="002F4EA8"/>
    <w:rsid w:val="002F6616"/>
    <w:rsid w:val="00300623"/>
    <w:rsid w:val="00306055"/>
    <w:rsid w:val="00306D75"/>
    <w:rsid w:val="003237AE"/>
    <w:rsid w:val="003270D4"/>
    <w:rsid w:val="0032723C"/>
    <w:rsid w:val="00332404"/>
    <w:rsid w:val="00333556"/>
    <w:rsid w:val="00346BE3"/>
    <w:rsid w:val="0035058E"/>
    <w:rsid w:val="00352194"/>
    <w:rsid w:val="003521B9"/>
    <w:rsid w:val="00372D4B"/>
    <w:rsid w:val="003766B0"/>
    <w:rsid w:val="003A5822"/>
    <w:rsid w:val="003D0601"/>
    <w:rsid w:val="003D22CB"/>
    <w:rsid w:val="003D35EC"/>
    <w:rsid w:val="003E4A2C"/>
    <w:rsid w:val="003F1DDD"/>
    <w:rsid w:val="003F2058"/>
    <w:rsid w:val="003F4B0A"/>
    <w:rsid w:val="00412F4C"/>
    <w:rsid w:val="004238B6"/>
    <w:rsid w:val="00424AF5"/>
    <w:rsid w:val="00433AA7"/>
    <w:rsid w:val="00456E1A"/>
    <w:rsid w:val="00464827"/>
    <w:rsid w:val="004745E0"/>
    <w:rsid w:val="00486405"/>
    <w:rsid w:val="00490B82"/>
    <w:rsid w:val="00496551"/>
    <w:rsid w:val="004B72D2"/>
    <w:rsid w:val="004C2F49"/>
    <w:rsid w:val="004D3DB3"/>
    <w:rsid w:val="004E3C52"/>
    <w:rsid w:val="004F034A"/>
    <w:rsid w:val="004F0B28"/>
    <w:rsid w:val="004F5132"/>
    <w:rsid w:val="00500407"/>
    <w:rsid w:val="00514C90"/>
    <w:rsid w:val="00534BC7"/>
    <w:rsid w:val="00540625"/>
    <w:rsid w:val="00541919"/>
    <w:rsid w:val="005743BF"/>
    <w:rsid w:val="00581C3D"/>
    <w:rsid w:val="005F0FC8"/>
    <w:rsid w:val="005F148E"/>
    <w:rsid w:val="005F6211"/>
    <w:rsid w:val="00611BEA"/>
    <w:rsid w:val="006367E5"/>
    <w:rsid w:val="006406B4"/>
    <w:rsid w:val="00642ACB"/>
    <w:rsid w:val="00651FB8"/>
    <w:rsid w:val="00677777"/>
    <w:rsid w:val="0068471F"/>
    <w:rsid w:val="00686734"/>
    <w:rsid w:val="00690A07"/>
    <w:rsid w:val="006A54D4"/>
    <w:rsid w:val="006A629B"/>
    <w:rsid w:val="006B2F7C"/>
    <w:rsid w:val="006B36C8"/>
    <w:rsid w:val="006B74AA"/>
    <w:rsid w:val="006C3F42"/>
    <w:rsid w:val="006C4DE7"/>
    <w:rsid w:val="006C78CE"/>
    <w:rsid w:val="006D0079"/>
    <w:rsid w:val="006D6DEE"/>
    <w:rsid w:val="00700E37"/>
    <w:rsid w:val="0071435E"/>
    <w:rsid w:val="00715CE2"/>
    <w:rsid w:val="00725ADA"/>
    <w:rsid w:val="007263DA"/>
    <w:rsid w:val="00746C5F"/>
    <w:rsid w:val="00747F78"/>
    <w:rsid w:val="0077659E"/>
    <w:rsid w:val="0077704A"/>
    <w:rsid w:val="00783E69"/>
    <w:rsid w:val="00790BF8"/>
    <w:rsid w:val="00793DA2"/>
    <w:rsid w:val="00794870"/>
    <w:rsid w:val="007A3519"/>
    <w:rsid w:val="007A5BFE"/>
    <w:rsid w:val="007B26AE"/>
    <w:rsid w:val="007B768C"/>
    <w:rsid w:val="007C3CD1"/>
    <w:rsid w:val="007D0822"/>
    <w:rsid w:val="007D5B68"/>
    <w:rsid w:val="007F43C3"/>
    <w:rsid w:val="007F7182"/>
    <w:rsid w:val="008050C7"/>
    <w:rsid w:val="00831B50"/>
    <w:rsid w:val="00862657"/>
    <w:rsid w:val="00865EE2"/>
    <w:rsid w:val="0088210C"/>
    <w:rsid w:val="0088556C"/>
    <w:rsid w:val="00896AB3"/>
    <w:rsid w:val="008A6685"/>
    <w:rsid w:val="008A6983"/>
    <w:rsid w:val="008A714C"/>
    <w:rsid w:val="008B0E26"/>
    <w:rsid w:val="008B4BA5"/>
    <w:rsid w:val="008B70D2"/>
    <w:rsid w:val="008C33BE"/>
    <w:rsid w:val="008E30E0"/>
    <w:rsid w:val="008F1740"/>
    <w:rsid w:val="00901CFB"/>
    <w:rsid w:val="009027EF"/>
    <w:rsid w:val="00976859"/>
    <w:rsid w:val="00980C88"/>
    <w:rsid w:val="00994C73"/>
    <w:rsid w:val="009A1E46"/>
    <w:rsid w:val="009B36EF"/>
    <w:rsid w:val="009B3D69"/>
    <w:rsid w:val="009C2847"/>
    <w:rsid w:val="009C3D13"/>
    <w:rsid w:val="009C4BB5"/>
    <w:rsid w:val="009D7F2F"/>
    <w:rsid w:val="009E40E6"/>
    <w:rsid w:val="009F02C8"/>
    <w:rsid w:val="009F0BEE"/>
    <w:rsid w:val="00A10A74"/>
    <w:rsid w:val="00A12BED"/>
    <w:rsid w:val="00A17AA0"/>
    <w:rsid w:val="00A26A33"/>
    <w:rsid w:val="00A36FC2"/>
    <w:rsid w:val="00A528CE"/>
    <w:rsid w:val="00A5533B"/>
    <w:rsid w:val="00A57C9F"/>
    <w:rsid w:val="00A63024"/>
    <w:rsid w:val="00A63E7A"/>
    <w:rsid w:val="00A647E3"/>
    <w:rsid w:val="00A66E21"/>
    <w:rsid w:val="00A736AD"/>
    <w:rsid w:val="00A740B3"/>
    <w:rsid w:val="00A81BEE"/>
    <w:rsid w:val="00A8663F"/>
    <w:rsid w:val="00A877F1"/>
    <w:rsid w:val="00AB79E6"/>
    <w:rsid w:val="00AC05B8"/>
    <w:rsid w:val="00AC2294"/>
    <w:rsid w:val="00AC57B6"/>
    <w:rsid w:val="00AD22B4"/>
    <w:rsid w:val="00AE2459"/>
    <w:rsid w:val="00AE65CF"/>
    <w:rsid w:val="00B10667"/>
    <w:rsid w:val="00B307B5"/>
    <w:rsid w:val="00B4410B"/>
    <w:rsid w:val="00B56500"/>
    <w:rsid w:val="00B61D5A"/>
    <w:rsid w:val="00B64B75"/>
    <w:rsid w:val="00B74C8D"/>
    <w:rsid w:val="00B84835"/>
    <w:rsid w:val="00B92E5F"/>
    <w:rsid w:val="00BB1614"/>
    <w:rsid w:val="00BC1DE7"/>
    <w:rsid w:val="00BD6D42"/>
    <w:rsid w:val="00C01808"/>
    <w:rsid w:val="00C12BEC"/>
    <w:rsid w:val="00C178D9"/>
    <w:rsid w:val="00C25440"/>
    <w:rsid w:val="00C27B4C"/>
    <w:rsid w:val="00C36ECA"/>
    <w:rsid w:val="00C55927"/>
    <w:rsid w:val="00C76A75"/>
    <w:rsid w:val="00C77464"/>
    <w:rsid w:val="00CA2AC1"/>
    <w:rsid w:val="00CD4915"/>
    <w:rsid w:val="00CE0B39"/>
    <w:rsid w:val="00CF22BB"/>
    <w:rsid w:val="00CF6C84"/>
    <w:rsid w:val="00D177C7"/>
    <w:rsid w:val="00D340F0"/>
    <w:rsid w:val="00D419B4"/>
    <w:rsid w:val="00D463A5"/>
    <w:rsid w:val="00D56C5A"/>
    <w:rsid w:val="00D75030"/>
    <w:rsid w:val="00D7550E"/>
    <w:rsid w:val="00D9334D"/>
    <w:rsid w:val="00DA6FC8"/>
    <w:rsid w:val="00DB0B20"/>
    <w:rsid w:val="00DB4D0D"/>
    <w:rsid w:val="00DC4A70"/>
    <w:rsid w:val="00DD04F1"/>
    <w:rsid w:val="00DD0CC1"/>
    <w:rsid w:val="00DD1A36"/>
    <w:rsid w:val="00DD33B9"/>
    <w:rsid w:val="00DF669C"/>
    <w:rsid w:val="00E01530"/>
    <w:rsid w:val="00E05158"/>
    <w:rsid w:val="00E20D9C"/>
    <w:rsid w:val="00E25F5C"/>
    <w:rsid w:val="00E27968"/>
    <w:rsid w:val="00E32C19"/>
    <w:rsid w:val="00E35EC5"/>
    <w:rsid w:val="00E46D0C"/>
    <w:rsid w:val="00E56088"/>
    <w:rsid w:val="00E665A7"/>
    <w:rsid w:val="00E714B7"/>
    <w:rsid w:val="00E727F6"/>
    <w:rsid w:val="00E72B87"/>
    <w:rsid w:val="00E774F8"/>
    <w:rsid w:val="00E816CE"/>
    <w:rsid w:val="00E83D2E"/>
    <w:rsid w:val="00E977A7"/>
    <w:rsid w:val="00EA621E"/>
    <w:rsid w:val="00EB5C12"/>
    <w:rsid w:val="00ED0DEC"/>
    <w:rsid w:val="00ED6239"/>
    <w:rsid w:val="00EF4F7D"/>
    <w:rsid w:val="00EF5B06"/>
    <w:rsid w:val="00F129C6"/>
    <w:rsid w:val="00F13F46"/>
    <w:rsid w:val="00F1502C"/>
    <w:rsid w:val="00F33463"/>
    <w:rsid w:val="00F36F3A"/>
    <w:rsid w:val="00F37235"/>
    <w:rsid w:val="00F3741C"/>
    <w:rsid w:val="00F45F8D"/>
    <w:rsid w:val="00F57178"/>
    <w:rsid w:val="00F62B2D"/>
    <w:rsid w:val="00F65AAB"/>
    <w:rsid w:val="00F923E4"/>
    <w:rsid w:val="00FA55A5"/>
    <w:rsid w:val="00FB0D64"/>
    <w:rsid w:val="00FB22B1"/>
    <w:rsid w:val="00FB3BEE"/>
    <w:rsid w:val="00FB5D56"/>
    <w:rsid w:val="00FC156F"/>
    <w:rsid w:val="00FC2637"/>
    <w:rsid w:val="00FC391A"/>
    <w:rsid w:val="00FC66A5"/>
    <w:rsid w:val="00FD1C37"/>
    <w:rsid w:val="00FD3C08"/>
    <w:rsid w:val="00FE2DAD"/>
    <w:rsid w:val="00FE5828"/>
    <w:rsid w:val="473A7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73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867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86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86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6867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rsid w:val="00686734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686734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686734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6734"/>
    <w:rPr>
      <w:rFonts w:ascii="Times New Roman" w:eastAsia="宋体" w:hAnsi="Times New Roman" w:cs="Times New Roman"/>
      <w:sz w:val="18"/>
      <w:szCs w:val="18"/>
    </w:rPr>
  </w:style>
  <w:style w:type="paragraph" w:customStyle="1" w:styleId="Char2">
    <w:name w:val="Char"/>
    <w:basedOn w:val="a"/>
    <w:rsid w:val="003237AE"/>
    <w:pPr>
      <w:tabs>
        <w:tab w:val="left" w:pos="1440"/>
      </w:tabs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105</Words>
  <Characters>603</Characters>
  <Application>Microsoft Office Word</Application>
  <DocSecurity>0</DocSecurity>
  <Lines>5</Lines>
  <Paragraphs>1</Paragraphs>
  <ScaleCrop>false</ScaleCrop>
  <Company>Microsoft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2</cp:lastModifiedBy>
  <cp:revision>13</cp:revision>
  <cp:lastPrinted>2026-03-11T06:40:00Z</cp:lastPrinted>
  <dcterms:created xsi:type="dcterms:W3CDTF">2026-06-25T06:41:00Z</dcterms:created>
  <dcterms:modified xsi:type="dcterms:W3CDTF">2026-07-22T06:34:00Z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eyJoZGlkIjoiM2JjYmRmZTVmZWVhNjczZjNiMjFjYzQ4NDE1NTY1NDAiLCJ1c2VySWQiOiIxNDQxNzk4ODM1In0=</vt:lpwstr>
  </property>
  <property fmtid="{D5CDD505-2E9C-101B-9397-08002B2CF9AE}" pid="3" name="KSOProductBuildVer">
    <vt:lpwstr>2052-12.1.0.24657</vt:lpwstr>
  </property>
  <property fmtid="{D5CDD505-2E9C-101B-9397-08002B2CF9AE}" pid="4" name="ICV">
    <vt:lpwstr>C78ACE7BFDB7499C956DAEC998E8AC00_13</vt:lpwstr>
  </property>
</Properties>
</file>