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97" w:rsidRDefault="007E5695">
      <w:pPr>
        <w:jc w:val="center"/>
        <w:rPr>
          <w:rFonts w:ascii="方正小标宋简体" w:eastAsia="方正小标宋简体" w:hAnsi="仿宋" w:cstheme="minorBidi"/>
          <w:sz w:val="44"/>
          <w:szCs w:val="44"/>
        </w:rPr>
      </w:pPr>
      <w:r>
        <w:rPr>
          <w:rFonts w:ascii="方正小标宋简体" w:eastAsia="方正小标宋简体" w:hAnsi="仿宋" w:cstheme="minorBidi" w:hint="eastAsia"/>
          <w:sz w:val="44"/>
          <w:szCs w:val="44"/>
        </w:rPr>
        <w:t>江苏大学附属医院</w:t>
      </w:r>
      <w:r>
        <w:rPr>
          <w:rFonts w:ascii="方正小标宋简体" w:eastAsia="方正小标宋简体" w:hAnsi="仿宋" w:cstheme="minorBidi" w:hint="eastAsia"/>
          <w:sz w:val="44"/>
          <w:szCs w:val="44"/>
        </w:rPr>
        <w:t>心导管室更衣室</w:t>
      </w:r>
      <w:bookmarkStart w:id="0" w:name="_GoBack"/>
      <w:bookmarkEnd w:id="0"/>
      <w:r>
        <w:rPr>
          <w:rFonts w:ascii="方正小标宋简体" w:eastAsia="方正小标宋简体" w:hAnsi="仿宋" w:cstheme="minorBidi" w:hint="eastAsia"/>
          <w:sz w:val="44"/>
          <w:szCs w:val="44"/>
        </w:rPr>
        <w:t>卫生间出新改造</w:t>
      </w:r>
      <w:r>
        <w:rPr>
          <w:rFonts w:ascii="方正小标宋简体" w:eastAsia="方正小标宋简体" w:hAnsi="仿宋" w:cstheme="minorBidi" w:hint="eastAsia"/>
          <w:sz w:val="44"/>
          <w:szCs w:val="44"/>
        </w:rPr>
        <w:t>比价方案</w:t>
      </w:r>
    </w:p>
    <w:p w:rsidR="00971397" w:rsidRDefault="007E5695">
      <w:pPr>
        <w:adjustRightInd w:val="0"/>
        <w:ind w:firstLineChars="200" w:firstLine="600"/>
        <w:rPr>
          <w:rFonts w:ascii="仿宋" w:eastAsia="仿宋" w:hAnsi="仿宋"/>
          <w:sz w:val="30"/>
          <w:szCs w:val="30"/>
        </w:rPr>
      </w:pPr>
      <w:r>
        <w:rPr>
          <w:rFonts w:ascii="仿宋" w:eastAsia="仿宋" w:hAnsi="仿宋" w:hint="eastAsia"/>
          <w:sz w:val="30"/>
          <w:szCs w:val="30"/>
        </w:rPr>
        <w:t>江苏大学附属医院</w:t>
      </w:r>
      <w:r>
        <w:rPr>
          <w:rFonts w:ascii="仿宋" w:eastAsia="仿宋" w:hAnsi="仿宋" w:hint="eastAsia"/>
          <w:sz w:val="30"/>
          <w:szCs w:val="30"/>
        </w:rPr>
        <w:t>心导管室卫生间出新</w:t>
      </w:r>
      <w:r>
        <w:rPr>
          <w:rFonts w:ascii="仿宋" w:eastAsia="仿宋" w:hAnsi="仿宋" w:hint="eastAsia"/>
          <w:sz w:val="30"/>
          <w:szCs w:val="30"/>
        </w:rPr>
        <w:t>比价方案具体</w:t>
      </w:r>
      <w:r>
        <w:rPr>
          <w:rFonts w:ascii="仿宋" w:eastAsia="仿宋" w:hAnsi="仿宋" w:hint="eastAsia"/>
          <w:sz w:val="30"/>
          <w:szCs w:val="30"/>
        </w:rPr>
        <w:t>要求如下：</w:t>
      </w:r>
    </w:p>
    <w:p w:rsidR="00971397" w:rsidRDefault="007E5695">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一、项目概况及要求：</w:t>
      </w:r>
    </w:p>
    <w:p w:rsidR="00971397" w:rsidRDefault="007E5695">
      <w:pPr>
        <w:adjustRightInd w:val="0"/>
        <w:ind w:firstLineChars="200" w:firstLine="600"/>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心导管室更衣室卫生间年久失修需改造修复，工作量详见清单。联系人勘察现场，联系电话：</w:t>
      </w:r>
      <w:r>
        <w:rPr>
          <w:rFonts w:ascii="仿宋" w:eastAsia="仿宋" w:hAnsi="仿宋" w:hint="eastAsia"/>
          <w:sz w:val="30"/>
          <w:szCs w:val="30"/>
        </w:rPr>
        <w:t>0511-85026733</w:t>
      </w:r>
      <w:r>
        <w:rPr>
          <w:rFonts w:ascii="仿宋" w:eastAsia="仿宋" w:hAnsi="仿宋" w:hint="eastAsia"/>
          <w:sz w:val="30"/>
          <w:szCs w:val="30"/>
        </w:rPr>
        <w:t>。</w:t>
      </w:r>
    </w:p>
    <w:p w:rsidR="00971397" w:rsidRDefault="007E5695">
      <w:pPr>
        <w:adjustRightInd w:val="0"/>
        <w:ind w:firstLineChars="200" w:firstLine="600"/>
        <w:rPr>
          <w:rFonts w:ascii="仿宋" w:eastAsia="仿宋" w:hAnsi="仿宋" w:cs="宋体"/>
          <w:kern w:val="0"/>
          <w:sz w:val="30"/>
          <w:szCs w:val="30"/>
        </w:rPr>
      </w:pPr>
      <w:r>
        <w:rPr>
          <w:rFonts w:ascii="仿宋" w:eastAsia="仿宋" w:hAnsi="仿宋" w:hint="eastAsia"/>
          <w:sz w:val="30"/>
          <w:szCs w:val="30"/>
        </w:rPr>
        <w:t>2.</w:t>
      </w:r>
      <w:r>
        <w:rPr>
          <w:rFonts w:ascii="仿宋" w:eastAsia="仿宋" w:hAnsi="仿宋" w:cs="宋体" w:hint="eastAsia"/>
          <w:kern w:val="0"/>
          <w:sz w:val="30"/>
          <w:szCs w:val="30"/>
        </w:rPr>
        <w:t>施工方案由施工单位自拟，确保维修质量和施工安全</w:t>
      </w:r>
      <w:r>
        <w:rPr>
          <w:rFonts w:ascii="仿宋" w:eastAsia="仿宋" w:hAnsi="仿宋" w:cs="宋体" w:hint="eastAsia"/>
          <w:kern w:val="0"/>
          <w:sz w:val="30"/>
          <w:szCs w:val="30"/>
        </w:rPr>
        <w:t>。接到中标通知后</w:t>
      </w:r>
      <w:r>
        <w:rPr>
          <w:rFonts w:ascii="仿宋" w:eastAsia="仿宋" w:hAnsi="仿宋" w:cs="宋体" w:hint="eastAsia"/>
          <w:kern w:val="0"/>
          <w:sz w:val="30"/>
          <w:szCs w:val="30"/>
        </w:rPr>
        <w:t>，开工日期与院方协商，需满足科室使用需求，</w:t>
      </w:r>
      <w:r>
        <w:rPr>
          <w:rFonts w:ascii="仿宋" w:eastAsia="仿宋" w:hAnsi="仿宋" w:cs="宋体" w:hint="eastAsia"/>
          <w:kern w:val="0"/>
          <w:sz w:val="30"/>
          <w:szCs w:val="30"/>
        </w:rPr>
        <w:t>7</w:t>
      </w:r>
      <w:r>
        <w:rPr>
          <w:rFonts w:ascii="仿宋" w:eastAsia="仿宋" w:hAnsi="仿宋" w:cs="宋体" w:hint="eastAsia"/>
          <w:kern w:val="0"/>
          <w:sz w:val="30"/>
          <w:szCs w:val="30"/>
        </w:rPr>
        <w:t>天内完工</w:t>
      </w:r>
      <w:r>
        <w:rPr>
          <w:rFonts w:ascii="仿宋" w:eastAsia="仿宋" w:hAnsi="仿宋" w:cs="宋体" w:hint="eastAsia"/>
          <w:kern w:val="0"/>
          <w:sz w:val="30"/>
          <w:szCs w:val="30"/>
        </w:rPr>
        <w:t>。</w:t>
      </w:r>
    </w:p>
    <w:p w:rsidR="00971397" w:rsidRDefault="007E5695">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3.</w:t>
      </w:r>
      <w:r>
        <w:rPr>
          <w:rFonts w:ascii="仿宋" w:eastAsia="仿宋" w:hAnsi="仿宋" w:cs="宋体" w:hint="eastAsia"/>
          <w:kern w:val="0"/>
          <w:sz w:val="30"/>
          <w:szCs w:val="30"/>
        </w:rPr>
        <w:t>质保期：</w:t>
      </w:r>
      <w:r>
        <w:rPr>
          <w:rFonts w:ascii="仿宋" w:eastAsia="仿宋" w:hAnsi="仿宋" w:cs="宋体" w:hint="eastAsia"/>
          <w:kern w:val="0"/>
          <w:sz w:val="30"/>
          <w:szCs w:val="30"/>
        </w:rPr>
        <w:t>本项目质保期为两年（自验收合格之日起计），质保期内若出现非人为因素损坏，施工单位负责进行维修。</w:t>
      </w:r>
    </w:p>
    <w:p w:rsidR="00971397" w:rsidRDefault="007E5695">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4.</w:t>
      </w:r>
      <w:r>
        <w:rPr>
          <w:rFonts w:ascii="仿宋" w:eastAsia="仿宋" w:hAnsi="仿宋" w:cs="宋体" w:hint="eastAsia"/>
          <w:kern w:val="0"/>
          <w:sz w:val="30"/>
          <w:szCs w:val="30"/>
        </w:rPr>
        <w:t>施工过程中不得损坏任何设备，不得影响科室正常工作，尽可能减少噪音，垃圾人工清理外运。施工期间安全责任由中标单位自行负责</w:t>
      </w:r>
      <w:r>
        <w:rPr>
          <w:rFonts w:ascii="仿宋" w:eastAsia="仿宋" w:hAnsi="仿宋" w:cs="宋体" w:hint="eastAsia"/>
          <w:kern w:val="0"/>
          <w:sz w:val="30"/>
          <w:szCs w:val="30"/>
        </w:rPr>
        <w:t>,</w:t>
      </w:r>
      <w:r>
        <w:rPr>
          <w:rFonts w:ascii="仿宋" w:eastAsia="仿宋" w:hAnsi="仿宋" w:cs="宋体" w:hint="eastAsia"/>
          <w:kern w:val="0"/>
          <w:sz w:val="30"/>
          <w:szCs w:val="30"/>
        </w:rPr>
        <w:t>发生任何安全事故与招标单位无关。</w:t>
      </w:r>
    </w:p>
    <w:p w:rsidR="00971397" w:rsidRDefault="007E5695">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5.</w:t>
      </w:r>
      <w:r>
        <w:rPr>
          <w:rFonts w:ascii="仿宋" w:eastAsia="仿宋" w:hAnsi="仿宋" w:cs="宋体" w:hint="eastAsia"/>
          <w:kern w:val="0"/>
          <w:sz w:val="30"/>
          <w:szCs w:val="30"/>
        </w:rPr>
        <w:t>费用结算：按行业规程验收</w:t>
      </w:r>
      <w:r>
        <w:rPr>
          <w:rFonts w:ascii="仿宋" w:eastAsia="仿宋" w:hAnsi="仿宋" w:cs="宋体" w:hint="eastAsia"/>
          <w:kern w:val="0"/>
          <w:sz w:val="30"/>
          <w:szCs w:val="30"/>
        </w:rPr>
        <w:t>，</w:t>
      </w:r>
      <w:r>
        <w:rPr>
          <w:rFonts w:ascii="仿宋" w:eastAsia="仿宋" w:hAnsi="仿宋" w:cs="宋体" w:hint="eastAsia"/>
          <w:kern w:val="0"/>
          <w:sz w:val="30"/>
          <w:szCs w:val="30"/>
        </w:rPr>
        <w:t>经验收合格，三个月后一次性付款。</w:t>
      </w:r>
    </w:p>
    <w:p w:rsidR="00971397" w:rsidRDefault="007E5695">
      <w:pPr>
        <w:adjustRightInd w:val="0"/>
        <w:spacing w:line="480" w:lineRule="exact"/>
        <w:ind w:firstLineChars="200" w:firstLine="562"/>
        <w:jc w:val="left"/>
        <w:rPr>
          <w:rFonts w:ascii="仿宋" w:eastAsia="仿宋" w:hAnsi="仿宋"/>
          <w:b/>
          <w:color w:val="000000" w:themeColor="text1"/>
          <w:sz w:val="32"/>
        </w:rPr>
      </w:pPr>
      <w:r>
        <w:rPr>
          <w:rFonts w:ascii="仿宋" w:eastAsia="仿宋" w:hAnsi="仿宋" w:hint="eastAsia"/>
          <w:b/>
          <w:sz w:val="28"/>
          <w:szCs w:val="32"/>
        </w:rPr>
        <w:t>二</w:t>
      </w:r>
      <w:r>
        <w:rPr>
          <w:rFonts w:ascii="仿宋" w:eastAsia="仿宋" w:hAnsi="仿宋"/>
          <w:b/>
          <w:sz w:val="28"/>
          <w:szCs w:val="32"/>
        </w:rPr>
        <w:t>、</w:t>
      </w:r>
      <w:r>
        <w:rPr>
          <w:rFonts w:ascii="仿宋" w:eastAsia="仿宋" w:hAnsi="仿宋" w:hint="eastAsia"/>
          <w:b/>
          <w:color w:val="000000" w:themeColor="text1"/>
          <w:sz w:val="32"/>
        </w:rPr>
        <w:t>比价方案：</w:t>
      </w:r>
    </w:p>
    <w:p w:rsidR="00971397" w:rsidRDefault="007E5695">
      <w:pPr>
        <w:adjustRightInd w:val="0"/>
        <w:ind w:firstLineChars="200" w:firstLine="600"/>
        <w:rPr>
          <w:rFonts w:ascii="仿宋" w:eastAsia="仿宋" w:hAnsi="仿宋" w:cs="宋体"/>
          <w:kern w:val="0"/>
          <w:sz w:val="30"/>
          <w:szCs w:val="30"/>
        </w:rPr>
      </w:pPr>
      <w:r>
        <w:rPr>
          <w:rFonts w:ascii="仿宋" w:eastAsia="仿宋" w:hAnsi="仿宋" w:cs="宋体" w:hint="eastAsia"/>
          <w:kern w:val="0"/>
          <w:sz w:val="30"/>
          <w:szCs w:val="30"/>
        </w:rPr>
        <w:t>采用现场比价排序方式，一轮报价，各报价单位须提</w:t>
      </w:r>
      <w:r>
        <w:rPr>
          <w:rFonts w:ascii="仿宋" w:eastAsia="仿宋" w:hAnsi="仿宋" w:cs="宋体" w:hint="eastAsia"/>
          <w:kern w:val="0"/>
          <w:sz w:val="30"/>
          <w:szCs w:val="30"/>
        </w:rPr>
        <w:t>前</w:t>
      </w:r>
      <w:r>
        <w:rPr>
          <w:rFonts w:ascii="仿宋" w:eastAsia="仿宋" w:hAnsi="仿宋" w:cs="宋体" w:hint="eastAsia"/>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ascii="仿宋" w:eastAsia="仿宋" w:hAnsi="仿宋" w:cs="宋体" w:hint="eastAsia"/>
          <w:kern w:val="0"/>
          <w:sz w:val="30"/>
          <w:szCs w:val="30"/>
        </w:rPr>
        <w:t>，</w:t>
      </w:r>
      <w:r>
        <w:rPr>
          <w:rFonts w:ascii="仿宋" w:eastAsia="仿宋" w:hAnsi="仿宋" w:cs="宋体" w:hint="eastAsia"/>
          <w:kern w:val="0"/>
          <w:sz w:val="30"/>
          <w:szCs w:val="30"/>
        </w:rPr>
        <w:t>用文件袋密封包装送至指定地点。</w:t>
      </w:r>
    </w:p>
    <w:p w:rsidR="00971397" w:rsidRDefault="007E5695">
      <w:pPr>
        <w:adjustRightInd w:val="0"/>
        <w:spacing w:line="480" w:lineRule="exact"/>
        <w:ind w:firstLineChars="200" w:firstLine="643"/>
        <w:jc w:val="left"/>
        <w:rPr>
          <w:rFonts w:ascii="仿宋" w:eastAsia="仿宋" w:hAnsi="仿宋" w:cs="宋体"/>
          <w:b/>
          <w:color w:val="000000" w:themeColor="text1"/>
          <w:kern w:val="0"/>
          <w:sz w:val="32"/>
        </w:rPr>
      </w:pPr>
      <w:r>
        <w:rPr>
          <w:rFonts w:ascii="仿宋" w:eastAsia="仿宋" w:hAnsi="仿宋" w:cs="宋体" w:hint="eastAsia"/>
          <w:b/>
          <w:color w:val="000000" w:themeColor="text1"/>
          <w:kern w:val="0"/>
          <w:sz w:val="32"/>
        </w:rPr>
        <w:lastRenderedPageBreak/>
        <w:t>三、投标人资质要求：</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持有效的营业执照，经营范围包含本项目的内容；</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w:t>
      </w:r>
      <w:r>
        <w:rPr>
          <w:rFonts w:ascii="仿宋" w:eastAsia="仿宋" w:hAnsi="仿宋" w:hint="eastAsia"/>
          <w:sz w:val="30"/>
          <w:szCs w:val="30"/>
        </w:rPr>
        <w:t>法律、行政法规规定的其他条件；</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w:t>
      </w:r>
      <w:r>
        <w:rPr>
          <w:rFonts w:ascii="仿宋" w:eastAsia="仿宋" w:hAnsi="仿宋" w:hint="eastAsia"/>
          <w:sz w:val="30"/>
          <w:szCs w:val="30"/>
        </w:rPr>
        <w:t>本项目不接受联合体投标，不得转包、分包。</w:t>
      </w:r>
    </w:p>
    <w:p w:rsidR="00971397" w:rsidRDefault="007E5695">
      <w:pPr>
        <w:adjustRightInd w:val="0"/>
        <w:spacing w:line="480" w:lineRule="exact"/>
        <w:ind w:firstLineChars="200" w:firstLine="643"/>
        <w:jc w:val="left"/>
        <w:rPr>
          <w:rFonts w:ascii="仿宋" w:eastAsia="仿宋" w:hAnsi="仿宋"/>
          <w:b/>
          <w:color w:val="000000" w:themeColor="text1"/>
          <w:sz w:val="32"/>
        </w:rPr>
      </w:pPr>
      <w:r>
        <w:rPr>
          <w:rFonts w:ascii="仿宋" w:eastAsia="仿宋" w:hAnsi="仿宋" w:hint="eastAsia"/>
          <w:b/>
          <w:color w:val="000000" w:themeColor="text1"/>
          <w:sz w:val="32"/>
        </w:rPr>
        <w:t>四、资格审查方式及特殊情况说明：</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本次采用资格后审方式。</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1.</w:t>
      </w:r>
      <w:r>
        <w:rPr>
          <w:rFonts w:ascii="仿宋" w:eastAsia="仿宋" w:hAnsi="仿宋" w:hint="eastAsia"/>
          <w:sz w:val="30"/>
          <w:szCs w:val="30"/>
        </w:rPr>
        <w:t>满足询价文件实质性要求的单位数量达</w:t>
      </w:r>
      <w:r>
        <w:rPr>
          <w:rFonts w:ascii="仿宋" w:eastAsia="仿宋" w:hAnsi="仿宋" w:hint="eastAsia"/>
          <w:sz w:val="30"/>
          <w:szCs w:val="30"/>
        </w:rPr>
        <w:t>3</w:t>
      </w:r>
      <w:r>
        <w:rPr>
          <w:rFonts w:ascii="仿宋" w:eastAsia="仿宋" w:hAnsi="仿宋" w:hint="eastAsia"/>
          <w:sz w:val="30"/>
          <w:szCs w:val="30"/>
        </w:rPr>
        <w:t>家及以上的，公开询价采购，由最低报价的投标单位中标。若最低报价的投标单位有两家及以上，则现场采用二次报价方式，确定中标单位；</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2.</w:t>
      </w:r>
      <w:r>
        <w:rPr>
          <w:rFonts w:ascii="仿宋" w:eastAsia="仿宋" w:hAnsi="仿宋" w:hint="eastAsia"/>
          <w:sz w:val="30"/>
          <w:szCs w:val="30"/>
        </w:rPr>
        <w:t>满足比价文件实质性要求的单位数量仅有</w:t>
      </w:r>
      <w:r>
        <w:rPr>
          <w:rFonts w:ascii="仿宋" w:eastAsia="仿宋" w:hAnsi="仿宋" w:hint="eastAsia"/>
          <w:sz w:val="30"/>
          <w:szCs w:val="30"/>
        </w:rPr>
        <w:t>2</w:t>
      </w:r>
      <w:r>
        <w:rPr>
          <w:rFonts w:ascii="仿宋" w:eastAsia="仿宋" w:hAnsi="仿宋" w:hint="eastAsia"/>
          <w:sz w:val="30"/>
          <w:szCs w:val="30"/>
        </w:rPr>
        <w:t>家的，则现场转变采购方式，采用竞争性谈判的采购方式，确定中标单位；</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sz w:val="30"/>
          <w:szCs w:val="30"/>
        </w:rPr>
      </w:pPr>
      <w:r>
        <w:rPr>
          <w:rFonts w:ascii="仿宋" w:eastAsia="仿宋" w:hAnsi="仿宋" w:hint="eastAsia"/>
          <w:sz w:val="30"/>
          <w:szCs w:val="30"/>
        </w:rPr>
        <w:t>3.</w:t>
      </w:r>
      <w:r>
        <w:rPr>
          <w:rFonts w:ascii="仿宋" w:eastAsia="仿宋" w:hAnsi="仿宋" w:hint="eastAsia"/>
          <w:sz w:val="30"/>
          <w:szCs w:val="30"/>
        </w:rPr>
        <w:t>满足比价文件实质性要求的单位数量仅有</w:t>
      </w:r>
      <w:r>
        <w:rPr>
          <w:rFonts w:ascii="仿宋" w:eastAsia="仿宋" w:hAnsi="仿宋" w:hint="eastAsia"/>
          <w:sz w:val="30"/>
          <w:szCs w:val="30"/>
        </w:rPr>
        <w:t>1</w:t>
      </w:r>
      <w:r>
        <w:rPr>
          <w:rFonts w:ascii="仿宋" w:eastAsia="仿宋" w:hAnsi="仿宋" w:hint="eastAsia"/>
          <w:sz w:val="30"/>
          <w:szCs w:val="30"/>
        </w:rPr>
        <w:t>家的，则现场转变采购方式，采用单一来源谈判的采购方式，确定中标单位。</w:t>
      </w:r>
    </w:p>
    <w:p w:rsidR="00971397" w:rsidRDefault="007E5695">
      <w:pPr>
        <w:adjustRightInd w:val="0"/>
        <w:spacing w:line="520" w:lineRule="exact"/>
        <w:ind w:firstLineChars="200" w:firstLine="643"/>
        <w:jc w:val="left"/>
        <w:rPr>
          <w:rFonts w:ascii="仿宋" w:eastAsia="仿宋" w:hAnsi="仿宋"/>
          <w:b/>
          <w:color w:val="000000" w:themeColor="text1"/>
          <w:sz w:val="30"/>
          <w:szCs w:val="30"/>
        </w:rPr>
      </w:pPr>
      <w:r>
        <w:rPr>
          <w:rFonts w:ascii="仿宋" w:eastAsia="仿宋" w:hAnsi="仿宋" w:hint="eastAsia"/>
          <w:b/>
          <w:color w:val="000000" w:themeColor="text1"/>
          <w:sz w:val="32"/>
        </w:rPr>
        <w:t>五、</w:t>
      </w:r>
      <w:r>
        <w:rPr>
          <w:rFonts w:ascii="仿宋" w:eastAsia="仿宋" w:hAnsi="仿宋" w:hint="eastAsia"/>
          <w:b/>
          <w:color w:val="000000" w:themeColor="text1"/>
          <w:sz w:val="30"/>
          <w:szCs w:val="30"/>
        </w:rPr>
        <w:t>项目控制价为</w:t>
      </w:r>
      <w:r>
        <w:rPr>
          <w:rFonts w:ascii="仿宋" w:eastAsia="仿宋" w:hAnsi="仿宋" w:hint="eastAsia"/>
          <w:b/>
          <w:color w:val="000000" w:themeColor="text1"/>
          <w:sz w:val="30"/>
          <w:szCs w:val="30"/>
        </w:rPr>
        <w:t>47000</w:t>
      </w:r>
      <w:r>
        <w:rPr>
          <w:rFonts w:ascii="仿宋" w:eastAsia="仿宋" w:hAnsi="仿宋" w:hint="eastAsia"/>
          <w:b/>
          <w:color w:val="000000" w:themeColor="text1"/>
          <w:sz w:val="30"/>
          <w:szCs w:val="30"/>
        </w:rPr>
        <w:t>元，报价不得高于控制价</w:t>
      </w:r>
      <w:r>
        <w:rPr>
          <w:rFonts w:ascii="仿宋" w:eastAsia="仿宋" w:hAnsi="仿宋" w:hint="eastAsia"/>
          <w:b/>
          <w:color w:val="000000" w:themeColor="text1"/>
          <w:sz w:val="30"/>
          <w:szCs w:val="30"/>
        </w:rPr>
        <w:t>。</w:t>
      </w:r>
    </w:p>
    <w:p w:rsidR="00971397" w:rsidRDefault="007E5695">
      <w:pPr>
        <w:pStyle w:val="a6"/>
        <w:shd w:val="clear" w:color="auto" w:fill="FFFFFF"/>
        <w:adjustRightInd w:val="0"/>
        <w:spacing w:before="0" w:beforeAutospacing="0" w:after="0" w:afterAutospacing="0"/>
        <w:ind w:left="0" w:firstLineChars="200" w:firstLine="600"/>
        <w:jc w:val="both"/>
        <w:rPr>
          <w:rFonts w:ascii="仿宋" w:eastAsia="仿宋" w:hAnsi="仿宋"/>
          <w:b/>
          <w:color w:val="000000" w:themeColor="text1"/>
          <w:sz w:val="30"/>
          <w:szCs w:val="30"/>
        </w:rPr>
      </w:pPr>
      <w:r>
        <w:rPr>
          <w:rFonts w:ascii="仿宋" w:eastAsia="仿宋" w:hAnsi="仿宋" w:hint="eastAsia"/>
          <w:sz w:val="30"/>
          <w:szCs w:val="30"/>
        </w:rPr>
        <w:t>该项目报价为一揽子包死，交钥匙工程。</w:t>
      </w: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b/>
          <w:color w:val="000000" w:themeColor="text1"/>
          <w:sz w:val="30"/>
          <w:szCs w:val="30"/>
        </w:rPr>
      </w:pPr>
    </w:p>
    <w:p w:rsidR="00971397" w:rsidRDefault="00971397">
      <w:pPr>
        <w:adjustRightInd w:val="0"/>
        <w:spacing w:line="480" w:lineRule="exact"/>
        <w:jc w:val="left"/>
        <w:rPr>
          <w:rFonts w:ascii="仿宋" w:eastAsia="仿宋" w:hAnsi="仿宋" w:hint="eastAsia"/>
          <w:b/>
          <w:color w:val="000000" w:themeColor="text1"/>
          <w:sz w:val="30"/>
          <w:szCs w:val="30"/>
        </w:rPr>
      </w:pPr>
    </w:p>
    <w:p w:rsidR="00D36935" w:rsidRPr="00D36935" w:rsidRDefault="00D36935">
      <w:pPr>
        <w:adjustRightInd w:val="0"/>
        <w:spacing w:line="480" w:lineRule="exact"/>
        <w:jc w:val="left"/>
        <w:rPr>
          <w:rFonts w:ascii="仿宋" w:eastAsia="仿宋" w:hAnsi="仿宋"/>
          <w:b/>
          <w:color w:val="000000" w:themeColor="text1"/>
          <w:sz w:val="30"/>
          <w:szCs w:val="30"/>
        </w:rPr>
      </w:pPr>
    </w:p>
    <w:p w:rsidR="00971397" w:rsidRDefault="007E5695">
      <w:pPr>
        <w:adjustRightInd w:val="0"/>
        <w:spacing w:line="480" w:lineRule="exact"/>
        <w:jc w:val="left"/>
        <w:rPr>
          <w:rFonts w:ascii="仿宋" w:eastAsia="仿宋" w:hAnsi="仿宋"/>
          <w:b/>
          <w:color w:val="000000" w:themeColor="text1"/>
          <w:sz w:val="30"/>
          <w:szCs w:val="30"/>
        </w:rPr>
      </w:pPr>
      <w:r>
        <w:rPr>
          <w:rFonts w:ascii="仿宋" w:eastAsia="仿宋" w:hAnsi="仿宋" w:hint="eastAsia"/>
          <w:b/>
          <w:color w:val="000000" w:themeColor="text1"/>
          <w:sz w:val="30"/>
          <w:szCs w:val="30"/>
        </w:rPr>
        <w:lastRenderedPageBreak/>
        <w:t>附：工作量清单</w:t>
      </w:r>
    </w:p>
    <w:tbl>
      <w:tblPr>
        <w:tblW w:w="5000" w:type="pct"/>
        <w:tblBorders>
          <w:top w:val="single" w:sz="4" w:space="0" w:color="auto"/>
          <w:left w:val="single" w:sz="4" w:space="0" w:color="auto"/>
          <w:bottom w:val="single" w:sz="4" w:space="0" w:color="auto"/>
          <w:right w:val="single" w:sz="4" w:space="0" w:color="auto"/>
        </w:tblBorders>
        <w:tblLook w:val="04A0"/>
      </w:tblPr>
      <w:tblGrid>
        <w:gridCol w:w="581"/>
        <w:gridCol w:w="943"/>
        <w:gridCol w:w="3481"/>
        <w:gridCol w:w="580"/>
        <w:gridCol w:w="687"/>
        <w:gridCol w:w="1125"/>
        <w:gridCol w:w="1125"/>
      </w:tblGrid>
      <w:tr w:rsidR="00971397">
        <w:trPr>
          <w:trHeight w:val="1306"/>
        </w:trPr>
        <w:tc>
          <w:tcPr>
            <w:tcW w:w="5000" w:type="pct"/>
            <w:gridSpan w:val="7"/>
            <w:tcBorders>
              <w:bottom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4"/>
              </w:rPr>
            </w:pPr>
            <w:r>
              <w:rPr>
                <w:rFonts w:ascii="微软雅黑" w:eastAsia="微软雅黑" w:hAnsi="微软雅黑" w:cs="微软雅黑" w:hint="eastAsia"/>
                <w:color w:val="000000"/>
                <w:kern w:val="0"/>
                <w:sz w:val="24"/>
                <w:lang/>
              </w:rPr>
              <w:t>心导管室更衣室卫生间改造</w:t>
            </w:r>
          </w:p>
        </w:tc>
      </w:tr>
      <w:tr w:rsidR="00971397" w:rsidTr="00841D7D">
        <w:trPr>
          <w:trHeight w:val="835"/>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序号</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项目名称</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项目特征描述</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单位</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数量</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单价（元）</w:t>
            </w: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小计（元）</w:t>
            </w:r>
          </w:p>
        </w:tc>
      </w:tr>
      <w:tr w:rsidR="00971397" w:rsidTr="00841D7D">
        <w:trPr>
          <w:trHeight w:val="38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一</w:t>
            </w:r>
          </w:p>
        </w:tc>
        <w:tc>
          <w:tcPr>
            <w:tcW w:w="25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男卫生间</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r>
      <w:tr w:rsidR="00971397" w:rsidTr="00841D7D">
        <w:trPr>
          <w:trHeight w:val="717"/>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地面保护</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、原施工区域到外围地面保护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17"/>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吊顶拆除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、原吊顶拆除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7.4</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墙砖拆除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、男卫生间墙面瓷砖铲除</w:t>
            </w:r>
            <w:r>
              <w:rPr>
                <w:rFonts w:ascii="微软雅黑" w:eastAsia="微软雅黑" w:hAnsi="微软雅黑" w:cs="微软雅黑" w:hint="eastAsia"/>
                <w:color w:val="000000"/>
                <w:kern w:val="0"/>
                <w:sz w:val="22"/>
                <w:szCs w:val="22"/>
                <w:lang/>
              </w:rPr>
              <w:br/>
            </w:r>
            <w:r>
              <w:rPr>
                <w:rFonts w:ascii="微软雅黑" w:eastAsia="微软雅黑" w:hAnsi="微软雅黑" w:cs="微软雅黑" w:hint="eastAsia"/>
                <w:color w:val="000000"/>
                <w:kern w:val="0"/>
                <w:sz w:val="22"/>
                <w:szCs w:val="22"/>
                <w:lang/>
              </w:rPr>
              <w:t>2</w:t>
            </w:r>
            <w:r>
              <w:rPr>
                <w:rFonts w:ascii="微软雅黑" w:eastAsia="微软雅黑" w:hAnsi="微软雅黑" w:cs="微软雅黑" w:hint="eastAsia"/>
                <w:color w:val="000000"/>
                <w:kern w:val="0"/>
                <w:sz w:val="22"/>
                <w:szCs w:val="22"/>
                <w:lang/>
              </w:rPr>
              <w:t>、结合层铲除至结构基层</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、铲除后清理残留砂浆及浮灰</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24.57</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49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地砖拆除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、男卫生间地面瓷砖铲除（包括蹲坑）</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、结合层铲除至结构基层</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、铲除后清理残留砂浆及浮灰</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5.8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洁具拆除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、卫生间洁具拆除（立柱洗脸盆、蹲便器、淋浴头）</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56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隔断拆除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、淋浴隔断拆除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金属门拆除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、原卫生间门拆除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樘</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678"/>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集成吊顶</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300</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300</w:t>
            </w:r>
            <w:r>
              <w:rPr>
                <w:rFonts w:ascii="微软雅黑" w:eastAsia="微软雅黑" w:hAnsi="微软雅黑" w:cs="微软雅黑" w:hint="eastAsia"/>
                <w:color w:val="000000"/>
                <w:kern w:val="0"/>
                <w:sz w:val="22"/>
                <w:szCs w:val="22"/>
                <w:lang/>
              </w:rPr>
              <w:t>集成吊顶</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7.4</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491"/>
        </w:trPr>
        <w:tc>
          <w:tcPr>
            <w:tcW w:w="341" w:type="pct"/>
            <w:tcBorders>
              <w:top w:val="single" w:sz="4" w:space="0" w:color="000000"/>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7</w:t>
            </w:r>
          </w:p>
        </w:tc>
        <w:tc>
          <w:tcPr>
            <w:tcW w:w="553" w:type="pct"/>
            <w:tcBorders>
              <w:top w:val="nil"/>
              <w:left w:val="single" w:sz="4" w:space="0" w:color="000000"/>
              <w:bottom w:val="single" w:sz="4" w:space="0" w:color="auto"/>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铺贴墙砖</w:t>
            </w:r>
          </w:p>
        </w:tc>
        <w:tc>
          <w:tcPr>
            <w:tcW w:w="2042" w:type="pct"/>
            <w:tcBorders>
              <w:top w:val="single" w:sz="4" w:space="0" w:color="000000"/>
              <w:left w:val="single" w:sz="4" w:space="0" w:color="000000"/>
              <w:bottom w:val="single" w:sz="4" w:space="0" w:color="auto"/>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、专用嵌缝剂勾缝</w:t>
            </w:r>
            <w:r>
              <w:rPr>
                <w:rFonts w:ascii="微软雅黑" w:eastAsia="微软雅黑" w:hAnsi="微软雅黑" w:cs="微软雅黑" w:hint="eastAsia"/>
                <w:color w:val="000000"/>
                <w:kern w:val="0"/>
                <w:sz w:val="22"/>
                <w:szCs w:val="22"/>
                <w:lang/>
              </w:rPr>
              <w:br/>
            </w:r>
            <w:r>
              <w:rPr>
                <w:rFonts w:ascii="微软雅黑" w:eastAsia="微软雅黑" w:hAnsi="微软雅黑" w:cs="微软雅黑" w:hint="eastAsia"/>
                <w:color w:val="000000"/>
                <w:kern w:val="0"/>
                <w:sz w:val="22"/>
                <w:szCs w:val="22"/>
                <w:lang/>
              </w:rPr>
              <w:t>2</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8</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600X300</w:t>
            </w:r>
            <w:r>
              <w:rPr>
                <w:rFonts w:ascii="微软雅黑" w:eastAsia="微软雅黑" w:hAnsi="微软雅黑" w:cs="微软雅黑" w:hint="eastAsia"/>
                <w:color w:val="000000"/>
                <w:kern w:val="0"/>
                <w:sz w:val="22"/>
                <w:szCs w:val="22"/>
                <w:lang/>
              </w:rPr>
              <w:t>墙面砖</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粘贴前充分浸湿</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5</w:t>
            </w:r>
            <w:r>
              <w:rPr>
                <w:rFonts w:ascii="微软雅黑" w:eastAsia="微软雅黑" w:hAnsi="微软雅黑" w:cs="微软雅黑" w:hint="eastAsia"/>
                <w:color w:val="000000"/>
                <w:kern w:val="0"/>
                <w:sz w:val="22"/>
                <w:szCs w:val="22"/>
                <w:lang/>
              </w:rPr>
              <w:t>厚建筑胶水泥砂浆粘接层</w:t>
            </w:r>
          </w:p>
        </w:tc>
        <w:tc>
          <w:tcPr>
            <w:tcW w:w="34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24.57</w:t>
            </w:r>
          </w:p>
        </w:tc>
        <w:tc>
          <w:tcPr>
            <w:tcW w:w="660" w:type="pct"/>
            <w:tcBorders>
              <w:top w:val="single" w:sz="4" w:space="0" w:color="000000"/>
              <w:left w:val="single" w:sz="4" w:space="0" w:color="000000"/>
              <w:bottom w:val="single" w:sz="4" w:space="0" w:color="auto"/>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auto"/>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861"/>
        </w:trPr>
        <w:tc>
          <w:tcPr>
            <w:tcW w:w="341" w:type="pct"/>
            <w:tcBorders>
              <w:top w:val="single" w:sz="4" w:space="0" w:color="auto"/>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8</w:t>
            </w:r>
          </w:p>
        </w:tc>
        <w:tc>
          <w:tcPr>
            <w:tcW w:w="553" w:type="pct"/>
            <w:tcBorders>
              <w:top w:val="single" w:sz="4" w:space="0" w:color="auto"/>
              <w:left w:val="single" w:sz="4" w:space="0" w:color="000000"/>
              <w:bottom w:val="single" w:sz="4" w:space="0" w:color="auto"/>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铺贴地砖</w:t>
            </w:r>
          </w:p>
        </w:tc>
        <w:tc>
          <w:tcPr>
            <w:tcW w:w="2042" w:type="pct"/>
            <w:tcBorders>
              <w:top w:val="single" w:sz="4" w:space="0" w:color="auto"/>
              <w:left w:val="single" w:sz="4" w:space="0" w:color="000000"/>
              <w:bottom w:val="single" w:sz="4" w:space="0" w:color="auto"/>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20</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1:3</w:t>
            </w:r>
            <w:r>
              <w:rPr>
                <w:rFonts w:ascii="微软雅黑" w:eastAsia="微软雅黑" w:hAnsi="微软雅黑" w:cs="微软雅黑" w:hint="eastAsia"/>
                <w:color w:val="000000"/>
                <w:kern w:val="0"/>
                <w:sz w:val="22"/>
                <w:szCs w:val="22"/>
                <w:lang/>
              </w:rPr>
              <w:t>干硬性水泥砂浆结合层</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、素水泥砂浆满刮铺贴</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、地砖尺寸</w:t>
            </w:r>
            <w:r>
              <w:rPr>
                <w:rFonts w:ascii="微软雅黑" w:eastAsia="微软雅黑" w:hAnsi="微软雅黑" w:cs="微软雅黑" w:hint="eastAsia"/>
                <w:color w:val="000000"/>
                <w:kern w:val="0"/>
                <w:sz w:val="22"/>
                <w:szCs w:val="22"/>
                <w:lang/>
              </w:rPr>
              <w:t>300*300</w:t>
            </w:r>
            <w:r>
              <w:rPr>
                <w:rFonts w:ascii="微软雅黑" w:eastAsia="微软雅黑" w:hAnsi="微软雅黑" w:cs="微软雅黑" w:hint="eastAsia"/>
                <w:color w:val="000000"/>
                <w:kern w:val="0"/>
                <w:sz w:val="22"/>
                <w:szCs w:val="22"/>
                <w:lang/>
              </w:rPr>
              <w:t>（男卫生间）</w:t>
            </w:r>
          </w:p>
        </w:tc>
        <w:tc>
          <w:tcPr>
            <w:tcW w:w="340"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5.8</w:t>
            </w:r>
          </w:p>
        </w:tc>
        <w:tc>
          <w:tcPr>
            <w:tcW w:w="660" w:type="pct"/>
            <w:tcBorders>
              <w:top w:val="single" w:sz="4" w:space="0" w:color="auto"/>
              <w:left w:val="single" w:sz="4" w:space="0" w:color="000000"/>
              <w:bottom w:val="single" w:sz="4" w:space="0" w:color="auto"/>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auto"/>
              <w:left w:val="single" w:sz="4" w:space="0" w:color="000000"/>
              <w:bottom w:val="single" w:sz="4" w:space="0" w:color="auto"/>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auto"/>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lastRenderedPageBreak/>
              <w:t>9</w:t>
            </w:r>
          </w:p>
        </w:tc>
        <w:tc>
          <w:tcPr>
            <w:tcW w:w="553" w:type="pct"/>
            <w:tcBorders>
              <w:top w:val="single" w:sz="4" w:space="0" w:color="auto"/>
              <w:left w:val="single" w:sz="4" w:space="0" w:color="000000"/>
              <w:bottom w:val="nil"/>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墙面抹灰</w:t>
            </w:r>
          </w:p>
        </w:tc>
        <w:tc>
          <w:tcPr>
            <w:tcW w:w="2042" w:type="pct"/>
            <w:tcBorders>
              <w:top w:val="single" w:sz="4" w:space="0" w:color="auto"/>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20</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1:3</w:t>
            </w:r>
            <w:r>
              <w:rPr>
                <w:rFonts w:ascii="微软雅黑" w:eastAsia="微软雅黑" w:hAnsi="微软雅黑" w:cs="微软雅黑" w:hint="eastAsia"/>
                <w:color w:val="000000"/>
                <w:kern w:val="0"/>
                <w:sz w:val="22"/>
                <w:szCs w:val="22"/>
                <w:lang/>
              </w:rPr>
              <w:t>水泥防水砂浆修补找平层</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、原基层墙体</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清理表层</w:t>
            </w:r>
          </w:p>
        </w:tc>
        <w:tc>
          <w:tcPr>
            <w:tcW w:w="340"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24.57</w:t>
            </w:r>
          </w:p>
        </w:tc>
        <w:tc>
          <w:tcPr>
            <w:tcW w:w="660" w:type="pct"/>
            <w:tcBorders>
              <w:top w:val="single" w:sz="4" w:space="0" w:color="auto"/>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auto"/>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10</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防水</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 xml:space="preserve">5mm </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 xml:space="preserve"> JS-</w:t>
            </w:r>
            <w:r>
              <w:rPr>
                <w:rFonts w:ascii="微软雅黑" w:eastAsia="微软雅黑" w:hAnsi="微软雅黑" w:cs="微软雅黑" w:hint="eastAsia"/>
                <w:color w:val="000000"/>
                <w:kern w:val="0"/>
                <w:sz w:val="22"/>
                <w:szCs w:val="22"/>
                <w:lang/>
              </w:rPr>
              <w:t>Ⅱ</w:t>
            </w:r>
            <w:r>
              <w:rPr>
                <w:rFonts w:ascii="微软雅黑" w:eastAsia="微软雅黑" w:hAnsi="微软雅黑" w:cs="微软雅黑" w:hint="eastAsia"/>
                <w:color w:val="000000"/>
                <w:kern w:val="0"/>
                <w:sz w:val="22"/>
                <w:szCs w:val="22"/>
                <w:lang/>
              </w:rPr>
              <w:t xml:space="preserve"> </w:t>
            </w:r>
            <w:r>
              <w:rPr>
                <w:rFonts w:ascii="微软雅黑" w:eastAsia="微软雅黑" w:hAnsi="微软雅黑" w:cs="微软雅黑" w:hint="eastAsia"/>
                <w:color w:val="000000"/>
                <w:kern w:val="0"/>
                <w:sz w:val="22"/>
                <w:szCs w:val="22"/>
                <w:lang/>
              </w:rPr>
              <w:t>型防水涂料（两遍）</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30.37</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48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金属门</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、铝合金平开门含五金配件</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樘</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423"/>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玻璃隔断</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、定制淋浴隔断</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462"/>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平板灯</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、集成吊顶成套平板灯</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38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换气扇</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、集成吊顶成套换气扇</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蹲便器</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、陶瓷蹲便器</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、含配套等全套附件安装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组</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49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淋浴花洒</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、全套淋浴花洒（含墙装冷热混水龙头、手持花洒等）</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、含配套附件等安装</w:t>
            </w:r>
            <w:r>
              <w:rPr>
                <w:rFonts w:ascii="微软雅黑" w:eastAsia="微软雅黑" w:hAnsi="微软雅黑" w:cs="微软雅黑" w:hint="eastAsia"/>
                <w:color w:val="000000"/>
                <w:kern w:val="0"/>
                <w:sz w:val="22"/>
                <w:szCs w:val="22"/>
                <w:lang/>
              </w:rPr>
              <w:br/>
              <w:t>4</w:t>
            </w:r>
            <w:r>
              <w:rPr>
                <w:rFonts w:ascii="微软雅黑" w:eastAsia="微软雅黑" w:hAnsi="微软雅黑" w:cs="微软雅黑" w:hint="eastAsia"/>
                <w:color w:val="000000"/>
                <w:kern w:val="0"/>
                <w:sz w:val="22"/>
                <w:szCs w:val="22"/>
                <w:lang/>
              </w:rPr>
              <w:t>、淋浴房地漏</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洗面盆</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、立柱式洗面盆</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、含配套水龙头等全套附件安装</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组</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835"/>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18</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垃圾</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、所有拆除垃圾清理现场外运</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835"/>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二</w:t>
            </w:r>
          </w:p>
        </w:tc>
        <w:tc>
          <w:tcPr>
            <w:tcW w:w="2596"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女值班室卫生间</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r>
      <w:tr w:rsidR="00971397" w:rsidTr="00841D7D">
        <w:trPr>
          <w:trHeight w:val="56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地面保护</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、原施工区域到外围地面保护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638"/>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rPr>
                <w:rFonts w:ascii="微软雅黑" w:eastAsia="微软雅黑" w:hAnsi="微软雅黑" w:cs="微软雅黑"/>
                <w:color w:val="000000"/>
                <w:sz w:val="22"/>
                <w:szCs w:val="22"/>
              </w:rPr>
            </w:pPr>
          </w:p>
        </w:tc>
        <w:tc>
          <w:tcPr>
            <w:tcW w:w="5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吊顶拆除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、原扣板吊顶拆除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6.08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墙砖拆除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、女卫生间墙面瓷砖铲除</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、结合层铲除至结构基层</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、铲除后清理残留砂浆及浮灰</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21.8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地砖拆除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、女卫生间地面瓷砖铲除</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、结合层铲除至结构基层</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、铲除后清理残留砂浆及浮灰</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6.08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洁具拆除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、卫生间洁具拆除（立柱洗脸盆、蹲便器、淋浴头）</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38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lastRenderedPageBreak/>
              <w:t>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隔断拆除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、淋浴隔断拆除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金属门拆除</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、原卫生间门拆除</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樘</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5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集成吊顶</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300</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300</w:t>
            </w:r>
            <w:r>
              <w:rPr>
                <w:rFonts w:ascii="微软雅黑" w:eastAsia="微软雅黑" w:hAnsi="微软雅黑" w:cs="微软雅黑" w:hint="eastAsia"/>
                <w:color w:val="000000"/>
                <w:kern w:val="0"/>
                <w:sz w:val="22"/>
                <w:szCs w:val="22"/>
                <w:lang/>
              </w:rPr>
              <w:t>集成吊顶</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6.08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49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8</w:t>
            </w:r>
          </w:p>
        </w:tc>
        <w:tc>
          <w:tcPr>
            <w:tcW w:w="553" w:type="pct"/>
            <w:tcBorders>
              <w:top w:val="nil"/>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铺贴墙砖</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、专用嵌缝剂勾缝</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8</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600X300</w:t>
            </w:r>
            <w:r>
              <w:rPr>
                <w:rFonts w:ascii="微软雅黑" w:eastAsia="微软雅黑" w:hAnsi="微软雅黑" w:cs="微软雅黑" w:hint="eastAsia"/>
                <w:color w:val="000000"/>
                <w:kern w:val="0"/>
                <w:sz w:val="22"/>
                <w:szCs w:val="22"/>
                <w:lang/>
              </w:rPr>
              <w:t>墙面砖</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粘贴前充分浸湿</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5</w:t>
            </w:r>
            <w:r>
              <w:rPr>
                <w:rFonts w:ascii="微软雅黑" w:eastAsia="微软雅黑" w:hAnsi="微软雅黑" w:cs="微软雅黑" w:hint="eastAsia"/>
                <w:color w:val="000000"/>
                <w:kern w:val="0"/>
                <w:sz w:val="22"/>
                <w:szCs w:val="22"/>
                <w:lang/>
              </w:rPr>
              <w:t>厚建筑胶水泥砂浆粘接层</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21.8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86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9</w:t>
            </w:r>
          </w:p>
        </w:tc>
        <w:tc>
          <w:tcPr>
            <w:tcW w:w="553" w:type="pct"/>
            <w:tcBorders>
              <w:top w:val="single" w:sz="4" w:space="0" w:color="000000"/>
              <w:left w:val="single" w:sz="4" w:space="0" w:color="000000"/>
              <w:bottom w:val="nil"/>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铺贴地砖</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20</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1:3</w:t>
            </w:r>
            <w:r>
              <w:rPr>
                <w:rFonts w:ascii="微软雅黑" w:eastAsia="微软雅黑" w:hAnsi="微软雅黑" w:cs="微软雅黑" w:hint="eastAsia"/>
                <w:color w:val="000000"/>
                <w:kern w:val="0"/>
                <w:sz w:val="22"/>
                <w:szCs w:val="22"/>
                <w:lang/>
              </w:rPr>
              <w:t>干硬性水泥砂浆结合层</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、素水泥砂浆满刮铺贴</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、地砖尺寸</w:t>
            </w:r>
            <w:r>
              <w:rPr>
                <w:rFonts w:ascii="微软雅黑" w:eastAsia="微软雅黑" w:hAnsi="微软雅黑" w:cs="微软雅黑" w:hint="eastAsia"/>
                <w:color w:val="000000"/>
                <w:kern w:val="0"/>
                <w:sz w:val="22"/>
                <w:szCs w:val="22"/>
                <w:lang/>
              </w:rPr>
              <w:t>300*300</w:t>
            </w:r>
            <w:r>
              <w:rPr>
                <w:rFonts w:ascii="微软雅黑" w:eastAsia="微软雅黑" w:hAnsi="微软雅黑" w:cs="微软雅黑" w:hint="eastAsia"/>
                <w:color w:val="000000"/>
                <w:kern w:val="0"/>
                <w:sz w:val="22"/>
                <w:szCs w:val="22"/>
                <w:lang/>
              </w:rPr>
              <w:t>（女卫生间）</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6.08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10</w:t>
            </w:r>
          </w:p>
        </w:tc>
        <w:tc>
          <w:tcPr>
            <w:tcW w:w="553" w:type="pct"/>
            <w:tcBorders>
              <w:top w:val="single" w:sz="4" w:space="0" w:color="000000"/>
              <w:left w:val="single" w:sz="4" w:space="0" w:color="000000"/>
              <w:bottom w:val="nil"/>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墙面抹灰</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20</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1:3</w:t>
            </w:r>
            <w:r>
              <w:rPr>
                <w:rFonts w:ascii="微软雅黑" w:eastAsia="微软雅黑" w:hAnsi="微软雅黑" w:cs="微软雅黑" w:hint="eastAsia"/>
                <w:color w:val="000000"/>
                <w:kern w:val="0"/>
                <w:sz w:val="22"/>
                <w:szCs w:val="22"/>
                <w:lang/>
              </w:rPr>
              <w:t>水泥防水砂浆修补找平层</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、原基层墙体</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清理表层</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21.8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992"/>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11</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防水</w:t>
            </w:r>
          </w:p>
        </w:tc>
        <w:tc>
          <w:tcPr>
            <w:tcW w:w="20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spacing w:after="24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w:t>
            </w:r>
            <w:r>
              <w:rPr>
                <w:rFonts w:ascii="微软雅黑" w:eastAsia="微软雅黑" w:hAnsi="微软雅黑" w:cs="微软雅黑" w:hint="eastAsia"/>
                <w:color w:val="000000"/>
                <w:kern w:val="0"/>
                <w:sz w:val="22"/>
                <w:szCs w:val="22"/>
                <w:lang/>
              </w:rPr>
              <w:t xml:space="preserve">5mm </w:t>
            </w:r>
            <w:r>
              <w:rPr>
                <w:rFonts w:ascii="微软雅黑" w:eastAsia="微软雅黑" w:hAnsi="微软雅黑" w:cs="微软雅黑" w:hint="eastAsia"/>
                <w:color w:val="000000"/>
                <w:kern w:val="0"/>
                <w:sz w:val="22"/>
                <w:szCs w:val="22"/>
                <w:lang/>
              </w:rPr>
              <w:t>厚</w:t>
            </w:r>
            <w:r>
              <w:rPr>
                <w:rFonts w:ascii="微软雅黑" w:eastAsia="微软雅黑" w:hAnsi="微软雅黑" w:cs="微软雅黑" w:hint="eastAsia"/>
                <w:color w:val="000000"/>
                <w:kern w:val="0"/>
                <w:sz w:val="22"/>
                <w:szCs w:val="22"/>
                <w:lang/>
              </w:rPr>
              <w:t xml:space="preserve"> JS-</w:t>
            </w:r>
            <w:r>
              <w:rPr>
                <w:rFonts w:ascii="微软雅黑" w:eastAsia="微软雅黑" w:hAnsi="微软雅黑" w:cs="微软雅黑" w:hint="eastAsia"/>
                <w:color w:val="000000"/>
                <w:kern w:val="0"/>
                <w:sz w:val="22"/>
                <w:szCs w:val="22"/>
                <w:lang/>
              </w:rPr>
              <w:t>Ⅱ</w:t>
            </w:r>
            <w:r>
              <w:rPr>
                <w:rFonts w:ascii="微软雅黑" w:eastAsia="微软雅黑" w:hAnsi="微软雅黑" w:cs="微软雅黑" w:hint="eastAsia"/>
                <w:color w:val="000000"/>
                <w:kern w:val="0"/>
                <w:sz w:val="22"/>
                <w:szCs w:val="22"/>
                <w:lang/>
              </w:rPr>
              <w:t xml:space="preserve"> </w:t>
            </w:r>
            <w:r>
              <w:rPr>
                <w:rFonts w:ascii="微软雅黑" w:eastAsia="微软雅黑" w:hAnsi="微软雅黑" w:cs="微软雅黑" w:hint="eastAsia"/>
                <w:color w:val="000000"/>
                <w:kern w:val="0"/>
                <w:sz w:val="22"/>
                <w:szCs w:val="22"/>
                <w:lang/>
              </w:rPr>
              <w:t>型防水涂料（两遍）</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m</w:t>
            </w:r>
            <w:r>
              <w:rPr>
                <w:rFonts w:ascii="微软雅黑" w:eastAsia="微软雅黑" w:hAnsi="微软雅黑" w:cs="微软雅黑" w:hint="eastAsia"/>
                <w:color w:val="000000"/>
                <w:kern w:val="0"/>
                <w:sz w:val="22"/>
                <w:szCs w:val="22"/>
                <w:lang/>
              </w:rPr>
              <w:t>²</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27.88</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38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12</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金属门</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、铝合金平开门含五金配件</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樘</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462"/>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13</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玻璃隔断</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、定制淋浴隔断</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50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14</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平板灯</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、集成吊顶成套平板灯</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50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15</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换气扇</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、集成吊顶成套换气扇</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套</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5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16</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蹲便器</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、陶瓷蹲便器</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、含配套等全套附件安装</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组</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49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17</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淋浴花洒</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、全套淋浴花洒（含墙装冷热混水龙头、手持花洒等）</w:t>
            </w:r>
            <w:r>
              <w:rPr>
                <w:rFonts w:ascii="微软雅黑" w:eastAsia="微软雅黑" w:hAnsi="微软雅黑" w:cs="微软雅黑" w:hint="eastAsia"/>
                <w:color w:val="000000"/>
                <w:kern w:val="0"/>
                <w:sz w:val="22"/>
                <w:szCs w:val="22"/>
                <w:lang/>
              </w:rPr>
              <w:br/>
              <w:t>3</w:t>
            </w:r>
            <w:r>
              <w:rPr>
                <w:rFonts w:ascii="微软雅黑" w:eastAsia="微软雅黑" w:hAnsi="微软雅黑" w:cs="微软雅黑" w:hint="eastAsia"/>
                <w:color w:val="000000"/>
                <w:kern w:val="0"/>
                <w:sz w:val="22"/>
                <w:szCs w:val="22"/>
                <w:lang/>
              </w:rPr>
              <w:t>、含配套附件等安装</w:t>
            </w:r>
            <w:r>
              <w:rPr>
                <w:rFonts w:ascii="微软雅黑" w:eastAsia="微软雅黑" w:hAnsi="微软雅黑" w:cs="微软雅黑" w:hint="eastAsia"/>
                <w:color w:val="000000"/>
                <w:kern w:val="0"/>
                <w:sz w:val="22"/>
                <w:szCs w:val="22"/>
                <w:lang/>
              </w:rPr>
              <w:br/>
              <w:t>4</w:t>
            </w:r>
            <w:r>
              <w:rPr>
                <w:rFonts w:ascii="微软雅黑" w:eastAsia="微软雅黑" w:hAnsi="微软雅黑" w:cs="微软雅黑" w:hint="eastAsia"/>
                <w:color w:val="000000"/>
                <w:kern w:val="0"/>
                <w:sz w:val="22"/>
                <w:szCs w:val="22"/>
                <w:lang/>
              </w:rPr>
              <w:t>、淋浴房地漏</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1121"/>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18</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洗面盆</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、立柱式洗面盆</w:t>
            </w:r>
            <w:r>
              <w:rPr>
                <w:rFonts w:ascii="微软雅黑" w:eastAsia="微软雅黑" w:hAnsi="微软雅黑" w:cs="微软雅黑" w:hint="eastAsia"/>
                <w:color w:val="000000"/>
                <w:kern w:val="0"/>
                <w:sz w:val="22"/>
                <w:szCs w:val="22"/>
                <w:lang/>
              </w:rPr>
              <w:br/>
              <w:t>2</w:t>
            </w:r>
            <w:r>
              <w:rPr>
                <w:rFonts w:ascii="微软雅黑" w:eastAsia="微软雅黑" w:hAnsi="微软雅黑" w:cs="微软雅黑" w:hint="eastAsia"/>
                <w:color w:val="000000"/>
                <w:kern w:val="0"/>
                <w:sz w:val="22"/>
                <w:szCs w:val="22"/>
                <w:lang/>
              </w:rPr>
              <w:t>、含配套水龙头等全套附件安装</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组</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599"/>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lastRenderedPageBreak/>
              <w:t>19</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垃圾</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、所有拆除垃圾清理现场外运</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r w:rsidR="00971397" w:rsidTr="00841D7D">
        <w:trPr>
          <w:trHeight w:val="760"/>
        </w:trPr>
        <w:tc>
          <w:tcPr>
            <w:tcW w:w="341" w:type="pct"/>
            <w:tcBorders>
              <w:top w:val="single" w:sz="4" w:space="0" w:color="000000"/>
              <w:bottom w:val="single" w:sz="4" w:space="0" w:color="000000"/>
              <w:right w:val="single" w:sz="4" w:space="0" w:color="000000"/>
            </w:tcBorders>
            <w:shd w:val="clear" w:color="auto" w:fill="auto"/>
            <w:noWrap/>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20</w:t>
            </w:r>
          </w:p>
        </w:tc>
        <w:tc>
          <w:tcPr>
            <w:tcW w:w="55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隔板</w:t>
            </w:r>
          </w:p>
        </w:tc>
        <w:tc>
          <w:tcPr>
            <w:tcW w:w="20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r>
              <w:rPr>
                <w:rFonts w:ascii="微软雅黑" w:eastAsia="微软雅黑" w:hAnsi="微软雅黑" w:cs="微软雅黑" w:hint="eastAsia"/>
                <w:color w:val="000000"/>
                <w:kern w:val="0"/>
                <w:sz w:val="22"/>
                <w:szCs w:val="22"/>
                <w:lang/>
              </w:rPr>
              <w:t>、操作间电脑台隔板制作（满足科室需求）</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项</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971397" w:rsidRDefault="007E5695">
            <w:pPr>
              <w:widowControl/>
              <w:snapToGrid w:val="0"/>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rPr>
              <w:t>1</w:t>
            </w:r>
          </w:p>
        </w:tc>
        <w:tc>
          <w:tcPr>
            <w:tcW w:w="660" w:type="pct"/>
            <w:tcBorders>
              <w:top w:val="single" w:sz="4" w:space="0" w:color="000000"/>
              <w:left w:val="nil"/>
              <w:bottom w:val="single" w:sz="4" w:space="0" w:color="000000"/>
              <w:right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c>
          <w:tcPr>
            <w:tcW w:w="660" w:type="pct"/>
            <w:tcBorders>
              <w:top w:val="single" w:sz="4" w:space="0" w:color="000000"/>
              <w:left w:val="single" w:sz="4" w:space="0" w:color="000000"/>
              <w:bottom w:val="single" w:sz="4" w:space="0" w:color="000000"/>
            </w:tcBorders>
            <w:shd w:val="clear" w:color="auto" w:fill="auto"/>
            <w:noWrap/>
            <w:vAlign w:val="center"/>
          </w:tcPr>
          <w:p w:rsidR="00971397" w:rsidRDefault="00971397">
            <w:pPr>
              <w:widowControl/>
              <w:snapToGrid w:val="0"/>
              <w:jc w:val="center"/>
              <w:textAlignment w:val="center"/>
              <w:rPr>
                <w:rFonts w:ascii="微软雅黑" w:eastAsia="微软雅黑" w:hAnsi="微软雅黑" w:cs="微软雅黑"/>
                <w:color w:val="000000"/>
                <w:sz w:val="22"/>
                <w:szCs w:val="22"/>
              </w:rPr>
            </w:pPr>
          </w:p>
        </w:tc>
      </w:tr>
    </w:tbl>
    <w:p w:rsidR="00971397" w:rsidRDefault="00971397">
      <w:pPr>
        <w:adjustRightInd w:val="0"/>
        <w:spacing w:line="480" w:lineRule="exact"/>
        <w:jc w:val="left"/>
        <w:rPr>
          <w:rFonts w:ascii="仿宋" w:eastAsia="仿宋" w:hAnsi="仿宋"/>
          <w:b/>
          <w:color w:val="000000" w:themeColor="text1"/>
          <w:sz w:val="30"/>
          <w:szCs w:val="30"/>
        </w:rPr>
      </w:pPr>
    </w:p>
    <w:sectPr w:rsidR="00971397" w:rsidSect="0097139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5695" w:rsidRDefault="007E5695" w:rsidP="00D36935">
      <w:r>
        <w:separator/>
      </w:r>
    </w:p>
  </w:endnote>
  <w:endnote w:type="continuationSeparator" w:id="1">
    <w:p w:rsidR="007E5695" w:rsidRDefault="007E5695" w:rsidP="00D369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5695" w:rsidRDefault="007E5695" w:rsidP="00D36935">
      <w:r>
        <w:separator/>
      </w:r>
    </w:p>
  </w:footnote>
  <w:footnote w:type="continuationSeparator" w:id="1">
    <w:p w:rsidR="007E5695" w:rsidRDefault="007E5695" w:rsidP="00D369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5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GIyY2JlOWFjMmI1ZmQ5Mzg2YzA0ZGM5YWQwNmU1MWMifQ=="/>
  </w:docVars>
  <w:rsids>
    <w:rsidRoot w:val="00172A27"/>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2A2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7E5695"/>
    <w:rsid w:val="008144CA"/>
    <w:rsid w:val="00821545"/>
    <w:rsid w:val="00822A29"/>
    <w:rsid w:val="00841D7D"/>
    <w:rsid w:val="00864D2D"/>
    <w:rsid w:val="00867984"/>
    <w:rsid w:val="008863C5"/>
    <w:rsid w:val="00897BD1"/>
    <w:rsid w:val="008B2B20"/>
    <w:rsid w:val="008C65F2"/>
    <w:rsid w:val="008E59CF"/>
    <w:rsid w:val="00923FDF"/>
    <w:rsid w:val="00934AC0"/>
    <w:rsid w:val="009543BC"/>
    <w:rsid w:val="00971397"/>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36935"/>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3E4434"/>
    <w:rsid w:val="018275C2"/>
    <w:rsid w:val="01E039E1"/>
    <w:rsid w:val="01E36E66"/>
    <w:rsid w:val="02080F1A"/>
    <w:rsid w:val="0273010D"/>
    <w:rsid w:val="03AA5DB1"/>
    <w:rsid w:val="03D90444"/>
    <w:rsid w:val="043973B6"/>
    <w:rsid w:val="04F401B3"/>
    <w:rsid w:val="05456992"/>
    <w:rsid w:val="056C0631"/>
    <w:rsid w:val="06543448"/>
    <w:rsid w:val="06AB172E"/>
    <w:rsid w:val="07604706"/>
    <w:rsid w:val="07830C87"/>
    <w:rsid w:val="078A03D3"/>
    <w:rsid w:val="07931220"/>
    <w:rsid w:val="07C0102B"/>
    <w:rsid w:val="08154A6C"/>
    <w:rsid w:val="09907758"/>
    <w:rsid w:val="099E0166"/>
    <w:rsid w:val="0A0674FF"/>
    <w:rsid w:val="0AA448CB"/>
    <w:rsid w:val="0B6435BB"/>
    <w:rsid w:val="0B860EB1"/>
    <w:rsid w:val="0C6D4563"/>
    <w:rsid w:val="0CBF26C9"/>
    <w:rsid w:val="0CF84031"/>
    <w:rsid w:val="0D16760C"/>
    <w:rsid w:val="0E282CE3"/>
    <w:rsid w:val="0E47210D"/>
    <w:rsid w:val="0F8E6586"/>
    <w:rsid w:val="0FB32534"/>
    <w:rsid w:val="0FDA0C1D"/>
    <w:rsid w:val="10613A0A"/>
    <w:rsid w:val="107E484D"/>
    <w:rsid w:val="10D00E84"/>
    <w:rsid w:val="11692E07"/>
    <w:rsid w:val="11870872"/>
    <w:rsid w:val="11A726EA"/>
    <w:rsid w:val="11BC387F"/>
    <w:rsid w:val="11F42D81"/>
    <w:rsid w:val="120C1B9A"/>
    <w:rsid w:val="12121331"/>
    <w:rsid w:val="12C50511"/>
    <w:rsid w:val="12CE4D5A"/>
    <w:rsid w:val="12F31522"/>
    <w:rsid w:val="131018D8"/>
    <w:rsid w:val="13C7475D"/>
    <w:rsid w:val="14125C6A"/>
    <w:rsid w:val="1483335E"/>
    <w:rsid w:val="1487792B"/>
    <w:rsid w:val="14922675"/>
    <w:rsid w:val="14CD3D4D"/>
    <w:rsid w:val="14D827D3"/>
    <w:rsid w:val="15091AF6"/>
    <w:rsid w:val="163836F0"/>
    <w:rsid w:val="16B4137A"/>
    <w:rsid w:val="16D63B17"/>
    <w:rsid w:val="18660E62"/>
    <w:rsid w:val="19406B43"/>
    <w:rsid w:val="194B1768"/>
    <w:rsid w:val="19F73F01"/>
    <w:rsid w:val="1A662151"/>
    <w:rsid w:val="1A701DD5"/>
    <w:rsid w:val="1A8769F4"/>
    <w:rsid w:val="1B28270A"/>
    <w:rsid w:val="1B2D5D50"/>
    <w:rsid w:val="1B3C6D83"/>
    <w:rsid w:val="1B48007F"/>
    <w:rsid w:val="1B4902D4"/>
    <w:rsid w:val="1B507AEB"/>
    <w:rsid w:val="1BBB0703"/>
    <w:rsid w:val="1BE834C2"/>
    <w:rsid w:val="1CAA5CB0"/>
    <w:rsid w:val="1CB702FA"/>
    <w:rsid w:val="1D44124A"/>
    <w:rsid w:val="1D7F0399"/>
    <w:rsid w:val="1DBC2247"/>
    <w:rsid w:val="1DF66617"/>
    <w:rsid w:val="1E84307A"/>
    <w:rsid w:val="1EF15F8C"/>
    <w:rsid w:val="1FC13095"/>
    <w:rsid w:val="1FC41B50"/>
    <w:rsid w:val="1FDD64DC"/>
    <w:rsid w:val="207E3A04"/>
    <w:rsid w:val="20E74DDD"/>
    <w:rsid w:val="20FC2E19"/>
    <w:rsid w:val="21391D4A"/>
    <w:rsid w:val="21C87751"/>
    <w:rsid w:val="227D2BB6"/>
    <w:rsid w:val="230D7E91"/>
    <w:rsid w:val="23C853F8"/>
    <w:rsid w:val="23E46C65"/>
    <w:rsid w:val="245152B3"/>
    <w:rsid w:val="246B444C"/>
    <w:rsid w:val="247A6B08"/>
    <w:rsid w:val="248D0F0D"/>
    <w:rsid w:val="24CC674D"/>
    <w:rsid w:val="24E10BFC"/>
    <w:rsid w:val="24F240EB"/>
    <w:rsid w:val="256E7CC8"/>
    <w:rsid w:val="25F57150"/>
    <w:rsid w:val="26013D28"/>
    <w:rsid w:val="2621602B"/>
    <w:rsid w:val="26405340"/>
    <w:rsid w:val="264D28A0"/>
    <w:rsid w:val="271635D9"/>
    <w:rsid w:val="271A2CD1"/>
    <w:rsid w:val="275A646F"/>
    <w:rsid w:val="280630EC"/>
    <w:rsid w:val="28112A53"/>
    <w:rsid w:val="281762B4"/>
    <w:rsid w:val="283B4707"/>
    <w:rsid w:val="285E77DB"/>
    <w:rsid w:val="28953575"/>
    <w:rsid w:val="28A9645D"/>
    <w:rsid w:val="290B10B2"/>
    <w:rsid w:val="29305F5D"/>
    <w:rsid w:val="29407B01"/>
    <w:rsid w:val="29A2742D"/>
    <w:rsid w:val="29A5119A"/>
    <w:rsid w:val="2A5F445E"/>
    <w:rsid w:val="2ACF0CA7"/>
    <w:rsid w:val="2AF4778E"/>
    <w:rsid w:val="2B1716CE"/>
    <w:rsid w:val="2BC628A0"/>
    <w:rsid w:val="2BCA2832"/>
    <w:rsid w:val="2C4617FF"/>
    <w:rsid w:val="2C7A2001"/>
    <w:rsid w:val="2C882884"/>
    <w:rsid w:val="2CCE4C79"/>
    <w:rsid w:val="2D900F87"/>
    <w:rsid w:val="2DE25FC3"/>
    <w:rsid w:val="2E5C1A86"/>
    <w:rsid w:val="2E652B53"/>
    <w:rsid w:val="2E8157DC"/>
    <w:rsid w:val="2EA17C2D"/>
    <w:rsid w:val="2EE116CD"/>
    <w:rsid w:val="2F302096"/>
    <w:rsid w:val="2F3A79D0"/>
    <w:rsid w:val="2F9F02D4"/>
    <w:rsid w:val="2FC326B9"/>
    <w:rsid w:val="2FE113DD"/>
    <w:rsid w:val="30A32DD3"/>
    <w:rsid w:val="313A5A38"/>
    <w:rsid w:val="317760CB"/>
    <w:rsid w:val="31B447D1"/>
    <w:rsid w:val="31C205E6"/>
    <w:rsid w:val="32AE2918"/>
    <w:rsid w:val="32C61A89"/>
    <w:rsid w:val="32CE4EB9"/>
    <w:rsid w:val="33061317"/>
    <w:rsid w:val="333B777A"/>
    <w:rsid w:val="33574D5E"/>
    <w:rsid w:val="33823753"/>
    <w:rsid w:val="34335EE7"/>
    <w:rsid w:val="34636AB7"/>
    <w:rsid w:val="34930017"/>
    <w:rsid w:val="34D174A7"/>
    <w:rsid w:val="359F5EDE"/>
    <w:rsid w:val="35AA12C9"/>
    <w:rsid w:val="35DC1DA8"/>
    <w:rsid w:val="36545B4F"/>
    <w:rsid w:val="371F7D7D"/>
    <w:rsid w:val="375D7A2B"/>
    <w:rsid w:val="379C1A5A"/>
    <w:rsid w:val="3821593A"/>
    <w:rsid w:val="383657FD"/>
    <w:rsid w:val="385E4900"/>
    <w:rsid w:val="388E7E18"/>
    <w:rsid w:val="38BB1803"/>
    <w:rsid w:val="38E839F1"/>
    <w:rsid w:val="38EF3790"/>
    <w:rsid w:val="39361575"/>
    <w:rsid w:val="397F12DA"/>
    <w:rsid w:val="39E11BC7"/>
    <w:rsid w:val="3AB14CEA"/>
    <w:rsid w:val="3AFB2DC5"/>
    <w:rsid w:val="3B951B7B"/>
    <w:rsid w:val="3BC7163B"/>
    <w:rsid w:val="3BFD1D4F"/>
    <w:rsid w:val="3C6E4EC6"/>
    <w:rsid w:val="3C7E0650"/>
    <w:rsid w:val="3D8B0C71"/>
    <w:rsid w:val="3DCF6FFB"/>
    <w:rsid w:val="3DD756B9"/>
    <w:rsid w:val="3E267331"/>
    <w:rsid w:val="3E3010A8"/>
    <w:rsid w:val="3ED966FA"/>
    <w:rsid w:val="3F7B7B8A"/>
    <w:rsid w:val="3FD0465A"/>
    <w:rsid w:val="411B561D"/>
    <w:rsid w:val="41DC3B36"/>
    <w:rsid w:val="42F42673"/>
    <w:rsid w:val="43087E22"/>
    <w:rsid w:val="435766B4"/>
    <w:rsid w:val="44371C48"/>
    <w:rsid w:val="44AD0C81"/>
    <w:rsid w:val="455A182E"/>
    <w:rsid w:val="462F56C6"/>
    <w:rsid w:val="46534978"/>
    <w:rsid w:val="465E4764"/>
    <w:rsid w:val="468D30CA"/>
    <w:rsid w:val="46CD3169"/>
    <w:rsid w:val="46EE37D3"/>
    <w:rsid w:val="47702E10"/>
    <w:rsid w:val="491B410A"/>
    <w:rsid w:val="496C5102"/>
    <w:rsid w:val="497D1516"/>
    <w:rsid w:val="4A6C0C97"/>
    <w:rsid w:val="4ACA03B1"/>
    <w:rsid w:val="4AD849ED"/>
    <w:rsid w:val="4BB849BD"/>
    <w:rsid w:val="4C413D50"/>
    <w:rsid w:val="4CC4568A"/>
    <w:rsid w:val="4CF87218"/>
    <w:rsid w:val="4D92310A"/>
    <w:rsid w:val="4E143CB5"/>
    <w:rsid w:val="4EB345D2"/>
    <w:rsid w:val="4ED101F6"/>
    <w:rsid w:val="4EED611E"/>
    <w:rsid w:val="4F46070C"/>
    <w:rsid w:val="4FB4610D"/>
    <w:rsid w:val="4FFB7CBC"/>
    <w:rsid w:val="50286274"/>
    <w:rsid w:val="50481C31"/>
    <w:rsid w:val="506D57DC"/>
    <w:rsid w:val="50895F8F"/>
    <w:rsid w:val="50E9657C"/>
    <w:rsid w:val="510C61C9"/>
    <w:rsid w:val="529A40C4"/>
    <w:rsid w:val="532175A1"/>
    <w:rsid w:val="53EF0F1D"/>
    <w:rsid w:val="55515659"/>
    <w:rsid w:val="55A03EEB"/>
    <w:rsid w:val="55E62BD1"/>
    <w:rsid w:val="55EA5046"/>
    <w:rsid w:val="55F622FB"/>
    <w:rsid w:val="565A678F"/>
    <w:rsid w:val="56D13F4F"/>
    <w:rsid w:val="577216B2"/>
    <w:rsid w:val="59552884"/>
    <w:rsid w:val="596F5EAA"/>
    <w:rsid w:val="59926B38"/>
    <w:rsid w:val="59983E95"/>
    <w:rsid w:val="59A64D1A"/>
    <w:rsid w:val="59F80546"/>
    <w:rsid w:val="5A02027F"/>
    <w:rsid w:val="5A056A12"/>
    <w:rsid w:val="5A06311D"/>
    <w:rsid w:val="5A156304"/>
    <w:rsid w:val="5A992C6C"/>
    <w:rsid w:val="5AF47194"/>
    <w:rsid w:val="5B6360E6"/>
    <w:rsid w:val="5C013209"/>
    <w:rsid w:val="5C5A7C37"/>
    <w:rsid w:val="5C753925"/>
    <w:rsid w:val="5D3F66DF"/>
    <w:rsid w:val="5D86262B"/>
    <w:rsid w:val="5E2F0501"/>
    <w:rsid w:val="5E9267AC"/>
    <w:rsid w:val="5EFC4416"/>
    <w:rsid w:val="5FE22FDD"/>
    <w:rsid w:val="60433DF0"/>
    <w:rsid w:val="6048242D"/>
    <w:rsid w:val="60585292"/>
    <w:rsid w:val="607701AC"/>
    <w:rsid w:val="608A6609"/>
    <w:rsid w:val="608C7796"/>
    <w:rsid w:val="60EE28EF"/>
    <w:rsid w:val="61480C3A"/>
    <w:rsid w:val="61502AC6"/>
    <w:rsid w:val="615A2999"/>
    <w:rsid w:val="617213B6"/>
    <w:rsid w:val="6181445A"/>
    <w:rsid w:val="619C08C2"/>
    <w:rsid w:val="61EF4230"/>
    <w:rsid w:val="621E40EB"/>
    <w:rsid w:val="62966DA1"/>
    <w:rsid w:val="62994A80"/>
    <w:rsid w:val="62F519F3"/>
    <w:rsid w:val="63483123"/>
    <w:rsid w:val="63822E81"/>
    <w:rsid w:val="63907D73"/>
    <w:rsid w:val="63A534F4"/>
    <w:rsid w:val="63B374DF"/>
    <w:rsid w:val="63D3125A"/>
    <w:rsid w:val="646101D2"/>
    <w:rsid w:val="65144EBD"/>
    <w:rsid w:val="655820EC"/>
    <w:rsid w:val="655A5D7E"/>
    <w:rsid w:val="657C753B"/>
    <w:rsid w:val="657D1B52"/>
    <w:rsid w:val="65AB02D0"/>
    <w:rsid w:val="66C904AE"/>
    <w:rsid w:val="66EB549A"/>
    <w:rsid w:val="66EC3434"/>
    <w:rsid w:val="67046EE0"/>
    <w:rsid w:val="67287E43"/>
    <w:rsid w:val="67C50468"/>
    <w:rsid w:val="68064081"/>
    <w:rsid w:val="68162D2B"/>
    <w:rsid w:val="689720E1"/>
    <w:rsid w:val="68A15E82"/>
    <w:rsid w:val="68BE6600"/>
    <w:rsid w:val="69145549"/>
    <w:rsid w:val="698937D7"/>
    <w:rsid w:val="6A033CF5"/>
    <w:rsid w:val="6A1F6E67"/>
    <w:rsid w:val="6ABF7C7B"/>
    <w:rsid w:val="6AEA3D0D"/>
    <w:rsid w:val="6B240788"/>
    <w:rsid w:val="6B2D5D6A"/>
    <w:rsid w:val="6B40663A"/>
    <w:rsid w:val="6BAD42C1"/>
    <w:rsid w:val="6C535343"/>
    <w:rsid w:val="6C5D448C"/>
    <w:rsid w:val="6C866040"/>
    <w:rsid w:val="6C9E0E60"/>
    <w:rsid w:val="6CE95D1F"/>
    <w:rsid w:val="6D0A4B1A"/>
    <w:rsid w:val="6D3F3964"/>
    <w:rsid w:val="6D4318D3"/>
    <w:rsid w:val="6E9A73C6"/>
    <w:rsid w:val="6EEE3AC1"/>
    <w:rsid w:val="6FE173AF"/>
    <w:rsid w:val="6FF13869"/>
    <w:rsid w:val="6FF44A4B"/>
    <w:rsid w:val="70F43DA3"/>
    <w:rsid w:val="7121017E"/>
    <w:rsid w:val="71305D34"/>
    <w:rsid w:val="7148570A"/>
    <w:rsid w:val="714A6D87"/>
    <w:rsid w:val="715E76DD"/>
    <w:rsid w:val="71A61200"/>
    <w:rsid w:val="721910BE"/>
    <w:rsid w:val="72B77225"/>
    <w:rsid w:val="73063468"/>
    <w:rsid w:val="73291A9C"/>
    <w:rsid w:val="757E794D"/>
    <w:rsid w:val="758A07C7"/>
    <w:rsid w:val="75D71229"/>
    <w:rsid w:val="763E597F"/>
    <w:rsid w:val="7683092C"/>
    <w:rsid w:val="76EF048A"/>
    <w:rsid w:val="780779A0"/>
    <w:rsid w:val="789D1E39"/>
    <w:rsid w:val="791C7D3B"/>
    <w:rsid w:val="797D7F1B"/>
    <w:rsid w:val="799D193E"/>
    <w:rsid w:val="7A0411B8"/>
    <w:rsid w:val="7A395308"/>
    <w:rsid w:val="7A52672F"/>
    <w:rsid w:val="7A590988"/>
    <w:rsid w:val="7AF012FB"/>
    <w:rsid w:val="7AF02F1C"/>
    <w:rsid w:val="7C105116"/>
    <w:rsid w:val="7C202174"/>
    <w:rsid w:val="7C231B27"/>
    <w:rsid w:val="7C45591E"/>
    <w:rsid w:val="7C5A5FF4"/>
    <w:rsid w:val="7C7953D4"/>
    <w:rsid w:val="7CCC14D9"/>
    <w:rsid w:val="7D0476B9"/>
    <w:rsid w:val="7D1374BC"/>
    <w:rsid w:val="7DE723B3"/>
    <w:rsid w:val="7E4576D5"/>
    <w:rsid w:val="7E7C0C17"/>
    <w:rsid w:val="7E7C7B82"/>
    <w:rsid w:val="7E8C0FD2"/>
    <w:rsid w:val="7EBC143B"/>
    <w:rsid w:val="7EEA3D31"/>
    <w:rsid w:val="7F6258F5"/>
    <w:rsid w:val="7FAC4FAE"/>
    <w:rsid w:val="7FFC38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139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71397"/>
    <w:rPr>
      <w:sz w:val="18"/>
      <w:szCs w:val="18"/>
    </w:rPr>
  </w:style>
  <w:style w:type="paragraph" w:styleId="a4">
    <w:name w:val="footer"/>
    <w:basedOn w:val="a"/>
    <w:link w:val="Char0"/>
    <w:qFormat/>
    <w:rsid w:val="00971397"/>
    <w:pPr>
      <w:tabs>
        <w:tab w:val="center" w:pos="4153"/>
        <w:tab w:val="right" w:pos="8306"/>
      </w:tabs>
      <w:snapToGrid w:val="0"/>
      <w:jc w:val="left"/>
    </w:pPr>
    <w:rPr>
      <w:sz w:val="18"/>
      <w:szCs w:val="18"/>
    </w:rPr>
  </w:style>
  <w:style w:type="paragraph" w:styleId="a5">
    <w:name w:val="header"/>
    <w:basedOn w:val="a"/>
    <w:link w:val="Char1"/>
    <w:qFormat/>
    <w:rsid w:val="0097139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971397"/>
    <w:pPr>
      <w:widowControl/>
      <w:spacing w:before="100" w:beforeAutospacing="1" w:after="100" w:afterAutospacing="1"/>
      <w:ind w:left="601" w:hanging="601"/>
      <w:jc w:val="left"/>
    </w:pPr>
    <w:rPr>
      <w:rFonts w:ascii="宋体" w:hAnsi="宋体" w:cs="宋体"/>
      <w:kern w:val="0"/>
      <w:sz w:val="24"/>
    </w:rPr>
  </w:style>
  <w:style w:type="table" w:styleId="a7">
    <w:name w:val="Table Grid"/>
    <w:basedOn w:val="a1"/>
    <w:uiPriority w:val="59"/>
    <w:qFormat/>
    <w:rsid w:val="0097139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qFormat/>
    <w:rsid w:val="00971397"/>
    <w:rPr>
      <w:rFonts w:ascii="Times New Roman" w:eastAsia="宋体" w:hAnsi="Times New Roman" w:cs="Times New Roman"/>
      <w:kern w:val="2"/>
      <w:sz w:val="18"/>
      <w:szCs w:val="18"/>
    </w:rPr>
  </w:style>
  <w:style w:type="character" w:customStyle="1" w:styleId="Char0">
    <w:name w:val="页脚 Char"/>
    <w:basedOn w:val="a0"/>
    <w:link w:val="a4"/>
    <w:qFormat/>
    <w:rsid w:val="00971397"/>
    <w:rPr>
      <w:rFonts w:ascii="Times New Roman" w:eastAsia="宋体" w:hAnsi="Times New Roman" w:cs="Times New Roman"/>
      <w:kern w:val="2"/>
      <w:sz w:val="18"/>
      <w:szCs w:val="18"/>
    </w:rPr>
  </w:style>
  <w:style w:type="paragraph" w:styleId="a8">
    <w:name w:val="List Paragraph"/>
    <w:basedOn w:val="a"/>
    <w:uiPriority w:val="99"/>
    <w:unhideWhenUsed/>
    <w:qFormat/>
    <w:rsid w:val="00971397"/>
    <w:pPr>
      <w:ind w:firstLineChars="200" w:firstLine="420"/>
    </w:pPr>
  </w:style>
  <w:style w:type="character" w:customStyle="1" w:styleId="Char">
    <w:name w:val="批注框文本 Char"/>
    <w:basedOn w:val="a0"/>
    <w:link w:val="a3"/>
    <w:qFormat/>
    <w:rsid w:val="00971397"/>
    <w:rPr>
      <w:rFonts w:ascii="Times New Roman" w:eastAsia="宋体" w:hAnsi="Times New Roman" w:cs="Times New Roman"/>
      <w:kern w:val="2"/>
      <w:sz w:val="18"/>
      <w:szCs w:val="18"/>
    </w:rPr>
  </w:style>
  <w:style w:type="character" w:customStyle="1" w:styleId="font11">
    <w:name w:val="font11"/>
    <w:basedOn w:val="a0"/>
    <w:rsid w:val="00971397"/>
    <w:rPr>
      <w:rFonts w:ascii="仿宋" w:eastAsia="仿宋" w:hAnsi="仿宋" w:cs="仿宋" w:hint="eastAsia"/>
      <w:color w:val="000000"/>
      <w:sz w:val="24"/>
      <w:szCs w:val="24"/>
      <w:u w:val="none"/>
    </w:rPr>
  </w:style>
  <w:style w:type="character" w:customStyle="1" w:styleId="font61">
    <w:name w:val="font61"/>
    <w:basedOn w:val="a0"/>
    <w:qFormat/>
    <w:rsid w:val="00971397"/>
    <w:rPr>
      <w:rFonts w:ascii="宋体" w:eastAsia="宋体" w:hAnsi="宋体" w:cs="宋体" w:hint="eastAsia"/>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380</Words>
  <Characters>2167</Characters>
  <Application>Microsoft Office Word</Application>
  <DocSecurity>0</DocSecurity>
  <Lines>18</Lines>
  <Paragraphs>5</Paragraphs>
  <ScaleCrop>false</ScaleCrop>
  <Company>Microsoft</Company>
  <LinksUpToDate>false</LinksUpToDate>
  <CharactersWithSpaces>2542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2</cp:lastModifiedBy>
  <cp:revision>122</cp:revision>
  <cp:lastPrinted>2026-06-15T02:58:00Z</cp:lastPrinted>
  <dcterms:created xsi:type="dcterms:W3CDTF">2022-10-20T01:32:00Z</dcterms:created>
  <dcterms:modified xsi:type="dcterms:W3CDTF">2026-07-20T06:56:00Z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