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院内各楼宇玻璃幕墙清洗</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院内各楼宇玻璃幕墙清洗</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2761AC47">
      <w:pPr>
        <w:adjustRightInd w:val="0"/>
        <w:ind w:firstLine="560" w:firstLineChars="200"/>
        <w:rPr>
          <w:rFonts w:hint="eastAsia" w:ascii="仿宋" w:hAnsi="仿宋" w:eastAsia="仿宋"/>
          <w:sz w:val="30"/>
          <w:szCs w:val="30"/>
          <w:lang w:val="en-US" w:eastAsia="zh-CN"/>
        </w:rPr>
      </w:pPr>
      <w:r>
        <w:rPr>
          <w:rFonts w:hint="eastAsia" w:ascii="仿宋" w:hAnsi="仿宋" w:eastAsia="仿宋"/>
          <w:sz w:val="28"/>
          <w:szCs w:val="28"/>
        </w:rPr>
        <w:t>1.</w:t>
      </w:r>
      <w:r>
        <w:rPr>
          <w:rFonts w:hint="eastAsia" w:ascii="仿宋" w:hAnsi="仿宋" w:eastAsia="仿宋"/>
          <w:sz w:val="28"/>
          <w:szCs w:val="28"/>
          <w:lang w:val="en-US" w:eastAsia="zh-CN"/>
        </w:rPr>
        <w:t>为</w:t>
      </w:r>
      <w:r>
        <w:rPr>
          <w:rFonts w:hint="eastAsia" w:ascii="仿宋" w:hAnsi="仿宋" w:eastAsia="仿宋"/>
          <w:sz w:val="28"/>
          <w:szCs w:val="28"/>
        </w:rPr>
        <w:t>保障医院整体形象与采光安全</w:t>
      </w:r>
      <w:r>
        <w:rPr>
          <w:rFonts w:hint="eastAsia" w:ascii="仿宋" w:hAnsi="仿宋" w:eastAsia="仿宋"/>
          <w:sz w:val="28"/>
          <w:szCs w:val="28"/>
          <w:lang w:eastAsia="zh-CN"/>
        </w:rPr>
        <w:t>，</w:t>
      </w:r>
      <w:r>
        <w:rPr>
          <w:rFonts w:hint="eastAsia" w:ascii="仿宋" w:hAnsi="仿宋" w:eastAsia="仿宋"/>
          <w:sz w:val="28"/>
          <w:szCs w:val="28"/>
          <w:lang w:val="en-US" w:eastAsia="zh-CN"/>
        </w:rPr>
        <w:t>江苏大学附属医院计</w:t>
      </w:r>
      <w:r>
        <w:rPr>
          <w:rFonts w:hint="eastAsia" w:ascii="仿宋" w:hAnsi="仿宋" w:eastAsia="仿宋"/>
          <w:sz w:val="30"/>
          <w:szCs w:val="30"/>
          <w:lang w:val="en-US" w:eastAsia="zh-CN"/>
        </w:rPr>
        <w:t>划开展院内各楼宇及风雨连廊玻璃窗及玻璃幕墙清洗工程。</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联系人勘察现场，联系电话：0511-85026733。</w:t>
      </w:r>
    </w:p>
    <w:p w14:paraId="13A647B1">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rPr>
        <w:t>清洗的质量要求：</w:t>
      </w:r>
    </w:p>
    <w:p w14:paraId="4633D6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eastAsia="zh-CN"/>
        </w:rPr>
        <w:t>（</w:t>
      </w:r>
      <w:r>
        <w:rPr>
          <w:rFonts w:hint="eastAsia" w:ascii="仿宋" w:hAnsi="仿宋" w:eastAsia="仿宋" w:cs="宋体"/>
          <w:kern w:val="0"/>
          <w:sz w:val="30"/>
          <w:szCs w:val="30"/>
        </w:rPr>
        <w:t>1</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清洗所用洗涤剂必须符合国家标准且为国内一线品牌，不得具有腐蚀性。</w:t>
      </w:r>
    </w:p>
    <w:p w14:paraId="63F2EC31">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eastAsia="zh-CN"/>
        </w:rPr>
        <w:t>（</w:t>
      </w:r>
      <w:r>
        <w:rPr>
          <w:rFonts w:hint="eastAsia" w:ascii="仿宋" w:hAnsi="仿宋" w:eastAsia="仿宋" w:cs="宋体"/>
          <w:kern w:val="0"/>
          <w:sz w:val="30"/>
          <w:szCs w:val="30"/>
        </w:rPr>
        <w:t>2</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工程量：各楼宇及风雨连廊玻璃窗及玻璃幕墙清洗，清洗</w:t>
      </w:r>
      <w:r>
        <w:rPr>
          <w:rFonts w:hint="eastAsia" w:ascii="仿宋" w:hAnsi="仿宋" w:eastAsia="仿宋" w:cs="宋体"/>
          <w:kern w:val="0"/>
          <w:sz w:val="30"/>
          <w:szCs w:val="30"/>
          <w:lang w:val="en-US" w:eastAsia="zh-CN"/>
        </w:rPr>
        <w:t>工程总</w:t>
      </w:r>
      <w:r>
        <w:rPr>
          <w:rFonts w:hint="eastAsia" w:ascii="仿宋" w:hAnsi="仿宋" w:eastAsia="仿宋" w:cs="宋体"/>
          <w:kern w:val="0"/>
          <w:sz w:val="30"/>
          <w:szCs w:val="30"/>
        </w:rPr>
        <w:t>表面积约2.2万平方米，实际面积以各单位实地踏勘为准。</w:t>
      </w:r>
    </w:p>
    <w:p w14:paraId="0856390E">
      <w:pPr>
        <w:adjustRightInd w:val="0"/>
        <w:ind w:firstLine="600" w:firstLineChars="200"/>
        <w:rPr>
          <w:rFonts w:hint="eastAsia" w:ascii="仿宋" w:hAnsi="仿宋" w:eastAsia="仿宋" w:cs="宋体"/>
          <w:kern w:val="0"/>
          <w:sz w:val="30"/>
          <w:szCs w:val="30"/>
          <w:lang w:eastAsia="zh-CN"/>
        </w:rPr>
      </w:pPr>
      <w:r>
        <w:rPr>
          <w:rFonts w:hint="eastAsia" w:ascii="仿宋" w:hAnsi="仿宋" w:eastAsia="仿宋" w:cs="宋体"/>
          <w:kern w:val="0"/>
          <w:sz w:val="30"/>
          <w:szCs w:val="30"/>
          <w:lang w:eastAsia="zh-CN"/>
        </w:rPr>
        <w:t>（</w:t>
      </w:r>
      <w:r>
        <w:rPr>
          <w:rFonts w:hint="eastAsia" w:ascii="仿宋" w:hAnsi="仿宋" w:eastAsia="仿宋" w:cs="宋体"/>
          <w:kern w:val="0"/>
          <w:sz w:val="30"/>
          <w:szCs w:val="30"/>
          <w:lang w:val="en-US" w:eastAsia="zh-CN"/>
        </w:rPr>
        <w:t>3</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清洗工期：接到中标通知后，15个工作日</w:t>
      </w:r>
      <w:r>
        <w:rPr>
          <w:rFonts w:hint="eastAsia" w:ascii="仿宋" w:hAnsi="仿宋" w:eastAsia="仿宋" w:cs="宋体"/>
          <w:kern w:val="0"/>
          <w:sz w:val="30"/>
          <w:szCs w:val="30"/>
          <w:lang w:val="en-US" w:eastAsia="zh-CN"/>
        </w:rPr>
        <w:t>内</w:t>
      </w:r>
      <w:r>
        <w:rPr>
          <w:rFonts w:hint="eastAsia" w:ascii="仿宋" w:hAnsi="仿宋" w:eastAsia="仿宋" w:cs="宋体"/>
          <w:kern w:val="0"/>
          <w:sz w:val="30"/>
          <w:szCs w:val="30"/>
        </w:rPr>
        <w:t>完成</w:t>
      </w:r>
      <w:r>
        <w:rPr>
          <w:rFonts w:hint="eastAsia" w:ascii="仿宋" w:hAnsi="仿宋" w:eastAsia="仿宋" w:cs="宋体"/>
          <w:kern w:val="0"/>
          <w:sz w:val="30"/>
          <w:szCs w:val="30"/>
          <w:lang w:eastAsia="zh-CN"/>
        </w:rPr>
        <w:t>。</w:t>
      </w:r>
    </w:p>
    <w:p w14:paraId="025883BA">
      <w:pPr>
        <w:adjustRightInd w:val="0"/>
        <w:ind w:firstLine="602" w:firstLineChars="200"/>
        <w:rPr>
          <w:rFonts w:hint="eastAsia" w:ascii="仿宋" w:hAnsi="仿宋" w:eastAsia="仿宋" w:cs="宋体"/>
          <w:b/>
          <w:bCs/>
          <w:kern w:val="0"/>
          <w:sz w:val="30"/>
          <w:szCs w:val="30"/>
        </w:rPr>
      </w:pPr>
      <w:r>
        <w:rPr>
          <w:rFonts w:hint="eastAsia" w:ascii="仿宋" w:hAnsi="仿宋" w:eastAsia="仿宋" w:cs="宋体"/>
          <w:b/>
          <w:bCs/>
          <w:kern w:val="0"/>
          <w:sz w:val="30"/>
          <w:szCs w:val="30"/>
          <w:lang w:eastAsia="zh-CN"/>
        </w:rPr>
        <w:t>其中外科楼玻璃清洗时间待</w:t>
      </w:r>
      <w:r>
        <w:rPr>
          <w:rFonts w:hint="eastAsia" w:ascii="仿宋" w:hAnsi="仿宋" w:eastAsia="仿宋" w:cs="宋体"/>
          <w:b/>
          <w:bCs/>
          <w:kern w:val="0"/>
          <w:sz w:val="30"/>
          <w:szCs w:val="30"/>
          <w:lang w:val="en-US" w:eastAsia="zh-CN"/>
        </w:rPr>
        <w:t>外墙修缮结束，</w:t>
      </w:r>
      <w:r>
        <w:rPr>
          <w:rFonts w:hint="eastAsia" w:ascii="仿宋" w:hAnsi="仿宋" w:eastAsia="仿宋" w:cs="宋体"/>
          <w:b/>
          <w:bCs/>
          <w:kern w:val="0"/>
          <w:sz w:val="30"/>
          <w:szCs w:val="30"/>
          <w:lang w:eastAsia="zh-CN"/>
        </w:rPr>
        <w:t>甲方通知后进场。</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eastAsia="zh-CN"/>
        </w:rPr>
        <w:t>（</w:t>
      </w:r>
      <w:r>
        <w:rPr>
          <w:rFonts w:hint="eastAsia" w:ascii="仿宋" w:hAnsi="仿宋" w:eastAsia="仿宋" w:cs="宋体"/>
          <w:kern w:val="0"/>
          <w:sz w:val="30"/>
          <w:szCs w:val="30"/>
          <w:lang w:val="en-US" w:eastAsia="zh-CN"/>
        </w:rPr>
        <w:t>4</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质量要求：清洗后的外墙清洁光亮，外墙保温板无腐蚀无损坏、玻璃幕墙无水渍、钢结构表面无灰尘。</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467125C4">
      <w:pPr>
        <w:adjustRightInd w:val="0"/>
        <w:spacing w:line="360" w:lineRule="auto"/>
        <w:ind w:firstLine="600" w:firstLineChars="200"/>
        <w:jc w:val="left"/>
        <w:rPr>
          <w:rFonts w:hint="default" w:ascii="仿宋" w:hAnsi="仿宋" w:eastAsia="仿宋"/>
          <w:b/>
          <w:bCs/>
          <w:sz w:val="30"/>
          <w:szCs w:val="30"/>
          <w:lang w:val="en-US" w:eastAsia="zh-CN"/>
        </w:rPr>
      </w:pPr>
      <w:r>
        <w:rPr>
          <w:rFonts w:hint="eastAsia" w:ascii="仿宋" w:hAnsi="仿宋" w:eastAsia="仿宋"/>
          <w:sz w:val="30"/>
          <w:szCs w:val="30"/>
          <w:lang w:val="en-US" w:eastAsia="zh-CN"/>
        </w:rPr>
        <w:t>2.</w:t>
      </w:r>
      <w:r>
        <w:rPr>
          <w:rFonts w:hint="eastAsia" w:ascii="仿宋" w:hAnsi="仿宋" w:eastAsia="仿宋"/>
          <w:b/>
          <w:bCs/>
          <w:sz w:val="32"/>
          <w:szCs w:val="32"/>
          <w:lang w:val="en-US" w:eastAsia="zh-CN"/>
        </w:rPr>
        <w:t>投标人必须具有专业清洗工程施工资质，具备高空清洗悬吊作业企业安全生产证书，施工人员必须要持有高空作业操作证书。</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4</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41D34C2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bookmarkStart w:id="0" w:name="_GoBack"/>
      <w:bookmarkEnd w:id="0"/>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49800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C0840D1">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05465E44">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p>
    <w:p w14:paraId="6BC210D4">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966"/>
        <w:gridCol w:w="3020"/>
        <w:gridCol w:w="457"/>
        <w:gridCol w:w="818"/>
        <w:gridCol w:w="1019"/>
        <w:gridCol w:w="626"/>
      </w:tblGrid>
      <w:tr w14:paraId="76FF5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F565E3">
            <w:pPr>
              <w:keepNext w:val="0"/>
              <w:keepLines w:val="0"/>
              <w:widowControl/>
              <w:suppressLineNumbers w:val="0"/>
              <w:jc w:val="center"/>
              <w:textAlignment w:val="center"/>
              <w:rPr>
                <w:rFonts w:hint="eastAsia" w:ascii="华文仿宋" w:hAnsi="华文仿宋" w:eastAsia="华文仿宋" w:cs="华文仿宋"/>
                <w:b/>
                <w:bCs/>
                <w:i w:val="0"/>
                <w:iCs w:val="0"/>
                <w:color w:val="000000"/>
                <w:sz w:val="22"/>
                <w:szCs w:val="22"/>
                <w:u w:val="none"/>
              </w:rPr>
            </w:pPr>
            <w:r>
              <w:rPr>
                <w:rFonts w:hint="eastAsia" w:ascii="华文仿宋" w:hAnsi="华文仿宋" w:eastAsia="华文仿宋" w:cs="华文仿宋"/>
                <w:sz w:val="40"/>
                <w:szCs w:val="40"/>
                <w:lang w:val="en-US" w:eastAsia="zh-CN"/>
              </w:rPr>
              <w:t>院内各楼宇玻璃幕墙清洗</w:t>
            </w:r>
          </w:p>
        </w:tc>
      </w:tr>
      <w:tr w14:paraId="7E73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30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69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17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64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项目特征描述</w:t>
            </w: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4B9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计量单位</w:t>
            </w:r>
          </w:p>
        </w:tc>
        <w:tc>
          <w:tcPr>
            <w:tcW w:w="47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7A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工程量</w:t>
            </w:r>
          </w:p>
        </w:tc>
        <w:tc>
          <w:tcPr>
            <w:tcW w:w="9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ECB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金额（元）</w:t>
            </w:r>
          </w:p>
        </w:tc>
      </w:tr>
      <w:tr w14:paraId="66FA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585C8A18">
            <w:pPr>
              <w:jc w:val="center"/>
              <w:rPr>
                <w:rFonts w:hint="eastAsia" w:ascii="宋体" w:hAnsi="宋体" w:eastAsia="宋体" w:cs="宋体"/>
                <w:b/>
                <w:bCs/>
                <w:i w:val="0"/>
                <w:iCs w:val="0"/>
                <w:color w:val="000000"/>
                <w:sz w:val="20"/>
                <w:szCs w:val="20"/>
                <w:u w:val="none"/>
              </w:rPr>
            </w:pPr>
          </w:p>
        </w:tc>
        <w:tc>
          <w:tcPr>
            <w:tcW w:w="1153"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3599975B">
            <w:pPr>
              <w:jc w:val="center"/>
              <w:rPr>
                <w:rFonts w:hint="eastAsia" w:ascii="宋体" w:hAnsi="宋体" w:eastAsia="宋体" w:cs="宋体"/>
                <w:b/>
                <w:bCs/>
                <w:i w:val="0"/>
                <w:iCs w:val="0"/>
                <w:color w:val="000000"/>
                <w:sz w:val="20"/>
                <w:szCs w:val="20"/>
                <w:u w:val="none"/>
              </w:rPr>
            </w:pPr>
          </w:p>
        </w:tc>
        <w:tc>
          <w:tcPr>
            <w:tcW w:w="1771"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2A09FB44">
            <w:pPr>
              <w:jc w:val="center"/>
              <w:rPr>
                <w:rFonts w:hint="eastAsia" w:ascii="宋体" w:hAnsi="宋体" w:eastAsia="宋体" w:cs="宋体"/>
                <w:b/>
                <w:bCs/>
                <w:i w:val="0"/>
                <w:iCs w:val="0"/>
                <w:color w:val="000000"/>
                <w:sz w:val="20"/>
                <w:szCs w:val="20"/>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B63C1">
            <w:pPr>
              <w:jc w:val="center"/>
              <w:rPr>
                <w:rFonts w:hint="eastAsia" w:ascii="宋体" w:hAnsi="宋体" w:eastAsia="宋体" w:cs="宋体"/>
                <w:b/>
                <w:bCs/>
                <w:i w:val="0"/>
                <w:iCs w:val="0"/>
                <w:color w:val="000000"/>
                <w:sz w:val="20"/>
                <w:szCs w:val="20"/>
                <w:u w:val="none"/>
              </w:rPr>
            </w:pPr>
          </w:p>
        </w:tc>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8035">
            <w:pPr>
              <w:jc w:val="center"/>
              <w:rPr>
                <w:rFonts w:hint="eastAsia" w:ascii="宋体" w:hAnsi="宋体" w:eastAsia="宋体" w:cs="宋体"/>
                <w:b/>
                <w:bCs/>
                <w:i w:val="0"/>
                <w:iCs w:val="0"/>
                <w:color w:val="000000"/>
                <w:sz w:val="20"/>
                <w:szCs w:val="20"/>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47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综合单价</w:t>
            </w: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60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合价</w:t>
            </w:r>
          </w:p>
        </w:tc>
      </w:tr>
      <w:tr w14:paraId="2C26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361" w:type="pct"/>
            <w:tcBorders>
              <w:top w:val="single" w:color="auto" w:sz="4" w:space="0"/>
              <w:left w:val="single" w:color="auto" w:sz="4" w:space="0"/>
              <w:bottom w:val="single" w:color="000000" w:sz="4" w:space="0"/>
              <w:right w:val="single" w:color="000000" w:sz="4" w:space="0"/>
            </w:tcBorders>
            <w:shd w:val="clear" w:color="auto" w:fill="auto"/>
            <w:noWrap/>
            <w:vAlign w:val="center"/>
          </w:tcPr>
          <w:p w14:paraId="14C6537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153"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180DD431">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院内各楼宇玻璃及玻璃幕墙清洗</w:t>
            </w:r>
          </w:p>
        </w:tc>
        <w:tc>
          <w:tcPr>
            <w:tcW w:w="1771" w:type="pct"/>
            <w:vMerge w:val="restart"/>
            <w:tcBorders>
              <w:top w:val="single" w:color="auto" w:sz="4" w:space="0"/>
              <w:left w:val="single" w:color="000000" w:sz="4" w:space="0"/>
              <w:right w:val="single" w:color="auto" w:sz="4" w:space="0"/>
            </w:tcBorders>
            <w:shd w:val="clear" w:color="auto" w:fill="auto"/>
            <w:vAlign w:val="center"/>
          </w:tcPr>
          <w:p w14:paraId="647B0DA3">
            <w:pPr>
              <w:keepNext w:val="0"/>
              <w:keepLines w:val="0"/>
              <w:widowControl/>
              <w:numPr>
                <w:ilvl w:val="0"/>
                <w:numId w:val="1"/>
              </w:numPr>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清洗表面积约2.2万平方米，实际面积以各单位实地踏勘为准。</w:t>
            </w:r>
          </w:p>
          <w:p w14:paraId="23BD3FE3">
            <w:pPr>
              <w:keepNext w:val="0"/>
              <w:keepLines w:val="0"/>
              <w:widowControl/>
              <w:numPr>
                <w:ilvl w:val="0"/>
                <w:numId w:val="1"/>
              </w:numPr>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清洗后的外墙清洁光亮，外墙保温板无腐蚀无损坏、玻璃幕墙无水渍、钢结构表面无灰尘</w:t>
            </w:r>
          </w:p>
          <w:p w14:paraId="28D24107">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p>
        </w:tc>
        <w:tc>
          <w:tcPr>
            <w:tcW w:w="26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0CBC2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0E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2E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DC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r>
      <w:tr w14:paraId="12036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361" w:type="pct"/>
            <w:tcBorders>
              <w:top w:val="single" w:color="000000" w:sz="4" w:space="0"/>
              <w:left w:val="single" w:color="auto" w:sz="4" w:space="0"/>
              <w:bottom w:val="single" w:color="auto" w:sz="4" w:space="0"/>
              <w:right w:val="single" w:color="000000" w:sz="4" w:space="0"/>
            </w:tcBorders>
            <w:shd w:val="clear" w:color="auto" w:fill="auto"/>
            <w:noWrap/>
            <w:vAlign w:val="center"/>
          </w:tcPr>
          <w:p w14:paraId="4A44192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153" w:type="pct"/>
            <w:tcBorders>
              <w:top w:val="nil"/>
              <w:left w:val="nil"/>
              <w:bottom w:val="single" w:color="auto" w:sz="4" w:space="0"/>
              <w:right w:val="nil"/>
            </w:tcBorders>
            <w:shd w:val="clear" w:color="auto" w:fill="auto"/>
            <w:noWrap/>
            <w:vAlign w:val="center"/>
          </w:tcPr>
          <w:p w14:paraId="398C3743">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风雨连廊玻璃幕墙清洗</w:t>
            </w:r>
          </w:p>
        </w:tc>
        <w:tc>
          <w:tcPr>
            <w:tcW w:w="1771" w:type="pct"/>
            <w:vMerge w:val="continue"/>
            <w:tcBorders>
              <w:left w:val="single" w:color="000000" w:sz="4" w:space="0"/>
              <w:bottom w:val="single" w:color="auto" w:sz="4" w:space="0"/>
              <w:right w:val="single" w:color="auto" w:sz="4" w:space="0"/>
            </w:tcBorders>
            <w:shd w:val="clear" w:color="auto" w:fill="auto"/>
            <w:vAlign w:val="center"/>
          </w:tcPr>
          <w:p w14:paraId="3A549E22">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p>
        </w:tc>
        <w:tc>
          <w:tcPr>
            <w:tcW w:w="26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88891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56A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07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C8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r>
    </w:tbl>
    <w:p w14:paraId="3E28D555">
      <w:pPr>
        <w:adjustRightInd w:val="0"/>
        <w:spacing w:line="480" w:lineRule="exact"/>
        <w:jc w:val="left"/>
        <w:rPr>
          <w:rFonts w:hint="default" w:ascii="仿宋" w:hAnsi="仿宋" w:eastAsia="仿宋"/>
          <w:b/>
          <w:color w:val="000000" w:themeColor="text1"/>
          <w:sz w:val="30"/>
          <w:szCs w:val="30"/>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F25C7B"/>
    <w:multiLevelType w:val="singleLevel"/>
    <w:tmpl w:val="56F25C7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8275C2"/>
    <w:rsid w:val="01E039E1"/>
    <w:rsid w:val="01E36E66"/>
    <w:rsid w:val="02080F1A"/>
    <w:rsid w:val="0273010D"/>
    <w:rsid w:val="034A3564"/>
    <w:rsid w:val="03AA5DB1"/>
    <w:rsid w:val="03D90444"/>
    <w:rsid w:val="03F03D1D"/>
    <w:rsid w:val="043973B6"/>
    <w:rsid w:val="0456200F"/>
    <w:rsid w:val="04F401B3"/>
    <w:rsid w:val="05456992"/>
    <w:rsid w:val="056C0631"/>
    <w:rsid w:val="05B37416"/>
    <w:rsid w:val="06543448"/>
    <w:rsid w:val="06AB172E"/>
    <w:rsid w:val="07604706"/>
    <w:rsid w:val="07830C87"/>
    <w:rsid w:val="078A03D3"/>
    <w:rsid w:val="07931220"/>
    <w:rsid w:val="07C0102B"/>
    <w:rsid w:val="08154A6C"/>
    <w:rsid w:val="088E3B00"/>
    <w:rsid w:val="09907758"/>
    <w:rsid w:val="099E0166"/>
    <w:rsid w:val="0A0674FF"/>
    <w:rsid w:val="0AA448CB"/>
    <w:rsid w:val="0B6435BB"/>
    <w:rsid w:val="0B860EB1"/>
    <w:rsid w:val="0BA852CC"/>
    <w:rsid w:val="0C6D4563"/>
    <w:rsid w:val="0CBF26C9"/>
    <w:rsid w:val="0CF84031"/>
    <w:rsid w:val="0E282CE3"/>
    <w:rsid w:val="0E47210D"/>
    <w:rsid w:val="0F8E6586"/>
    <w:rsid w:val="0FB32534"/>
    <w:rsid w:val="0FDA0C1D"/>
    <w:rsid w:val="10613A0A"/>
    <w:rsid w:val="10686E90"/>
    <w:rsid w:val="107E484D"/>
    <w:rsid w:val="10D00E84"/>
    <w:rsid w:val="11692E07"/>
    <w:rsid w:val="11742E1C"/>
    <w:rsid w:val="11870872"/>
    <w:rsid w:val="11A726EA"/>
    <w:rsid w:val="11BC387F"/>
    <w:rsid w:val="11F42D81"/>
    <w:rsid w:val="120C1B9A"/>
    <w:rsid w:val="12121331"/>
    <w:rsid w:val="12C50511"/>
    <w:rsid w:val="12CE4D5A"/>
    <w:rsid w:val="12F31522"/>
    <w:rsid w:val="131018D8"/>
    <w:rsid w:val="13C7475D"/>
    <w:rsid w:val="14125C6A"/>
    <w:rsid w:val="14702867"/>
    <w:rsid w:val="1483335E"/>
    <w:rsid w:val="1487792B"/>
    <w:rsid w:val="14922675"/>
    <w:rsid w:val="14CD3D4D"/>
    <w:rsid w:val="14D827D3"/>
    <w:rsid w:val="15091AF6"/>
    <w:rsid w:val="15EF2D90"/>
    <w:rsid w:val="163836F0"/>
    <w:rsid w:val="16B4137A"/>
    <w:rsid w:val="16D63B17"/>
    <w:rsid w:val="18660E62"/>
    <w:rsid w:val="19406B43"/>
    <w:rsid w:val="194B1768"/>
    <w:rsid w:val="19F30E24"/>
    <w:rsid w:val="19F73F01"/>
    <w:rsid w:val="1A501008"/>
    <w:rsid w:val="1A662151"/>
    <w:rsid w:val="1A701DD5"/>
    <w:rsid w:val="1A8769F4"/>
    <w:rsid w:val="1AE57555"/>
    <w:rsid w:val="1B28270A"/>
    <w:rsid w:val="1B2D5D50"/>
    <w:rsid w:val="1B3C6D83"/>
    <w:rsid w:val="1B48007F"/>
    <w:rsid w:val="1B4902D4"/>
    <w:rsid w:val="1B507AEB"/>
    <w:rsid w:val="1BBB0703"/>
    <w:rsid w:val="1BE834C2"/>
    <w:rsid w:val="1C121246"/>
    <w:rsid w:val="1CAA5CB0"/>
    <w:rsid w:val="1CB702FA"/>
    <w:rsid w:val="1D44124A"/>
    <w:rsid w:val="1D7F0399"/>
    <w:rsid w:val="1DBC2247"/>
    <w:rsid w:val="1DF66617"/>
    <w:rsid w:val="1E591D2E"/>
    <w:rsid w:val="1E84307A"/>
    <w:rsid w:val="1EF15F8C"/>
    <w:rsid w:val="1FC13095"/>
    <w:rsid w:val="1FC41B50"/>
    <w:rsid w:val="1FDD64DC"/>
    <w:rsid w:val="207E3A04"/>
    <w:rsid w:val="20AB548F"/>
    <w:rsid w:val="20E74DDD"/>
    <w:rsid w:val="20FC2E19"/>
    <w:rsid w:val="210220E4"/>
    <w:rsid w:val="21C87751"/>
    <w:rsid w:val="227D2BB6"/>
    <w:rsid w:val="22B8599C"/>
    <w:rsid w:val="22DB13E3"/>
    <w:rsid w:val="230D7E91"/>
    <w:rsid w:val="23B819CC"/>
    <w:rsid w:val="23B9512F"/>
    <w:rsid w:val="23C853F8"/>
    <w:rsid w:val="23E46C65"/>
    <w:rsid w:val="245152B3"/>
    <w:rsid w:val="246B444C"/>
    <w:rsid w:val="246C4B06"/>
    <w:rsid w:val="247A6B08"/>
    <w:rsid w:val="248D0F0D"/>
    <w:rsid w:val="24CC674D"/>
    <w:rsid w:val="24E10BFC"/>
    <w:rsid w:val="24F240EB"/>
    <w:rsid w:val="256E7CC8"/>
    <w:rsid w:val="25E566D6"/>
    <w:rsid w:val="25F57150"/>
    <w:rsid w:val="26013D28"/>
    <w:rsid w:val="2621602B"/>
    <w:rsid w:val="264D28A0"/>
    <w:rsid w:val="26914E82"/>
    <w:rsid w:val="271635D9"/>
    <w:rsid w:val="271A2CD1"/>
    <w:rsid w:val="275A646F"/>
    <w:rsid w:val="2786142B"/>
    <w:rsid w:val="280630EC"/>
    <w:rsid w:val="28112A53"/>
    <w:rsid w:val="281762B4"/>
    <w:rsid w:val="283B4707"/>
    <w:rsid w:val="285E77DB"/>
    <w:rsid w:val="28953575"/>
    <w:rsid w:val="28A9645D"/>
    <w:rsid w:val="290B10B2"/>
    <w:rsid w:val="29305F5D"/>
    <w:rsid w:val="29407B01"/>
    <w:rsid w:val="29A2742D"/>
    <w:rsid w:val="2A192C73"/>
    <w:rsid w:val="2A5F445E"/>
    <w:rsid w:val="2ACF0CA7"/>
    <w:rsid w:val="2AF4778E"/>
    <w:rsid w:val="2B1716CE"/>
    <w:rsid w:val="2B230F68"/>
    <w:rsid w:val="2BC628A0"/>
    <w:rsid w:val="2BCA2832"/>
    <w:rsid w:val="2C4617FF"/>
    <w:rsid w:val="2C4E531F"/>
    <w:rsid w:val="2C7A2001"/>
    <w:rsid w:val="2CCE4C79"/>
    <w:rsid w:val="2D900F87"/>
    <w:rsid w:val="2DE25FC3"/>
    <w:rsid w:val="2DF87595"/>
    <w:rsid w:val="2E5C1A86"/>
    <w:rsid w:val="2E62448F"/>
    <w:rsid w:val="2E652B53"/>
    <w:rsid w:val="2E8157DC"/>
    <w:rsid w:val="2EA17C2D"/>
    <w:rsid w:val="2EE116CD"/>
    <w:rsid w:val="2F302096"/>
    <w:rsid w:val="2F3A79D0"/>
    <w:rsid w:val="2F9F02D4"/>
    <w:rsid w:val="2FC326B9"/>
    <w:rsid w:val="2FE06533"/>
    <w:rsid w:val="2FE113DD"/>
    <w:rsid w:val="30344E34"/>
    <w:rsid w:val="305A4537"/>
    <w:rsid w:val="30A32DD3"/>
    <w:rsid w:val="30A55E09"/>
    <w:rsid w:val="313A5A38"/>
    <w:rsid w:val="317760CB"/>
    <w:rsid w:val="31B447D1"/>
    <w:rsid w:val="31C205E6"/>
    <w:rsid w:val="32AE2918"/>
    <w:rsid w:val="32C61A89"/>
    <w:rsid w:val="32CE4EB9"/>
    <w:rsid w:val="33061317"/>
    <w:rsid w:val="333B777A"/>
    <w:rsid w:val="33574D5E"/>
    <w:rsid w:val="335B485E"/>
    <w:rsid w:val="33625642"/>
    <w:rsid w:val="33823753"/>
    <w:rsid w:val="34335EE7"/>
    <w:rsid w:val="34636AB7"/>
    <w:rsid w:val="34930017"/>
    <w:rsid w:val="349F69BC"/>
    <w:rsid w:val="34D174A7"/>
    <w:rsid w:val="359F5EDE"/>
    <w:rsid w:val="35AA12C9"/>
    <w:rsid w:val="35DC1DA8"/>
    <w:rsid w:val="36545B4F"/>
    <w:rsid w:val="36BE7BEC"/>
    <w:rsid w:val="371F7D7D"/>
    <w:rsid w:val="375D7A2B"/>
    <w:rsid w:val="379C1A5A"/>
    <w:rsid w:val="37CA2A13"/>
    <w:rsid w:val="3821593A"/>
    <w:rsid w:val="382974C8"/>
    <w:rsid w:val="382C4E37"/>
    <w:rsid w:val="383657FD"/>
    <w:rsid w:val="385E4900"/>
    <w:rsid w:val="388E7E18"/>
    <w:rsid w:val="38BB1803"/>
    <w:rsid w:val="38E839F1"/>
    <w:rsid w:val="38EF3790"/>
    <w:rsid w:val="38FC13E4"/>
    <w:rsid w:val="39361575"/>
    <w:rsid w:val="393F42CA"/>
    <w:rsid w:val="397F12DA"/>
    <w:rsid w:val="39E11BC7"/>
    <w:rsid w:val="3A3B11A3"/>
    <w:rsid w:val="3AB14CEA"/>
    <w:rsid w:val="3AFB2DC5"/>
    <w:rsid w:val="3B951B7B"/>
    <w:rsid w:val="3BC7163B"/>
    <w:rsid w:val="3BD0249C"/>
    <w:rsid w:val="3BFD1D4F"/>
    <w:rsid w:val="3C6E4EC6"/>
    <w:rsid w:val="3C7E0650"/>
    <w:rsid w:val="3D8B0C71"/>
    <w:rsid w:val="3DCF6FFB"/>
    <w:rsid w:val="3DD756B9"/>
    <w:rsid w:val="3E267331"/>
    <w:rsid w:val="3E3010A8"/>
    <w:rsid w:val="3ED966FA"/>
    <w:rsid w:val="3F7B7B8A"/>
    <w:rsid w:val="3FD0465A"/>
    <w:rsid w:val="4093314D"/>
    <w:rsid w:val="40D13C6B"/>
    <w:rsid w:val="411B561D"/>
    <w:rsid w:val="41DC3B36"/>
    <w:rsid w:val="42F42673"/>
    <w:rsid w:val="43087E22"/>
    <w:rsid w:val="435766B4"/>
    <w:rsid w:val="44371C48"/>
    <w:rsid w:val="44AD0C81"/>
    <w:rsid w:val="455A182E"/>
    <w:rsid w:val="45D14967"/>
    <w:rsid w:val="462F56C6"/>
    <w:rsid w:val="46534978"/>
    <w:rsid w:val="465E4764"/>
    <w:rsid w:val="468D30CA"/>
    <w:rsid w:val="46CD3169"/>
    <w:rsid w:val="46EA4B04"/>
    <w:rsid w:val="46EE37D3"/>
    <w:rsid w:val="46F25071"/>
    <w:rsid w:val="47702E10"/>
    <w:rsid w:val="491B410A"/>
    <w:rsid w:val="496C5102"/>
    <w:rsid w:val="497D1516"/>
    <w:rsid w:val="4A6C0C97"/>
    <w:rsid w:val="4A8554C1"/>
    <w:rsid w:val="4ACA03B1"/>
    <w:rsid w:val="4AD849ED"/>
    <w:rsid w:val="4BB849BD"/>
    <w:rsid w:val="4C413D50"/>
    <w:rsid w:val="4CC4568A"/>
    <w:rsid w:val="4CF87218"/>
    <w:rsid w:val="4D752558"/>
    <w:rsid w:val="4D92310A"/>
    <w:rsid w:val="4E143CB5"/>
    <w:rsid w:val="4EB345D2"/>
    <w:rsid w:val="4ED101F6"/>
    <w:rsid w:val="4EED611E"/>
    <w:rsid w:val="4F241019"/>
    <w:rsid w:val="4F46070C"/>
    <w:rsid w:val="4FB4610D"/>
    <w:rsid w:val="4FFB7CBC"/>
    <w:rsid w:val="50286274"/>
    <w:rsid w:val="50481C31"/>
    <w:rsid w:val="504D0B67"/>
    <w:rsid w:val="506D57DC"/>
    <w:rsid w:val="50895F8F"/>
    <w:rsid w:val="50E9657C"/>
    <w:rsid w:val="510C61C9"/>
    <w:rsid w:val="51595F55"/>
    <w:rsid w:val="529A40C4"/>
    <w:rsid w:val="52DB4C0C"/>
    <w:rsid w:val="52E52121"/>
    <w:rsid w:val="532175A1"/>
    <w:rsid w:val="53EF0F1D"/>
    <w:rsid w:val="554C1DF1"/>
    <w:rsid w:val="55515659"/>
    <w:rsid w:val="558660AA"/>
    <w:rsid w:val="55A03EEB"/>
    <w:rsid w:val="55A67633"/>
    <w:rsid w:val="55AA1E76"/>
    <w:rsid w:val="55AE2AAB"/>
    <w:rsid w:val="55E62BD1"/>
    <w:rsid w:val="55EA5046"/>
    <w:rsid w:val="55F622FB"/>
    <w:rsid w:val="55FA184D"/>
    <w:rsid w:val="565A678F"/>
    <w:rsid w:val="56D13F4F"/>
    <w:rsid w:val="574A6155"/>
    <w:rsid w:val="577216B2"/>
    <w:rsid w:val="59552884"/>
    <w:rsid w:val="59926B38"/>
    <w:rsid w:val="59983E95"/>
    <w:rsid w:val="59A64D1A"/>
    <w:rsid w:val="59F80546"/>
    <w:rsid w:val="5A02027F"/>
    <w:rsid w:val="5A056A12"/>
    <w:rsid w:val="5A06311D"/>
    <w:rsid w:val="5A156304"/>
    <w:rsid w:val="5A992C6C"/>
    <w:rsid w:val="5AF47194"/>
    <w:rsid w:val="5B6360E6"/>
    <w:rsid w:val="5BE07737"/>
    <w:rsid w:val="5C013209"/>
    <w:rsid w:val="5C5A7C37"/>
    <w:rsid w:val="5C753925"/>
    <w:rsid w:val="5CDF290C"/>
    <w:rsid w:val="5D3F66DF"/>
    <w:rsid w:val="5D86262B"/>
    <w:rsid w:val="5E2F0501"/>
    <w:rsid w:val="5E9267AC"/>
    <w:rsid w:val="5EFC4416"/>
    <w:rsid w:val="5FE22FDD"/>
    <w:rsid w:val="60433DF0"/>
    <w:rsid w:val="6048242D"/>
    <w:rsid w:val="60585292"/>
    <w:rsid w:val="607701AC"/>
    <w:rsid w:val="608A6609"/>
    <w:rsid w:val="608C7796"/>
    <w:rsid w:val="60EE28EF"/>
    <w:rsid w:val="61480C3A"/>
    <w:rsid w:val="61502AC6"/>
    <w:rsid w:val="615A2999"/>
    <w:rsid w:val="617213B6"/>
    <w:rsid w:val="6181445A"/>
    <w:rsid w:val="619C08C2"/>
    <w:rsid w:val="61EF4230"/>
    <w:rsid w:val="62132C84"/>
    <w:rsid w:val="621E40EB"/>
    <w:rsid w:val="62966DA1"/>
    <w:rsid w:val="62994A80"/>
    <w:rsid w:val="63483123"/>
    <w:rsid w:val="63822E81"/>
    <w:rsid w:val="63907D73"/>
    <w:rsid w:val="63A534F4"/>
    <w:rsid w:val="63B374DF"/>
    <w:rsid w:val="63C92058"/>
    <w:rsid w:val="63D3125A"/>
    <w:rsid w:val="64214AE5"/>
    <w:rsid w:val="646101D2"/>
    <w:rsid w:val="65144EBD"/>
    <w:rsid w:val="655820EC"/>
    <w:rsid w:val="655A5D7E"/>
    <w:rsid w:val="657C753B"/>
    <w:rsid w:val="657D1B52"/>
    <w:rsid w:val="65AB02D0"/>
    <w:rsid w:val="660E30B8"/>
    <w:rsid w:val="66C904AE"/>
    <w:rsid w:val="66EB549A"/>
    <w:rsid w:val="66EC3434"/>
    <w:rsid w:val="67046EE0"/>
    <w:rsid w:val="67287E43"/>
    <w:rsid w:val="67AF3DEA"/>
    <w:rsid w:val="67C50468"/>
    <w:rsid w:val="68064081"/>
    <w:rsid w:val="6813679E"/>
    <w:rsid w:val="68162D2B"/>
    <w:rsid w:val="68384412"/>
    <w:rsid w:val="689720E1"/>
    <w:rsid w:val="68A15E82"/>
    <w:rsid w:val="68BE6600"/>
    <w:rsid w:val="69145549"/>
    <w:rsid w:val="698937D7"/>
    <w:rsid w:val="69FE190D"/>
    <w:rsid w:val="6A033CF5"/>
    <w:rsid w:val="6ABF7C7B"/>
    <w:rsid w:val="6AEA3D0D"/>
    <w:rsid w:val="6B240788"/>
    <w:rsid w:val="6B2D5D6A"/>
    <w:rsid w:val="6B40663A"/>
    <w:rsid w:val="6BAD42C1"/>
    <w:rsid w:val="6C24541E"/>
    <w:rsid w:val="6C535343"/>
    <w:rsid w:val="6C5D448C"/>
    <w:rsid w:val="6C866040"/>
    <w:rsid w:val="6C9E0E60"/>
    <w:rsid w:val="6CE95D1F"/>
    <w:rsid w:val="6D0A4B1A"/>
    <w:rsid w:val="6D4318D3"/>
    <w:rsid w:val="6E9A73C6"/>
    <w:rsid w:val="6EEE3AC1"/>
    <w:rsid w:val="6EF26137"/>
    <w:rsid w:val="6F2A2D4B"/>
    <w:rsid w:val="6FE173AF"/>
    <w:rsid w:val="6FF13869"/>
    <w:rsid w:val="6FF44A4B"/>
    <w:rsid w:val="70F43DA3"/>
    <w:rsid w:val="7121017E"/>
    <w:rsid w:val="71305D34"/>
    <w:rsid w:val="7148570A"/>
    <w:rsid w:val="714A6D87"/>
    <w:rsid w:val="715E76DD"/>
    <w:rsid w:val="71A61200"/>
    <w:rsid w:val="721910BE"/>
    <w:rsid w:val="722F46DF"/>
    <w:rsid w:val="72976388"/>
    <w:rsid w:val="72B77225"/>
    <w:rsid w:val="73063468"/>
    <w:rsid w:val="73291A9C"/>
    <w:rsid w:val="737B4F0D"/>
    <w:rsid w:val="757E794D"/>
    <w:rsid w:val="758A07C7"/>
    <w:rsid w:val="75D71229"/>
    <w:rsid w:val="763E597F"/>
    <w:rsid w:val="765A4C69"/>
    <w:rsid w:val="7683092C"/>
    <w:rsid w:val="76EF048A"/>
    <w:rsid w:val="780779A0"/>
    <w:rsid w:val="789D1E39"/>
    <w:rsid w:val="791C7D3B"/>
    <w:rsid w:val="797D7F1B"/>
    <w:rsid w:val="799D193E"/>
    <w:rsid w:val="7A0411B8"/>
    <w:rsid w:val="7A395308"/>
    <w:rsid w:val="7A52672F"/>
    <w:rsid w:val="7A590988"/>
    <w:rsid w:val="7A813A77"/>
    <w:rsid w:val="7AB636E5"/>
    <w:rsid w:val="7AF012FB"/>
    <w:rsid w:val="7AF02F1C"/>
    <w:rsid w:val="7BC96777"/>
    <w:rsid w:val="7C105116"/>
    <w:rsid w:val="7C202174"/>
    <w:rsid w:val="7C231B27"/>
    <w:rsid w:val="7C45591E"/>
    <w:rsid w:val="7C5A5FF4"/>
    <w:rsid w:val="7C7953D4"/>
    <w:rsid w:val="7CCC14D9"/>
    <w:rsid w:val="7D0476B9"/>
    <w:rsid w:val="7D1142C2"/>
    <w:rsid w:val="7D1374BC"/>
    <w:rsid w:val="7DE723B3"/>
    <w:rsid w:val="7E4576D5"/>
    <w:rsid w:val="7E7C0C17"/>
    <w:rsid w:val="7E7C7B82"/>
    <w:rsid w:val="7EBC143B"/>
    <w:rsid w:val="7EEA3D31"/>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1152</Words>
  <Characters>1184</Characters>
  <Lines>5</Lines>
  <Paragraphs>1</Paragraphs>
  <TotalTime>4</TotalTime>
  <ScaleCrop>false</ScaleCrop>
  <LinksUpToDate>false</LinksUpToDate>
  <CharactersWithSpaces>1184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2026-06-15T02:58:00Z</cp:lastPrinted>
  <dcterms:modified xsi:type="dcterms:W3CDTF">2026-07-06T00:54:35Z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