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E17" w:rsidRPr="00AE4769" w:rsidRDefault="00B06E17" w:rsidP="00B06E17">
      <w:pPr>
        <w:spacing w:before="60" w:after="60"/>
        <w:jc w:val="left"/>
        <w:outlineLvl w:val="0"/>
        <w:rPr>
          <w:rFonts w:ascii="Arial" w:eastAsia="微软雅黑" w:hAnsi="Arial"/>
          <w:b/>
          <w:bCs/>
          <w:color w:val="333333"/>
          <w:kern w:val="2"/>
          <w:sz w:val="48"/>
          <w:szCs w:val="32"/>
        </w:rPr>
      </w:pPr>
      <w:bookmarkStart w:id="0" w:name="_Hlk233043345"/>
      <w:bookmarkStart w:id="1" w:name="_Toc462564139"/>
      <w:bookmarkStart w:id="2" w:name="_Toc479757211"/>
      <w:bookmarkStart w:id="3" w:name="_Toc26554093"/>
      <w:bookmarkStart w:id="4" w:name="_Toc49090575"/>
      <w:r w:rsidRPr="00AE4769">
        <w:rPr>
          <w:rFonts w:ascii="Arial" w:eastAsia="微软雅黑" w:hAnsi="Arial" w:hint="eastAsia"/>
          <w:b/>
          <w:bCs/>
          <w:color w:val="333333"/>
          <w:kern w:val="2"/>
          <w:sz w:val="48"/>
          <w:szCs w:val="32"/>
        </w:rPr>
        <w:t>外网区计算资源扩容建设项目</w:t>
      </w:r>
      <w:r w:rsidRPr="00AE4769">
        <w:rPr>
          <w:rFonts w:ascii="Arial" w:eastAsia="微软雅黑" w:hAnsi="Arial"/>
          <w:b/>
          <w:bCs/>
          <w:color w:val="333333"/>
          <w:kern w:val="2"/>
          <w:sz w:val="48"/>
          <w:szCs w:val="32"/>
        </w:rPr>
        <w:t>采购需求书</w:t>
      </w:r>
    </w:p>
    <w:p w:rsidR="00B06E17" w:rsidRPr="00AE4769" w:rsidRDefault="00B06E17" w:rsidP="00B06E17">
      <w:pPr>
        <w:spacing w:before="60" w:after="60"/>
        <w:rPr>
          <w:rFonts w:ascii="Arial" w:eastAsia="微软雅黑" w:hAnsi="Arial" w:cs="Arial"/>
          <w:color w:val="333333"/>
          <w:kern w:val="2"/>
          <w:sz w:val="22"/>
          <w:szCs w:val="24"/>
        </w:rPr>
      </w:pPr>
      <w:bookmarkStart w:id="5" w:name="_Hlk233040073"/>
      <w:bookmarkEnd w:id="0"/>
      <w:r w:rsidRPr="00AE4769">
        <w:rPr>
          <w:rFonts w:ascii="Arial" w:eastAsia="微软雅黑" w:hAnsi="Arial" w:cs="Arial"/>
          <w:b/>
          <w:color w:val="333333"/>
          <w:kern w:val="2"/>
          <w:sz w:val="22"/>
          <w:szCs w:val="24"/>
        </w:rPr>
        <w:t>一、</w:t>
      </w:r>
      <w:r w:rsidRPr="00AE4769">
        <w:rPr>
          <w:rFonts w:ascii="Arial" w:eastAsia="微软雅黑" w:hAnsi="Arial" w:cs="Arial"/>
          <w:b/>
          <w:color w:val="333333"/>
          <w:kern w:val="2"/>
          <w:sz w:val="22"/>
          <w:szCs w:val="24"/>
        </w:rPr>
        <w:t xml:space="preserve"> </w:t>
      </w:r>
      <w:r w:rsidRPr="00AE4769">
        <w:rPr>
          <w:rFonts w:ascii="Arial" w:eastAsia="微软雅黑" w:hAnsi="Arial" w:cs="Arial"/>
          <w:b/>
          <w:color w:val="333333"/>
          <w:kern w:val="2"/>
          <w:sz w:val="22"/>
          <w:szCs w:val="24"/>
        </w:rPr>
        <w:t>项目概况</w:t>
      </w:r>
    </w:p>
    <w:p w:rsidR="00B06E17" w:rsidRDefault="00B06E17" w:rsidP="00B06E17">
      <w:pPr>
        <w:spacing w:beforeLines="50" w:before="156" w:afterLines="50" w:after="156" w:line="360" w:lineRule="auto"/>
        <w:outlineLvl w:val="0"/>
        <w:rPr>
          <w:rFonts w:ascii="Arial" w:eastAsia="微软雅黑" w:hAnsi="Arial" w:cs="Arial"/>
          <w:b/>
          <w:color w:val="333333"/>
          <w:kern w:val="2"/>
          <w:sz w:val="22"/>
          <w:szCs w:val="24"/>
        </w:rPr>
      </w:pPr>
      <w:r w:rsidRPr="00AE4769">
        <w:rPr>
          <w:rFonts w:ascii="Arial" w:eastAsia="微软雅黑" w:hAnsi="Arial" w:cs="Arial"/>
          <w:b/>
          <w:color w:val="333333"/>
          <w:kern w:val="2"/>
          <w:sz w:val="22"/>
          <w:szCs w:val="24"/>
        </w:rPr>
        <w:t>(</w:t>
      </w:r>
      <w:proofErr w:type="gramStart"/>
      <w:r w:rsidRPr="00AE4769">
        <w:rPr>
          <w:rFonts w:ascii="Arial" w:eastAsia="微软雅黑" w:hAnsi="Arial" w:cs="Arial"/>
          <w:b/>
          <w:color w:val="333333"/>
          <w:kern w:val="2"/>
          <w:sz w:val="22"/>
          <w:szCs w:val="24"/>
        </w:rPr>
        <w:t>一</w:t>
      </w:r>
      <w:proofErr w:type="gramEnd"/>
      <w:r w:rsidRPr="00AE4769">
        <w:rPr>
          <w:rFonts w:ascii="Arial" w:eastAsia="微软雅黑" w:hAnsi="Arial" w:cs="Arial"/>
          <w:b/>
          <w:color w:val="333333"/>
          <w:kern w:val="2"/>
          <w:sz w:val="22"/>
          <w:szCs w:val="24"/>
        </w:rPr>
        <w:t xml:space="preserve">) </w:t>
      </w:r>
      <w:r w:rsidRPr="00AE4769">
        <w:rPr>
          <w:rFonts w:ascii="Arial" w:eastAsia="微软雅黑" w:hAnsi="Arial" w:cs="Arial"/>
          <w:b/>
          <w:color w:val="333333"/>
          <w:kern w:val="2"/>
          <w:sz w:val="22"/>
          <w:szCs w:val="24"/>
        </w:rPr>
        <w:t>项目背景</w:t>
      </w:r>
      <w:bookmarkEnd w:id="5"/>
    </w:p>
    <w:p w:rsidR="00B06E17" w:rsidRPr="00CB1332" w:rsidRDefault="00B06E17" w:rsidP="00B06E17">
      <w:pPr>
        <w:ind w:firstLineChars="200" w:firstLine="480"/>
        <w:rPr>
          <w:sz w:val="24"/>
          <w:szCs w:val="24"/>
        </w:rPr>
      </w:pPr>
      <w:r w:rsidRPr="00CB1332">
        <w:rPr>
          <w:rFonts w:hint="eastAsia"/>
          <w:sz w:val="24"/>
          <w:szCs w:val="24"/>
        </w:rPr>
        <w:t>我院</w:t>
      </w:r>
      <w:bookmarkStart w:id="6" w:name="OLE_LINK24"/>
      <w:r w:rsidRPr="00CB1332">
        <w:rPr>
          <w:rFonts w:hint="eastAsia"/>
          <w:sz w:val="24"/>
          <w:szCs w:val="24"/>
        </w:rPr>
        <w:t>外网区计算资源</w:t>
      </w:r>
      <w:bookmarkEnd w:id="6"/>
      <w:r w:rsidRPr="00CB1332">
        <w:rPr>
          <w:rFonts w:hint="eastAsia"/>
          <w:sz w:val="24"/>
          <w:szCs w:val="24"/>
        </w:rPr>
        <w:t>平台自</w:t>
      </w:r>
      <w:r w:rsidRPr="00CB1332">
        <w:rPr>
          <w:rFonts w:hint="eastAsia"/>
          <w:sz w:val="24"/>
          <w:szCs w:val="24"/>
        </w:rPr>
        <w:t>2019</w:t>
      </w:r>
      <w:r w:rsidRPr="00CB1332">
        <w:rPr>
          <w:rFonts w:hint="eastAsia"/>
          <w:sz w:val="24"/>
          <w:szCs w:val="24"/>
        </w:rPr>
        <w:t>年开始上线使用，由</w:t>
      </w:r>
      <w:r w:rsidRPr="00CB1332">
        <w:rPr>
          <w:rFonts w:hint="eastAsia"/>
          <w:sz w:val="24"/>
          <w:szCs w:val="24"/>
        </w:rPr>
        <w:t>3</w:t>
      </w:r>
      <w:r w:rsidRPr="00CB1332">
        <w:rPr>
          <w:rFonts w:hint="eastAsia"/>
          <w:sz w:val="24"/>
          <w:szCs w:val="24"/>
        </w:rPr>
        <w:t>台超融合服务器及</w:t>
      </w:r>
      <w:r w:rsidRPr="00CB1332">
        <w:rPr>
          <w:rFonts w:hint="eastAsia"/>
          <w:sz w:val="24"/>
          <w:szCs w:val="24"/>
        </w:rPr>
        <w:t>2</w:t>
      </w:r>
      <w:r w:rsidRPr="00CB1332">
        <w:rPr>
          <w:rFonts w:hint="eastAsia"/>
          <w:sz w:val="24"/>
          <w:szCs w:val="24"/>
        </w:rPr>
        <w:t>台万兆交换机组成，承载着</w:t>
      </w:r>
      <w:bookmarkStart w:id="7" w:name="OLE_LINK16"/>
      <w:bookmarkStart w:id="8" w:name="OLE_LINK15"/>
      <w:r w:rsidRPr="00CB1332">
        <w:rPr>
          <w:rFonts w:hint="eastAsia"/>
          <w:sz w:val="24"/>
          <w:szCs w:val="24"/>
        </w:rPr>
        <w:t>互联网医院</w:t>
      </w:r>
      <w:bookmarkEnd w:id="7"/>
      <w:bookmarkEnd w:id="8"/>
      <w:r w:rsidRPr="00CB1332">
        <w:rPr>
          <w:rFonts w:hint="eastAsia"/>
          <w:sz w:val="24"/>
          <w:szCs w:val="24"/>
        </w:rPr>
        <w:t>、</w:t>
      </w:r>
      <w:r w:rsidRPr="00CB1332">
        <w:rPr>
          <w:rFonts w:hint="eastAsia"/>
          <w:sz w:val="24"/>
          <w:szCs w:val="24"/>
        </w:rPr>
        <w:t>BI</w:t>
      </w:r>
      <w:r w:rsidRPr="00CB1332">
        <w:rPr>
          <w:rFonts w:hint="eastAsia"/>
          <w:sz w:val="24"/>
          <w:szCs w:val="24"/>
        </w:rPr>
        <w:t>系统、</w:t>
      </w:r>
      <w:proofErr w:type="gramStart"/>
      <w:r w:rsidRPr="00CB1332">
        <w:rPr>
          <w:rFonts w:hint="eastAsia"/>
          <w:sz w:val="24"/>
          <w:szCs w:val="24"/>
        </w:rPr>
        <w:t>微信应用</w:t>
      </w:r>
      <w:proofErr w:type="gramEnd"/>
      <w:r w:rsidRPr="00CB1332">
        <w:rPr>
          <w:rFonts w:hint="eastAsia"/>
          <w:sz w:val="24"/>
          <w:szCs w:val="24"/>
        </w:rPr>
        <w:t>平台、</w:t>
      </w:r>
      <w:r w:rsidRPr="00CB1332">
        <w:rPr>
          <w:rFonts w:hint="eastAsia"/>
          <w:sz w:val="24"/>
          <w:szCs w:val="24"/>
        </w:rPr>
        <w:t>OA</w:t>
      </w:r>
      <w:r w:rsidRPr="00CB1332">
        <w:rPr>
          <w:rFonts w:hint="eastAsia"/>
          <w:sz w:val="24"/>
          <w:szCs w:val="24"/>
        </w:rPr>
        <w:t>、财务审批、一键报修平台等多项重要外网业务。随着计算资源的递增，目前服务器的内存资源使用已超出整个平台资源的</w:t>
      </w:r>
      <w:r w:rsidRPr="00CB1332">
        <w:rPr>
          <w:rFonts w:hint="eastAsia"/>
          <w:sz w:val="24"/>
          <w:szCs w:val="24"/>
        </w:rPr>
        <w:t>72%</w:t>
      </w:r>
      <w:r w:rsidRPr="00CB1332">
        <w:rPr>
          <w:rFonts w:hint="eastAsia"/>
          <w:sz w:val="24"/>
          <w:szCs w:val="24"/>
        </w:rPr>
        <w:t>，如出现故障，将影响医院业务信息系统的正常运行。同时，原服务器使用机械硬盘也影响了业务系统对系统性能的要求。</w:t>
      </w:r>
      <w:proofErr w:type="gramStart"/>
      <w:r w:rsidRPr="00CB1332">
        <w:rPr>
          <w:rFonts w:hint="eastAsia"/>
          <w:sz w:val="24"/>
          <w:szCs w:val="24"/>
        </w:rPr>
        <w:t>特启动</w:t>
      </w:r>
      <w:proofErr w:type="gramEnd"/>
      <w:r w:rsidRPr="00CB1332">
        <w:rPr>
          <w:rFonts w:hint="eastAsia"/>
          <w:sz w:val="24"/>
          <w:szCs w:val="24"/>
        </w:rPr>
        <w:t>本项目，计划对外网服务器超融合平台进行扩容，旨在</w:t>
      </w:r>
      <w:r w:rsidRPr="00CB1332">
        <w:rPr>
          <w:sz w:val="24"/>
          <w:szCs w:val="24"/>
        </w:rPr>
        <w:t>保障外网业务稳定，提升平台整体性能</w:t>
      </w:r>
      <w:r w:rsidRPr="00CB1332">
        <w:rPr>
          <w:rFonts w:hint="eastAsia"/>
          <w:sz w:val="24"/>
          <w:szCs w:val="24"/>
        </w:rPr>
        <w:t>。</w:t>
      </w:r>
    </w:p>
    <w:p w:rsidR="00B06E17" w:rsidRPr="00CB1332" w:rsidRDefault="00B06E17" w:rsidP="00B06E17">
      <w:pPr>
        <w:spacing w:before="60" w:after="60"/>
        <w:rPr>
          <w:rFonts w:ascii="Arial" w:eastAsia="微软雅黑" w:hAnsi="Arial" w:cs="Arial"/>
          <w:color w:val="333333"/>
          <w:kern w:val="2"/>
          <w:sz w:val="22"/>
          <w:szCs w:val="24"/>
        </w:rPr>
      </w:pPr>
      <w:bookmarkStart w:id="9" w:name="_Hlk233042807"/>
      <w:r w:rsidRPr="00CB1332">
        <w:rPr>
          <w:rFonts w:ascii="Arial" w:eastAsia="微软雅黑" w:hAnsi="Arial" w:cs="Arial"/>
          <w:b/>
          <w:color w:val="333333"/>
          <w:kern w:val="2"/>
          <w:sz w:val="22"/>
          <w:szCs w:val="24"/>
        </w:rPr>
        <w:t>(</w:t>
      </w:r>
      <w:r w:rsidRPr="00CB1332">
        <w:rPr>
          <w:rFonts w:ascii="Arial" w:eastAsia="微软雅黑" w:hAnsi="Arial" w:cs="Arial"/>
          <w:b/>
          <w:color w:val="333333"/>
          <w:kern w:val="2"/>
          <w:sz w:val="22"/>
          <w:szCs w:val="24"/>
        </w:rPr>
        <w:t>二</w:t>
      </w:r>
      <w:r w:rsidRPr="00CB1332">
        <w:rPr>
          <w:rFonts w:ascii="Arial" w:eastAsia="微软雅黑" w:hAnsi="Arial" w:cs="Arial"/>
          <w:b/>
          <w:color w:val="333333"/>
          <w:kern w:val="2"/>
          <w:sz w:val="22"/>
          <w:szCs w:val="24"/>
        </w:rPr>
        <w:t xml:space="preserve">) </w:t>
      </w:r>
      <w:r w:rsidRPr="00CB1332">
        <w:rPr>
          <w:rFonts w:ascii="Arial" w:eastAsia="微软雅黑" w:hAnsi="Arial" w:cs="Arial"/>
          <w:b/>
          <w:color w:val="333333"/>
          <w:kern w:val="2"/>
          <w:sz w:val="22"/>
          <w:szCs w:val="24"/>
        </w:rPr>
        <w:t>建设与采购目标</w:t>
      </w:r>
    </w:p>
    <w:bookmarkEnd w:id="9"/>
    <w:p w:rsidR="00B06E17" w:rsidRPr="00CB1332" w:rsidRDefault="00B06E17" w:rsidP="00B06E17">
      <w:pPr>
        <w:rPr>
          <w:sz w:val="24"/>
          <w:szCs w:val="24"/>
        </w:rPr>
      </w:pPr>
      <w:r>
        <w:rPr>
          <w:rFonts w:hint="eastAsia"/>
          <w:sz w:val="24"/>
          <w:szCs w:val="24"/>
        </w:rPr>
        <w:t>1)</w:t>
      </w:r>
      <w:r>
        <w:rPr>
          <w:rFonts w:hint="eastAsia"/>
          <w:sz w:val="24"/>
          <w:szCs w:val="24"/>
        </w:rPr>
        <w:t>、</w:t>
      </w:r>
      <w:r w:rsidRPr="00F833F3">
        <w:rPr>
          <w:rFonts w:hint="eastAsia"/>
          <w:b/>
          <w:bCs/>
          <w:sz w:val="24"/>
          <w:szCs w:val="24"/>
        </w:rPr>
        <w:t>计算资源扩容</w:t>
      </w:r>
      <w:r w:rsidRPr="00CB1332">
        <w:rPr>
          <w:rFonts w:hint="eastAsia"/>
          <w:sz w:val="24"/>
          <w:szCs w:val="24"/>
        </w:rPr>
        <w:t>：新增</w:t>
      </w:r>
      <w:r w:rsidRPr="00CB1332">
        <w:rPr>
          <w:rFonts w:hint="eastAsia"/>
          <w:sz w:val="24"/>
          <w:szCs w:val="24"/>
        </w:rPr>
        <w:t>3</w:t>
      </w:r>
      <w:r w:rsidRPr="00CB1332">
        <w:rPr>
          <w:rFonts w:hint="eastAsia"/>
          <w:sz w:val="24"/>
          <w:szCs w:val="24"/>
        </w:rPr>
        <w:t>台高性能</w:t>
      </w:r>
      <w:proofErr w:type="gramStart"/>
      <w:r w:rsidRPr="00CB1332">
        <w:rPr>
          <w:rFonts w:hint="eastAsia"/>
          <w:sz w:val="24"/>
          <w:szCs w:val="24"/>
        </w:rPr>
        <w:t>全闪存架构超</w:t>
      </w:r>
      <w:proofErr w:type="gramEnd"/>
      <w:r w:rsidRPr="00CB1332">
        <w:rPr>
          <w:rFonts w:hint="eastAsia"/>
          <w:sz w:val="24"/>
          <w:szCs w:val="24"/>
        </w:rPr>
        <w:t>融合服务器，与原平台组成统一资源池，主要承担互联网医院等外</w:t>
      </w:r>
      <w:proofErr w:type="gramStart"/>
      <w:r w:rsidRPr="00CB1332">
        <w:rPr>
          <w:rFonts w:hint="eastAsia"/>
          <w:sz w:val="24"/>
          <w:szCs w:val="24"/>
        </w:rPr>
        <w:t>网核心</w:t>
      </w:r>
      <w:proofErr w:type="gramEnd"/>
      <w:r w:rsidRPr="00CB1332">
        <w:rPr>
          <w:rFonts w:hint="eastAsia"/>
          <w:sz w:val="24"/>
          <w:szCs w:val="24"/>
        </w:rPr>
        <w:t>业务的运行。</w:t>
      </w:r>
    </w:p>
    <w:p w:rsidR="00B06E17" w:rsidRDefault="00B06E17" w:rsidP="00B06E17">
      <w:pPr>
        <w:rPr>
          <w:sz w:val="24"/>
          <w:szCs w:val="24"/>
        </w:rPr>
      </w:pPr>
      <w:r>
        <w:rPr>
          <w:rFonts w:hint="eastAsia"/>
          <w:sz w:val="24"/>
          <w:szCs w:val="24"/>
        </w:rPr>
        <w:t>2)</w:t>
      </w:r>
      <w:r>
        <w:rPr>
          <w:rFonts w:hint="eastAsia"/>
          <w:sz w:val="24"/>
          <w:szCs w:val="24"/>
        </w:rPr>
        <w:t>、</w:t>
      </w:r>
      <w:r w:rsidRPr="00F833F3">
        <w:rPr>
          <w:rFonts w:hint="eastAsia"/>
          <w:b/>
          <w:bCs/>
          <w:sz w:val="24"/>
          <w:szCs w:val="24"/>
        </w:rPr>
        <w:t>存储性能提升</w:t>
      </w:r>
      <w:r w:rsidRPr="00CB1332">
        <w:rPr>
          <w:rFonts w:hint="eastAsia"/>
          <w:sz w:val="24"/>
          <w:szCs w:val="24"/>
        </w:rPr>
        <w:t>：新购超融合节点全部</w:t>
      </w:r>
      <w:proofErr w:type="gramStart"/>
      <w:r w:rsidRPr="00CB1332">
        <w:rPr>
          <w:rFonts w:hint="eastAsia"/>
          <w:sz w:val="24"/>
          <w:szCs w:val="24"/>
        </w:rPr>
        <w:t>采用全闪存</w:t>
      </w:r>
      <w:proofErr w:type="gramEnd"/>
      <w:r w:rsidRPr="00CB1332">
        <w:rPr>
          <w:rFonts w:hint="eastAsia"/>
          <w:sz w:val="24"/>
          <w:szCs w:val="24"/>
        </w:rPr>
        <w:t>硬盘</w:t>
      </w:r>
      <w:r>
        <w:rPr>
          <w:rFonts w:hint="eastAsia"/>
          <w:sz w:val="24"/>
          <w:szCs w:val="24"/>
        </w:rPr>
        <w:t>，</w:t>
      </w:r>
      <w:r w:rsidRPr="00CB1332">
        <w:rPr>
          <w:rFonts w:hint="eastAsia"/>
          <w:sz w:val="24"/>
          <w:szCs w:val="24"/>
        </w:rPr>
        <w:t>解决现有平台速度瓶颈问题。</w:t>
      </w:r>
    </w:p>
    <w:p w:rsidR="00B06E17" w:rsidRPr="00F743A4" w:rsidRDefault="00B06E17" w:rsidP="00B06E17">
      <w:pPr>
        <w:spacing w:before="60" w:after="60"/>
        <w:rPr>
          <w:rFonts w:ascii="Arial" w:eastAsia="微软雅黑" w:hAnsi="Arial" w:cs="Arial"/>
          <w:color w:val="333333"/>
          <w:kern w:val="2"/>
          <w:sz w:val="22"/>
          <w:szCs w:val="24"/>
        </w:rPr>
      </w:pPr>
      <w:bookmarkStart w:id="10" w:name="_Hlk233043121"/>
      <w:r w:rsidRPr="00C7602B">
        <w:rPr>
          <w:rFonts w:ascii="Arial" w:eastAsia="微软雅黑" w:hAnsi="Arial" w:cs="Arial"/>
          <w:b/>
          <w:color w:val="333333"/>
          <w:kern w:val="2"/>
          <w:sz w:val="22"/>
          <w:szCs w:val="24"/>
        </w:rPr>
        <w:t>二、</w:t>
      </w:r>
      <w:r w:rsidRPr="00C7602B">
        <w:rPr>
          <w:rFonts w:ascii="Arial" w:eastAsia="微软雅黑" w:hAnsi="Arial" w:cs="Arial"/>
          <w:b/>
          <w:color w:val="333333"/>
          <w:kern w:val="2"/>
          <w:sz w:val="22"/>
          <w:szCs w:val="24"/>
        </w:rPr>
        <w:t xml:space="preserve"> </w:t>
      </w:r>
      <w:r w:rsidRPr="00C7602B">
        <w:rPr>
          <w:rFonts w:ascii="Arial" w:eastAsia="微软雅黑" w:hAnsi="Arial" w:cs="Arial"/>
          <w:b/>
          <w:color w:val="333333"/>
          <w:kern w:val="2"/>
          <w:sz w:val="22"/>
          <w:szCs w:val="24"/>
        </w:rPr>
        <w:t>采购范围与技术要求</w:t>
      </w:r>
      <w:bookmarkEnd w:id="10"/>
    </w:p>
    <w:p w:rsidR="00B06E17" w:rsidRPr="00FC1CD4" w:rsidRDefault="00B06E17" w:rsidP="00B06E17">
      <w:pPr>
        <w:spacing w:beforeLines="50" w:before="156" w:afterLines="50" w:after="156" w:line="360" w:lineRule="auto"/>
        <w:outlineLvl w:val="0"/>
        <w:rPr>
          <w:rFonts w:ascii="仿宋" w:eastAsia="仿宋" w:hAnsi="仿宋"/>
          <w:b/>
          <w:color w:val="000000" w:themeColor="text1"/>
          <w:sz w:val="24"/>
          <w:szCs w:val="24"/>
        </w:rPr>
      </w:pPr>
      <w:r w:rsidRPr="00FC1CD4">
        <w:rPr>
          <w:rFonts w:ascii="仿宋" w:eastAsia="仿宋" w:hAnsi="仿宋" w:hint="eastAsia"/>
          <w:b/>
          <w:color w:val="000000" w:themeColor="text1"/>
          <w:sz w:val="24"/>
          <w:szCs w:val="24"/>
        </w:rPr>
        <w:t>一、需求一览表（货物类）：</w:t>
      </w:r>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5386"/>
        <w:gridCol w:w="1276"/>
        <w:gridCol w:w="1843"/>
      </w:tblGrid>
      <w:tr w:rsidR="00B06E17" w:rsidRPr="00446578" w:rsidTr="004A415D">
        <w:trPr>
          <w:trHeight w:val="70"/>
          <w:jc w:val="center"/>
        </w:trPr>
        <w:tc>
          <w:tcPr>
            <w:tcW w:w="852" w:type="dxa"/>
            <w:vAlign w:val="center"/>
          </w:tcPr>
          <w:p w:rsidR="00B06E17" w:rsidRPr="00FC1CD4" w:rsidRDefault="00B06E17" w:rsidP="004A415D">
            <w:pPr>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序号</w:t>
            </w:r>
          </w:p>
        </w:tc>
        <w:tc>
          <w:tcPr>
            <w:tcW w:w="5386" w:type="dxa"/>
            <w:vAlign w:val="center"/>
          </w:tcPr>
          <w:p w:rsidR="00B06E17" w:rsidRPr="00FC1CD4" w:rsidRDefault="00B06E17" w:rsidP="004A415D">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货物名称</w:t>
            </w:r>
          </w:p>
        </w:tc>
        <w:tc>
          <w:tcPr>
            <w:tcW w:w="1276" w:type="dxa"/>
            <w:vAlign w:val="center"/>
          </w:tcPr>
          <w:p w:rsidR="00B06E17" w:rsidRPr="00FC1CD4" w:rsidRDefault="00B06E17" w:rsidP="004A415D">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单位</w:t>
            </w:r>
          </w:p>
        </w:tc>
        <w:tc>
          <w:tcPr>
            <w:tcW w:w="1843" w:type="dxa"/>
            <w:vAlign w:val="center"/>
          </w:tcPr>
          <w:p w:rsidR="00B06E17" w:rsidRPr="00FC1CD4" w:rsidRDefault="00B06E17" w:rsidP="004A415D">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数量</w:t>
            </w:r>
          </w:p>
        </w:tc>
      </w:tr>
      <w:tr w:rsidR="00B06E17" w:rsidRPr="00446578" w:rsidTr="004A415D">
        <w:trPr>
          <w:trHeight w:val="70"/>
          <w:jc w:val="center"/>
        </w:trPr>
        <w:tc>
          <w:tcPr>
            <w:tcW w:w="852" w:type="dxa"/>
            <w:vAlign w:val="center"/>
          </w:tcPr>
          <w:p w:rsidR="00B06E17" w:rsidRPr="00FC1CD4" w:rsidRDefault="00B06E17" w:rsidP="004A415D">
            <w:pPr>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1</w:t>
            </w:r>
          </w:p>
        </w:tc>
        <w:tc>
          <w:tcPr>
            <w:tcW w:w="5386" w:type="dxa"/>
            <w:vAlign w:val="center"/>
          </w:tcPr>
          <w:p w:rsidR="00B06E17" w:rsidRPr="00FC1CD4" w:rsidRDefault="00B06E17" w:rsidP="004A415D">
            <w:pPr>
              <w:widowControl/>
              <w:spacing w:line="360" w:lineRule="auto"/>
              <w:jc w:val="center"/>
              <w:rPr>
                <w:rFonts w:ascii="仿宋" w:eastAsia="仿宋" w:hAnsi="仿宋"/>
                <w:color w:val="000000" w:themeColor="text1"/>
                <w:sz w:val="24"/>
                <w:szCs w:val="24"/>
              </w:rPr>
            </w:pPr>
            <w:proofErr w:type="gramStart"/>
            <w:r>
              <w:rPr>
                <w:rFonts w:ascii="仿宋" w:eastAsia="仿宋" w:hAnsi="仿宋" w:hint="eastAsia"/>
                <w:color w:val="000000" w:themeColor="text1"/>
                <w:sz w:val="24"/>
                <w:szCs w:val="24"/>
              </w:rPr>
              <w:t>全闪超</w:t>
            </w:r>
            <w:proofErr w:type="gramEnd"/>
            <w:r>
              <w:rPr>
                <w:rFonts w:ascii="仿宋" w:eastAsia="仿宋" w:hAnsi="仿宋" w:hint="eastAsia"/>
                <w:color w:val="000000" w:themeColor="text1"/>
                <w:sz w:val="24"/>
                <w:szCs w:val="24"/>
              </w:rPr>
              <w:t>融合服务器</w:t>
            </w:r>
          </w:p>
        </w:tc>
        <w:tc>
          <w:tcPr>
            <w:tcW w:w="1276" w:type="dxa"/>
            <w:vAlign w:val="center"/>
          </w:tcPr>
          <w:p w:rsidR="00B06E17" w:rsidRPr="00FC1CD4" w:rsidRDefault="00B06E17" w:rsidP="004A415D">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台</w:t>
            </w:r>
          </w:p>
        </w:tc>
        <w:tc>
          <w:tcPr>
            <w:tcW w:w="1843" w:type="dxa"/>
            <w:vAlign w:val="center"/>
          </w:tcPr>
          <w:p w:rsidR="00B06E17" w:rsidRPr="00FC1CD4" w:rsidRDefault="00B06E17" w:rsidP="004A415D">
            <w:pPr>
              <w:spacing w:line="360" w:lineRule="auto"/>
              <w:jc w:val="center"/>
              <w:rPr>
                <w:rFonts w:ascii="仿宋" w:eastAsia="仿宋" w:hAnsi="仿宋" w:cs="宋体"/>
                <w:color w:val="000000" w:themeColor="text1"/>
                <w:sz w:val="24"/>
                <w:szCs w:val="24"/>
              </w:rPr>
            </w:pPr>
            <w:r>
              <w:rPr>
                <w:rFonts w:ascii="仿宋" w:eastAsia="仿宋" w:hAnsi="仿宋"/>
                <w:color w:val="000000" w:themeColor="text1"/>
                <w:sz w:val="24"/>
                <w:szCs w:val="24"/>
              </w:rPr>
              <w:t>3</w:t>
            </w:r>
          </w:p>
        </w:tc>
      </w:tr>
    </w:tbl>
    <w:p w:rsidR="00B06E17" w:rsidRPr="00FC1CD4" w:rsidRDefault="00B06E17" w:rsidP="00B06E17">
      <w:pPr>
        <w:spacing w:beforeLines="50" w:before="156" w:afterLines="50" w:after="156" w:line="360" w:lineRule="auto"/>
        <w:outlineLvl w:val="0"/>
        <w:rPr>
          <w:rFonts w:ascii="仿宋" w:eastAsia="仿宋" w:hAnsi="仿宋"/>
          <w:b/>
          <w:color w:val="000000" w:themeColor="text1"/>
          <w:sz w:val="24"/>
          <w:szCs w:val="24"/>
        </w:rPr>
      </w:pPr>
      <w:r w:rsidRPr="00FC1CD4">
        <w:rPr>
          <w:rFonts w:ascii="仿宋" w:eastAsia="仿宋" w:hAnsi="仿宋" w:hint="eastAsia"/>
          <w:b/>
          <w:color w:val="000000" w:themeColor="text1"/>
          <w:sz w:val="24"/>
          <w:szCs w:val="24"/>
        </w:rPr>
        <w:t>二、技术指标（按一览表中货物分别填写）</w:t>
      </w:r>
    </w:p>
    <w:p w:rsidR="00B06E17" w:rsidRPr="00A7241D" w:rsidRDefault="00B06E17" w:rsidP="00B06E17">
      <w:pPr>
        <w:widowControl/>
        <w:shd w:val="clear" w:color="auto" w:fill="FFFFFF"/>
        <w:spacing w:beforeLines="50" w:before="156" w:afterLines="50" w:after="156" w:line="360" w:lineRule="auto"/>
        <w:rPr>
          <w:rFonts w:ascii="仿宋" w:eastAsia="仿宋" w:hAnsi="仿宋" w:cs="宋体"/>
          <w:b/>
          <w:bCs/>
          <w:color w:val="000000" w:themeColor="text1"/>
          <w:sz w:val="24"/>
          <w:szCs w:val="24"/>
          <w:shd w:val="clear" w:color="auto" w:fill="FFFFFF"/>
        </w:rPr>
      </w:pPr>
      <w:r w:rsidRPr="00FC1CD4">
        <w:rPr>
          <w:rFonts w:ascii="仿宋" w:eastAsia="仿宋" w:hAnsi="仿宋" w:cs="宋体" w:hint="eastAsia"/>
          <w:b/>
          <w:bCs/>
          <w:color w:val="000000" w:themeColor="text1"/>
          <w:sz w:val="24"/>
          <w:szCs w:val="24"/>
          <w:shd w:val="clear" w:color="auto" w:fill="FFFFFF"/>
        </w:rPr>
        <w:t xml:space="preserve">1. </w:t>
      </w:r>
      <w:bookmarkStart w:id="11" w:name="OLE_LINK6"/>
      <w:proofErr w:type="gramStart"/>
      <w:r>
        <w:rPr>
          <w:rFonts w:ascii="仿宋" w:eastAsia="仿宋" w:hAnsi="仿宋" w:cs="宋体" w:hint="eastAsia"/>
          <w:b/>
          <w:bCs/>
          <w:color w:val="000000" w:themeColor="text1"/>
          <w:sz w:val="24"/>
          <w:szCs w:val="24"/>
          <w:shd w:val="clear" w:color="auto" w:fill="FFFFFF"/>
        </w:rPr>
        <w:t>全闪超</w:t>
      </w:r>
      <w:proofErr w:type="gramEnd"/>
      <w:r>
        <w:rPr>
          <w:rFonts w:ascii="仿宋" w:eastAsia="仿宋" w:hAnsi="仿宋" w:cs="宋体" w:hint="eastAsia"/>
          <w:b/>
          <w:bCs/>
          <w:color w:val="000000" w:themeColor="text1"/>
          <w:sz w:val="24"/>
          <w:szCs w:val="24"/>
          <w:shd w:val="clear" w:color="auto" w:fill="FFFFFF"/>
        </w:rPr>
        <w:t>融合服务器</w:t>
      </w:r>
      <w:bookmarkEnd w:id="11"/>
      <w:r w:rsidRPr="00FC1CD4">
        <w:rPr>
          <w:rFonts w:ascii="仿宋" w:eastAsia="仿宋" w:hAnsi="仿宋" w:cs="宋体" w:hint="eastAsia"/>
          <w:b/>
          <w:bCs/>
          <w:color w:val="000000" w:themeColor="text1"/>
          <w:sz w:val="24"/>
          <w:szCs w:val="24"/>
          <w:shd w:val="clear" w:color="auto" w:fill="FFFFFF"/>
        </w:rPr>
        <w:t>（</w:t>
      </w:r>
      <w:r>
        <w:rPr>
          <w:rFonts w:ascii="仿宋" w:eastAsia="仿宋" w:hAnsi="仿宋" w:cs="宋体"/>
          <w:b/>
          <w:bCs/>
          <w:color w:val="000000" w:themeColor="text1"/>
          <w:sz w:val="24"/>
          <w:szCs w:val="24"/>
          <w:shd w:val="clear" w:color="auto" w:fill="FFFFFF"/>
        </w:rPr>
        <w:t>3</w:t>
      </w:r>
      <w:r>
        <w:rPr>
          <w:rFonts w:ascii="仿宋" w:eastAsia="仿宋" w:hAnsi="仿宋" w:cs="宋体" w:hint="eastAsia"/>
          <w:b/>
          <w:bCs/>
          <w:color w:val="000000" w:themeColor="text1"/>
          <w:sz w:val="24"/>
          <w:szCs w:val="24"/>
          <w:shd w:val="clear" w:color="auto" w:fill="FFFFFF"/>
        </w:rPr>
        <w:t>台）</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1417"/>
        <w:gridCol w:w="6921"/>
      </w:tblGrid>
      <w:tr w:rsidR="00B06E17" w:rsidRPr="00A7241D" w:rsidTr="004A415D">
        <w:trPr>
          <w:trHeight w:val="336"/>
          <w:jc w:val="center"/>
        </w:trPr>
        <w:tc>
          <w:tcPr>
            <w:tcW w:w="878"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360" w:lineRule="auto"/>
              <w:jc w:val="center"/>
              <w:rPr>
                <w:rFonts w:ascii="仿宋" w:eastAsia="仿宋" w:hAnsi="仿宋"/>
                <w:b/>
                <w:bCs/>
                <w:sz w:val="24"/>
                <w:szCs w:val="24"/>
              </w:rPr>
            </w:pPr>
            <w:r w:rsidRPr="00A7241D">
              <w:rPr>
                <w:rFonts w:ascii="仿宋" w:eastAsia="仿宋" w:hAnsi="仿宋"/>
                <w:b/>
                <w:bCs/>
                <w:color w:val="000000" w:themeColor="text1"/>
                <w:sz w:val="24"/>
                <w:szCs w:val="24"/>
                <w:lang w:bidi="ar"/>
              </w:rPr>
              <w:t>序号</w:t>
            </w:r>
          </w:p>
        </w:tc>
        <w:tc>
          <w:tcPr>
            <w:tcW w:w="1417"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360" w:lineRule="auto"/>
              <w:jc w:val="center"/>
              <w:rPr>
                <w:rFonts w:ascii="仿宋" w:eastAsia="仿宋" w:hAnsi="仿宋"/>
                <w:color w:val="000000" w:themeColor="text1"/>
                <w:sz w:val="24"/>
                <w:szCs w:val="24"/>
              </w:rPr>
            </w:pPr>
            <w:r w:rsidRPr="00A7241D">
              <w:rPr>
                <w:rFonts w:ascii="仿宋" w:eastAsia="仿宋" w:hAnsi="仿宋"/>
                <w:b/>
                <w:bCs/>
                <w:color w:val="000000" w:themeColor="text1"/>
                <w:sz w:val="24"/>
                <w:szCs w:val="24"/>
                <w:lang w:bidi="ar"/>
              </w:rPr>
              <w:t>功能项</w:t>
            </w:r>
          </w:p>
        </w:tc>
        <w:tc>
          <w:tcPr>
            <w:tcW w:w="6921"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360" w:lineRule="auto"/>
              <w:jc w:val="center"/>
              <w:rPr>
                <w:rFonts w:ascii="仿宋" w:eastAsia="仿宋" w:hAnsi="仿宋"/>
                <w:color w:val="000000" w:themeColor="text1"/>
                <w:sz w:val="24"/>
                <w:szCs w:val="24"/>
              </w:rPr>
            </w:pPr>
            <w:r w:rsidRPr="00A7241D">
              <w:rPr>
                <w:rFonts w:ascii="仿宋" w:eastAsia="仿宋" w:hAnsi="仿宋" w:hint="eastAsia"/>
                <w:b/>
                <w:color w:val="000000" w:themeColor="text1"/>
                <w:sz w:val="24"/>
                <w:szCs w:val="24"/>
              </w:rPr>
              <w:t>指标要求</w:t>
            </w:r>
          </w:p>
        </w:tc>
      </w:tr>
      <w:tr w:rsidR="00B06E17" w:rsidRPr="00A7241D" w:rsidTr="004A415D">
        <w:trPr>
          <w:trHeight w:val="336"/>
          <w:jc w:val="center"/>
        </w:trPr>
        <w:tc>
          <w:tcPr>
            <w:tcW w:w="878" w:type="dxa"/>
            <w:tcBorders>
              <w:top w:val="single" w:sz="4" w:space="0" w:color="auto"/>
              <w:left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vMerge w:val="restart"/>
            <w:tcBorders>
              <w:top w:val="single" w:sz="4" w:space="0" w:color="auto"/>
              <w:left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i/>
                <w:color w:val="000000" w:themeColor="text1"/>
                <w:sz w:val="24"/>
                <w:szCs w:val="24"/>
                <w:u w:val="single"/>
              </w:rPr>
            </w:pPr>
            <w:r w:rsidRPr="00A7241D">
              <w:rPr>
                <w:rFonts w:ascii="仿宋" w:eastAsia="仿宋" w:hAnsi="仿宋" w:hint="eastAsia"/>
                <w:i/>
                <w:color w:val="000000" w:themeColor="text1"/>
                <w:sz w:val="24"/>
                <w:szCs w:val="24"/>
                <w:u w:val="single"/>
              </w:rPr>
              <w:t>基础要求</w:t>
            </w:r>
          </w:p>
        </w:tc>
        <w:tc>
          <w:tcPr>
            <w:tcW w:w="6921"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rPr>
                <w:rFonts w:ascii="仿宋" w:eastAsia="仿宋" w:hAnsi="仿宋"/>
                <w:i/>
                <w:color w:val="000000" w:themeColor="text1"/>
                <w:sz w:val="24"/>
                <w:szCs w:val="24"/>
                <w:u w:val="single"/>
              </w:rPr>
            </w:pPr>
            <w:r w:rsidRPr="00A7241D">
              <w:rPr>
                <w:rFonts w:ascii="仿宋" w:eastAsia="仿宋" w:hAnsi="仿宋" w:hint="eastAsia"/>
                <w:i/>
                <w:color w:val="000000" w:themeColor="text1"/>
                <w:sz w:val="24"/>
                <w:szCs w:val="24"/>
                <w:u w:val="single"/>
              </w:rPr>
              <w:t>本次配置</w:t>
            </w:r>
            <w:bookmarkStart w:id="12" w:name="OLE_LINK10"/>
            <w:r w:rsidRPr="00A7241D">
              <w:rPr>
                <w:rFonts w:ascii="仿宋" w:eastAsia="仿宋" w:hAnsi="仿宋" w:hint="eastAsia"/>
                <w:i/>
                <w:color w:val="000000" w:themeColor="text1"/>
                <w:sz w:val="24"/>
                <w:szCs w:val="24"/>
                <w:u w:val="single"/>
              </w:rPr>
              <w:t>不低于2颗16核2.9 GHz 处理器，</w:t>
            </w:r>
            <w:r w:rsidRPr="00A7241D">
              <w:rPr>
                <w:rFonts w:ascii="仿宋" w:eastAsia="仿宋" w:hAnsi="仿宋" w:hint="eastAsia"/>
                <w:i/>
                <w:color w:val="000000"/>
                <w:sz w:val="24"/>
                <w:szCs w:val="24"/>
                <w:u w:val="single"/>
              </w:rPr>
              <w:t>内存≥512G DDR4,；系统盘≥2块480GB SSD；数据盘≥4块3.84T SATA SSD；冗余电源；网络接口≥</w:t>
            </w:r>
            <w:r w:rsidRPr="00A7241D">
              <w:rPr>
                <w:rFonts w:ascii="仿宋" w:eastAsia="仿宋" w:hAnsi="仿宋" w:hint="eastAsia"/>
                <w:i/>
                <w:color w:val="000000" w:themeColor="text1"/>
                <w:sz w:val="24"/>
                <w:szCs w:val="24"/>
                <w:u w:val="single"/>
              </w:rPr>
              <w:t>4</w:t>
            </w:r>
            <w:proofErr w:type="gramStart"/>
            <w:r w:rsidRPr="00A7241D">
              <w:rPr>
                <w:rFonts w:ascii="仿宋" w:eastAsia="仿宋" w:hAnsi="仿宋" w:hint="eastAsia"/>
                <w:i/>
                <w:color w:val="000000" w:themeColor="text1"/>
                <w:sz w:val="24"/>
                <w:szCs w:val="24"/>
                <w:u w:val="single"/>
              </w:rPr>
              <w:t>千兆电口</w:t>
            </w:r>
            <w:proofErr w:type="gramEnd"/>
            <w:r w:rsidRPr="00A7241D">
              <w:rPr>
                <w:rFonts w:ascii="仿宋" w:eastAsia="仿宋" w:hAnsi="仿宋" w:hint="eastAsia"/>
                <w:i/>
                <w:color w:val="000000" w:themeColor="text1"/>
                <w:sz w:val="24"/>
                <w:szCs w:val="24"/>
                <w:u w:val="single"/>
              </w:rPr>
              <w:t>+2</w:t>
            </w:r>
            <w:r>
              <w:rPr>
                <w:rFonts w:ascii="仿宋" w:eastAsia="仿宋" w:hAnsi="仿宋" w:hint="eastAsia"/>
                <w:i/>
                <w:color w:val="000000" w:themeColor="text1"/>
                <w:sz w:val="24"/>
                <w:szCs w:val="24"/>
                <w:u w:val="single"/>
              </w:rPr>
              <w:t>个</w:t>
            </w:r>
            <w:proofErr w:type="gramStart"/>
            <w:r w:rsidRPr="00A7241D">
              <w:rPr>
                <w:rFonts w:ascii="仿宋" w:eastAsia="仿宋" w:hAnsi="仿宋" w:hint="eastAsia"/>
                <w:i/>
                <w:color w:val="000000" w:themeColor="text1"/>
                <w:sz w:val="24"/>
                <w:szCs w:val="24"/>
                <w:u w:val="single"/>
              </w:rPr>
              <w:t>万兆光口</w:t>
            </w:r>
            <w:proofErr w:type="gramEnd"/>
            <w:r w:rsidRPr="00A7241D">
              <w:rPr>
                <w:rFonts w:ascii="仿宋" w:eastAsia="仿宋" w:hAnsi="仿宋" w:hint="eastAsia"/>
                <w:i/>
                <w:color w:val="000000" w:themeColor="text1"/>
                <w:sz w:val="24"/>
                <w:szCs w:val="24"/>
                <w:u w:val="single"/>
              </w:rPr>
              <w:t>+</w:t>
            </w:r>
            <w:r>
              <w:rPr>
                <w:rFonts w:ascii="仿宋" w:eastAsia="仿宋" w:hAnsi="仿宋" w:hint="eastAsia"/>
                <w:i/>
                <w:color w:val="000000" w:themeColor="text1"/>
                <w:sz w:val="24"/>
                <w:szCs w:val="24"/>
                <w:u w:val="single"/>
              </w:rPr>
              <w:t>2个</w:t>
            </w:r>
            <w:r w:rsidRPr="00A7241D">
              <w:rPr>
                <w:rFonts w:ascii="仿宋" w:eastAsia="仿宋" w:hAnsi="仿宋" w:hint="eastAsia"/>
                <w:i/>
                <w:color w:val="000000" w:themeColor="text1"/>
                <w:sz w:val="24"/>
                <w:szCs w:val="24"/>
                <w:u w:val="single"/>
              </w:rPr>
              <w:t>25G万兆光口；</w:t>
            </w:r>
            <w:bookmarkEnd w:id="12"/>
          </w:p>
        </w:tc>
      </w:tr>
      <w:tr w:rsidR="00B06E17" w:rsidRPr="00A7241D" w:rsidTr="004A415D">
        <w:trPr>
          <w:trHeight w:val="336"/>
          <w:jc w:val="center"/>
        </w:trPr>
        <w:tc>
          <w:tcPr>
            <w:tcW w:w="878" w:type="dxa"/>
            <w:tcBorders>
              <w:left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vMerge/>
            <w:tcBorders>
              <w:left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i/>
                <w:color w:val="000000" w:themeColor="text1"/>
                <w:sz w:val="24"/>
                <w:szCs w:val="24"/>
                <w:u w:val="single"/>
              </w:rPr>
            </w:pPr>
          </w:p>
        </w:tc>
        <w:tc>
          <w:tcPr>
            <w:tcW w:w="6921"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rPr>
                <w:rFonts w:ascii="仿宋" w:eastAsia="仿宋" w:hAnsi="仿宋"/>
                <w:i/>
                <w:color w:val="000000" w:themeColor="text1"/>
                <w:sz w:val="24"/>
                <w:szCs w:val="24"/>
                <w:u w:val="single"/>
              </w:rPr>
            </w:pPr>
            <w:r w:rsidRPr="00A7241D">
              <w:rPr>
                <w:rFonts w:ascii="仿宋" w:eastAsia="仿宋" w:hAnsi="仿宋" w:hint="eastAsia"/>
                <w:i/>
                <w:color w:val="000000" w:themeColor="text1"/>
                <w:sz w:val="24"/>
                <w:szCs w:val="24"/>
                <w:u w:val="single"/>
              </w:rPr>
              <w:t>承诺</w:t>
            </w:r>
            <w:bookmarkStart w:id="13" w:name="OLE_LINK11"/>
            <w:r w:rsidRPr="00A7241D">
              <w:rPr>
                <w:rFonts w:ascii="仿宋" w:eastAsia="仿宋" w:hAnsi="仿宋" w:hint="eastAsia"/>
                <w:i/>
                <w:color w:val="000000" w:themeColor="text1"/>
                <w:sz w:val="24"/>
                <w:szCs w:val="24"/>
                <w:u w:val="single"/>
              </w:rPr>
              <w:t>提供不少于</w:t>
            </w:r>
            <w:r>
              <w:rPr>
                <w:rFonts w:ascii="仿宋" w:eastAsia="仿宋" w:hAnsi="仿宋" w:hint="eastAsia"/>
                <w:i/>
                <w:color w:val="000000" w:themeColor="text1"/>
                <w:sz w:val="24"/>
                <w:szCs w:val="24"/>
                <w:u w:val="single"/>
              </w:rPr>
              <w:t>2</w:t>
            </w:r>
            <w:r w:rsidRPr="00A7241D">
              <w:rPr>
                <w:rFonts w:ascii="仿宋" w:eastAsia="仿宋" w:hAnsi="仿宋" w:hint="eastAsia"/>
                <w:i/>
                <w:color w:val="000000" w:themeColor="text1"/>
                <w:sz w:val="24"/>
                <w:szCs w:val="24"/>
                <w:u w:val="single"/>
              </w:rPr>
              <w:t>颗CPU</w:t>
            </w:r>
            <w:proofErr w:type="gramStart"/>
            <w:r w:rsidRPr="00A7241D">
              <w:rPr>
                <w:rFonts w:ascii="仿宋" w:eastAsia="仿宋" w:hAnsi="仿宋" w:hint="eastAsia"/>
                <w:i/>
                <w:color w:val="000000" w:themeColor="text1"/>
                <w:sz w:val="24"/>
                <w:szCs w:val="24"/>
                <w:u w:val="single"/>
              </w:rPr>
              <w:t>的云管平台</w:t>
            </w:r>
            <w:proofErr w:type="gramEnd"/>
            <w:r w:rsidRPr="00A7241D">
              <w:rPr>
                <w:rFonts w:ascii="仿宋" w:eastAsia="仿宋" w:hAnsi="仿宋" w:hint="eastAsia"/>
                <w:i/>
                <w:color w:val="000000" w:themeColor="text1"/>
                <w:sz w:val="24"/>
                <w:szCs w:val="24"/>
                <w:u w:val="single"/>
              </w:rPr>
              <w:t>、计算虚拟化、存储虚拟化和网络虚化软件终身授权。</w:t>
            </w:r>
            <w:bookmarkEnd w:id="13"/>
          </w:p>
        </w:tc>
      </w:tr>
      <w:tr w:rsidR="00B06E17" w:rsidRPr="00A7241D" w:rsidTr="004A415D">
        <w:trPr>
          <w:trHeight w:val="336"/>
          <w:jc w:val="center"/>
        </w:trPr>
        <w:tc>
          <w:tcPr>
            <w:tcW w:w="878" w:type="dxa"/>
            <w:tcBorders>
              <w:left w:val="single" w:sz="4" w:space="0" w:color="auto"/>
              <w:bottom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vMerge/>
            <w:tcBorders>
              <w:left w:val="single" w:sz="4" w:space="0" w:color="auto"/>
              <w:bottom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i/>
                <w:color w:val="000000" w:themeColor="text1"/>
                <w:sz w:val="24"/>
                <w:szCs w:val="24"/>
                <w:u w:val="single"/>
              </w:rPr>
            </w:pPr>
          </w:p>
        </w:tc>
        <w:tc>
          <w:tcPr>
            <w:tcW w:w="6921"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rPr>
                <w:rFonts w:ascii="仿宋" w:eastAsia="仿宋" w:hAnsi="仿宋"/>
                <w:i/>
                <w:color w:val="000000" w:themeColor="text1"/>
                <w:sz w:val="24"/>
                <w:szCs w:val="24"/>
                <w:u w:val="single"/>
              </w:rPr>
            </w:pPr>
            <w:r w:rsidRPr="00A7241D">
              <w:rPr>
                <w:rFonts w:ascii="仿宋" w:eastAsia="仿宋" w:hAnsi="仿宋" w:hint="eastAsia"/>
                <w:i/>
                <w:color w:val="000000" w:themeColor="text1"/>
                <w:sz w:val="24"/>
                <w:szCs w:val="24"/>
                <w:u w:val="single"/>
              </w:rPr>
              <w:t>为保障兼容性，本次所投超融合软硬件需为同一品牌。</w:t>
            </w:r>
          </w:p>
        </w:tc>
      </w:tr>
      <w:tr w:rsidR="00B06E17" w:rsidRPr="00A7241D" w:rsidTr="004A415D">
        <w:trPr>
          <w:trHeight w:val="20"/>
          <w:jc w:val="center"/>
        </w:trPr>
        <w:tc>
          <w:tcPr>
            <w:tcW w:w="878"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color w:val="000000" w:themeColor="text1"/>
                <w:sz w:val="24"/>
                <w:szCs w:val="24"/>
              </w:rPr>
            </w:pPr>
            <w:proofErr w:type="gramStart"/>
            <w:r w:rsidRPr="00A7241D">
              <w:rPr>
                <w:rFonts w:ascii="仿宋" w:eastAsia="仿宋" w:hAnsi="仿宋" w:hint="eastAsia"/>
                <w:color w:val="000000" w:themeColor="text1"/>
                <w:sz w:val="24"/>
                <w:szCs w:val="24"/>
              </w:rPr>
              <w:t>云计算</w:t>
            </w:r>
            <w:proofErr w:type="gramEnd"/>
            <w:r w:rsidRPr="00A7241D">
              <w:rPr>
                <w:rFonts w:ascii="仿宋" w:eastAsia="仿宋" w:hAnsi="仿宋" w:hint="eastAsia"/>
                <w:color w:val="000000" w:themeColor="text1"/>
                <w:sz w:val="24"/>
                <w:szCs w:val="24"/>
              </w:rPr>
              <w:t>管理软件</w:t>
            </w:r>
          </w:p>
        </w:tc>
        <w:tc>
          <w:tcPr>
            <w:tcW w:w="6921"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rPr>
                <w:rFonts w:ascii="仿宋" w:eastAsia="仿宋" w:hAnsi="仿宋"/>
                <w:color w:val="000000" w:themeColor="text1"/>
                <w:sz w:val="24"/>
                <w:szCs w:val="24"/>
              </w:rPr>
            </w:pPr>
            <w:r w:rsidRPr="00A7241D">
              <w:rPr>
                <w:rFonts w:ascii="仿宋" w:eastAsia="仿宋" w:hAnsi="仿宋" w:hint="eastAsia"/>
                <w:color w:val="000000" w:themeColor="text1"/>
                <w:sz w:val="24"/>
                <w:szCs w:val="24"/>
              </w:rPr>
              <w:t>支持大屏展示便于客户直观查看虚拟化资源池的使用情况和健康状态，包括集群资源情况，各主机资源使用情况，包括内存</w:t>
            </w:r>
            <w:r w:rsidRPr="00A7241D">
              <w:rPr>
                <w:rFonts w:ascii="仿宋" w:eastAsia="仿宋" w:hAnsi="仿宋"/>
                <w:color w:val="000000" w:themeColor="text1"/>
                <w:sz w:val="24"/>
                <w:szCs w:val="24"/>
              </w:rPr>
              <w:t>/CPU/</w:t>
            </w:r>
            <w:r w:rsidRPr="00A7241D">
              <w:rPr>
                <w:rFonts w:ascii="仿宋" w:eastAsia="仿宋" w:hAnsi="仿宋" w:hint="eastAsia"/>
                <w:color w:val="000000" w:themeColor="text1"/>
                <w:sz w:val="24"/>
                <w:szCs w:val="24"/>
              </w:rPr>
              <w:t>磁盘使用趋势，以及集群故障与告警等</w:t>
            </w:r>
          </w:p>
        </w:tc>
      </w:tr>
      <w:tr w:rsidR="00B06E17" w:rsidRPr="00A7241D" w:rsidTr="004A415D">
        <w:trPr>
          <w:trHeight w:val="90"/>
          <w:jc w:val="center"/>
        </w:trPr>
        <w:tc>
          <w:tcPr>
            <w:tcW w:w="878"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color w:val="000000" w:themeColor="text1"/>
                <w:sz w:val="24"/>
                <w:szCs w:val="24"/>
              </w:rPr>
            </w:pPr>
          </w:p>
        </w:tc>
        <w:tc>
          <w:tcPr>
            <w:tcW w:w="6921"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rPr>
                <w:rFonts w:ascii="仿宋" w:eastAsia="仿宋" w:hAnsi="仿宋"/>
                <w:color w:val="000000" w:themeColor="text1"/>
                <w:sz w:val="24"/>
                <w:szCs w:val="24"/>
              </w:rPr>
            </w:pPr>
            <w:r w:rsidRPr="00A7241D">
              <w:rPr>
                <w:rFonts w:ascii="仿宋" w:eastAsia="仿宋" w:hAnsi="仿宋" w:hint="eastAsia"/>
                <w:color w:val="000000" w:themeColor="text1"/>
                <w:sz w:val="24"/>
                <w:szCs w:val="24"/>
              </w:rPr>
              <w:t>支持上传或利用现有云主机创建镜像，可对镜像进行管理、关联资源池等操作，可通过镜像实现一键快速创建云主机及安全组件</w:t>
            </w:r>
          </w:p>
        </w:tc>
      </w:tr>
      <w:tr w:rsidR="00B06E17" w:rsidRPr="00A7241D" w:rsidTr="004A415D">
        <w:trPr>
          <w:trHeight w:val="20"/>
          <w:jc w:val="center"/>
        </w:trPr>
        <w:tc>
          <w:tcPr>
            <w:tcW w:w="878"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color w:val="000000" w:themeColor="text1"/>
                <w:sz w:val="24"/>
                <w:szCs w:val="24"/>
              </w:rPr>
            </w:pPr>
          </w:p>
        </w:tc>
        <w:tc>
          <w:tcPr>
            <w:tcW w:w="6921"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rPr>
                <w:rFonts w:ascii="仿宋" w:eastAsia="仿宋" w:hAnsi="仿宋"/>
                <w:color w:val="000000" w:themeColor="text1"/>
                <w:sz w:val="24"/>
                <w:szCs w:val="24"/>
              </w:rPr>
            </w:pPr>
            <w:r w:rsidRPr="00A7241D">
              <w:rPr>
                <w:rFonts w:ascii="仿宋" w:eastAsia="仿宋" w:hAnsi="仿宋" w:hint="eastAsia"/>
                <w:color w:val="000000"/>
                <w:sz w:val="24"/>
                <w:szCs w:val="24"/>
              </w:rPr>
              <w:t>▲</w:t>
            </w:r>
            <w:proofErr w:type="gramStart"/>
            <w:r w:rsidRPr="00A7241D">
              <w:rPr>
                <w:rFonts w:ascii="仿宋" w:eastAsia="仿宋" w:hAnsi="仿宋" w:hint="eastAsia"/>
                <w:color w:val="000000" w:themeColor="text1"/>
                <w:sz w:val="24"/>
                <w:szCs w:val="24"/>
              </w:rPr>
              <w:t>云计算</w:t>
            </w:r>
            <w:proofErr w:type="gramEnd"/>
            <w:r w:rsidRPr="00A7241D">
              <w:rPr>
                <w:rFonts w:ascii="仿宋" w:eastAsia="仿宋" w:hAnsi="仿宋" w:hint="eastAsia"/>
                <w:color w:val="000000" w:themeColor="text1"/>
                <w:sz w:val="24"/>
                <w:szCs w:val="24"/>
              </w:rPr>
              <w:t>管理平台，和底层资源池部分的（计算虚拟化、存储虚拟化、网络虚拟化）均为同一厂商品牌提供，并可以支持扩展同一品牌的安全虚拟化（虚拟应用防火墙、虚拟应用负载均衡等）功能组件，以保障平台的扩展性和兼容性</w:t>
            </w:r>
            <w:r>
              <w:rPr>
                <w:rFonts w:ascii="仿宋" w:eastAsia="仿宋" w:hAnsi="仿宋" w:cs="宋体" w:hint="eastAsia"/>
                <w:color w:val="000000" w:themeColor="text1"/>
                <w:sz w:val="24"/>
                <w:szCs w:val="24"/>
                <w14:ligatures w14:val="standardContextual"/>
              </w:rPr>
              <w:t>（需提供通过序列号方式扩展产品功能的截图并加盖</w:t>
            </w:r>
            <w:r w:rsidRPr="00A7241D">
              <w:rPr>
                <w:rFonts w:ascii="仿宋" w:eastAsia="仿宋" w:hAnsi="仿宋" w:cs="宋体" w:hint="eastAsia"/>
                <w:color w:val="000000" w:themeColor="text1"/>
                <w:sz w:val="24"/>
                <w:szCs w:val="24"/>
                <w14:ligatures w14:val="standardContextual"/>
              </w:rPr>
              <w:t>公章）</w:t>
            </w:r>
          </w:p>
        </w:tc>
      </w:tr>
      <w:tr w:rsidR="00B06E17" w:rsidRPr="00A7241D" w:rsidTr="004A415D">
        <w:trPr>
          <w:trHeight w:val="20"/>
          <w:jc w:val="center"/>
        </w:trPr>
        <w:tc>
          <w:tcPr>
            <w:tcW w:w="878" w:type="dxa"/>
            <w:tcBorders>
              <w:top w:val="single" w:sz="4" w:space="0" w:color="auto"/>
              <w:left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vMerge w:val="restart"/>
            <w:tcBorders>
              <w:top w:val="single" w:sz="4" w:space="0" w:color="auto"/>
              <w:left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color w:val="000000" w:themeColor="text1"/>
                <w:sz w:val="24"/>
                <w:szCs w:val="24"/>
              </w:rPr>
            </w:pPr>
            <w:r w:rsidRPr="00A7241D">
              <w:rPr>
                <w:rFonts w:ascii="仿宋" w:eastAsia="仿宋" w:hAnsi="仿宋" w:hint="eastAsia"/>
                <w:color w:val="000000" w:themeColor="text1"/>
                <w:sz w:val="24"/>
                <w:szCs w:val="24"/>
              </w:rPr>
              <w:t>计算虚拟化及管理</w:t>
            </w:r>
          </w:p>
        </w:tc>
        <w:tc>
          <w:tcPr>
            <w:tcW w:w="6921"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rPr>
                <w:rFonts w:ascii="仿宋" w:eastAsia="仿宋" w:hAnsi="仿宋"/>
                <w:color w:val="000000" w:themeColor="text1"/>
                <w:sz w:val="24"/>
                <w:szCs w:val="24"/>
              </w:rPr>
            </w:pPr>
            <w:r w:rsidRPr="00A7241D">
              <w:rPr>
                <w:rFonts w:ascii="仿宋" w:eastAsia="仿宋" w:hAnsi="仿宋" w:hint="eastAsia"/>
                <w:color w:val="000000" w:themeColor="text1"/>
                <w:sz w:val="24"/>
                <w:szCs w:val="24"/>
              </w:rPr>
              <w:t>当虚拟机</w:t>
            </w:r>
            <w:r w:rsidRPr="00A7241D">
              <w:rPr>
                <w:rFonts w:ascii="仿宋" w:eastAsia="仿宋" w:hAnsi="仿宋"/>
                <w:color w:val="000000" w:themeColor="text1"/>
                <w:sz w:val="24"/>
                <w:szCs w:val="24"/>
              </w:rPr>
              <w:t>Windows</w:t>
            </w:r>
            <w:r w:rsidRPr="00A7241D">
              <w:rPr>
                <w:rFonts w:ascii="仿宋" w:eastAsia="仿宋" w:hAnsi="仿宋" w:hint="eastAsia"/>
                <w:color w:val="000000" w:themeColor="text1"/>
                <w:sz w:val="24"/>
                <w:szCs w:val="24"/>
              </w:rPr>
              <w:t>、</w:t>
            </w:r>
            <w:r w:rsidRPr="00A7241D">
              <w:rPr>
                <w:rFonts w:ascii="仿宋" w:eastAsia="仿宋" w:hAnsi="仿宋"/>
                <w:color w:val="000000" w:themeColor="text1"/>
                <w:sz w:val="24"/>
                <w:szCs w:val="24"/>
              </w:rPr>
              <w:t>Linux</w:t>
            </w:r>
            <w:r w:rsidRPr="00A7241D">
              <w:rPr>
                <w:rFonts w:ascii="仿宋" w:eastAsia="仿宋" w:hAnsi="仿宋" w:hint="eastAsia"/>
                <w:color w:val="000000" w:themeColor="text1"/>
                <w:sz w:val="24"/>
                <w:szCs w:val="24"/>
              </w:rPr>
              <w:t>操作系统出现故障时，可以自动重</w:t>
            </w:r>
            <w:proofErr w:type="gramStart"/>
            <w:r w:rsidRPr="00A7241D">
              <w:rPr>
                <w:rFonts w:ascii="仿宋" w:eastAsia="仿宋" w:hAnsi="仿宋" w:hint="eastAsia"/>
                <w:color w:val="000000" w:themeColor="text1"/>
                <w:sz w:val="24"/>
                <w:szCs w:val="24"/>
              </w:rPr>
              <w:t>启或者</w:t>
            </w:r>
            <w:proofErr w:type="gramEnd"/>
            <w:r w:rsidRPr="00A7241D">
              <w:rPr>
                <w:rFonts w:ascii="仿宋" w:eastAsia="仿宋" w:hAnsi="仿宋" w:hint="eastAsia"/>
                <w:color w:val="000000" w:themeColor="text1"/>
                <w:sz w:val="24"/>
                <w:szCs w:val="24"/>
              </w:rPr>
              <w:t>迁移该虚拟机，保障业务连续性</w:t>
            </w:r>
          </w:p>
        </w:tc>
      </w:tr>
      <w:tr w:rsidR="00B06E17" w:rsidRPr="00A7241D" w:rsidTr="004A415D">
        <w:trPr>
          <w:trHeight w:val="20"/>
          <w:jc w:val="center"/>
        </w:trPr>
        <w:tc>
          <w:tcPr>
            <w:tcW w:w="878" w:type="dxa"/>
            <w:tcBorders>
              <w:left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vMerge/>
            <w:tcBorders>
              <w:left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color w:val="000000" w:themeColor="text1"/>
                <w:sz w:val="24"/>
                <w:szCs w:val="24"/>
              </w:rPr>
            </w:pPr>
          </w:p>
        </w:tc>
        <w:tc>
          <w:tcPr>
            <w:tcW w:w="6921"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rPr>
                <w:rFonts w:ascii="仿宋" w:eastAsia="仿宋" w:hAnsi="仿宋"/>
                <w:color w:val="000000" w:themeColor="text1"/>
                <w:sz w:val="24"/>
                <w:szCs w:val="24"/>
              </w:rPr>
            </w:pPr>
            <w:r w:rsidRPr="00A7241D">
              <w:rPr>
                <w:rFonts w:ascii="仿宋" w:eastAsia="仿宋" w:hAnsi="仿宋" w:hint="eastAsia"/>
                <w:color w:val="000000"/>
                <w:sz w:val="24"/>
                <w:szCs w:val="24"/>
              </w:rPr>
              <w:t>▲</w:t>
            </w:r>
            <w:r w:rsidRPr="00A7241D">
              <w:rPr>
                <w:rFonts w:ascii="仿宋" w:eastAsia="仿宋" w:hAnsi="仿宋" w:hint="eastAsia"/>
                <w:color w:val="000000" w:themeColor="text1"/>
                <w:sz w:val="24"/>
                <w:szCs w:val="24"/>
              </w:rPr>
              <w:t>支持设置告警类型（紧急和普通）、告警内容（集群、主机、虚拟机、</w:t>
            </w:r>
            <w:r w:rsidRPr="00A7241D">
              <w:rPr>
                <w:rFonts w:ascii="仿宋" w:eastAsia="仿宋" w:hAnsi="仿宋"/>
                <w:color w:val="000000" w:themeColor="text1"/>
                <w:sz w:val="24"/>
                <w:szCs w:val="24"/>
              </w:rPr>
              <w:t>CPU</w:t>
            </w:r>
            <w:r w:rsidRPr="00A7241D">
              <w:rPr>
                <w:rFonts w:ascii="仿宋" w:eastAsia="仿宋" w:hAnsi="仿宋" w:hint="eastAsia"/>
                <w:color w:val="000000" w:themeColor="text1"/>
                <w:sz w:val="24"/>
                <w:szCs w:val="24"/>
              </w:rPr>
              <w:t>、内存、磁盘），针对告警信息平台可自动给出告警处理建议，同时支持将告警信息以短信和邮件方式发送给管理员。</w:t>
            </w:r>
            <w:r w:rsidRPr="00A7241D">
              <w:rPr>
                <w:rFonts w:ascii="仿宋" w:eastAsia="仿宋" w:hAnsi="仿宋" w:cs="宋体" w:hint="eastAsia"/>
                <w:sz w:val="24"/>
                <w:szCs w:val="24"/>
                <w14:ligatures w14:val="standardContextual"/>
              </w:rPr>
              <w:t>（需提供截</w:t>
            </w:r>
            <w:proofErr w:type="gramStart"/>
            <w:r w:rsidRPr="00A7241D">
              <w:rPr>
                <w:rFonts w:ascii="仿宋" w:eastAsia="仿宋" w:hAnsi="仿宋" w:cs="宋体" w:hint="eastAsia"/>
                <w:sz w:val="24"/>
                <w:szCs w:val="24"/>
                <w14:ligatures w14:val="standardContextual"/>
              </w:rPr>
              <w:t>图证明</w:t>
            </w:r>
            <w:proofErr w:type="gramEnd"/>
            <w:r w:rsidRPr="00A7241D">
              <w:rPr>
                <w:rFonts w:ascii="仿宋" w:eastAsia="仿宋" w:hAnsi="仿宋" w:cs="宋体" w:hint="eastAsia"/>
                <w:sz w:val="24"/>
                <w:szCs w:val="24"/>
                <w14:ligatures w14:val="standardContextual"/>
              </w:rPr>
              <w:t>并加盖投标人公章）</w:t>
            </w:r>
          </w:p>
        </w:tc>
      </w:tr>
      <w:tr w:rsidR="00B06E17" w:rsidRPr="00A7241D" w:rsidTr="004A415D">
        <w:trPr>
          <w:trHeight w:val="20"/>
          <w:jc w:val="center"/>
        </w:trPr>
        <w:tc>
          <w:tcPr>
            <w:tcW w:w="878" w:type="dxa"/>
            <w:tcBorders>
              <w:left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vMerge/>
            <w:tcBorders>
              <w:left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color w:val="000000" w:themeColor="text1"/>
                <w:sz w:val="24"/>
                <w:szCs w:val="24"/>
              </w:rPr>
            </w:pPr>
          </w:p>
        </w:tc>
        <w:tc>
          <w:tcPr>
            <w:tcW w:w="6921"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rPr>
                <w:rFonts w:ascii="仿宋" w:eastAsia="仿宋" w:hAnsi="仿宋"/>
                <w:color w:val="000000" w:themeColor="text1"/>
                <w:sz w:val="24"/>
                <w:szCs w:val="24"/>
              </w:rPr>
            </w:pPr>
            <w:r w:rsidRPr="00A7241D">
              <w:rPr>
                <w:rFonts w:ascii="仿宋" w:eastAsia="仿宋" w:hAnsi="仿宋" w:hint="eastAsia"/>
                <w:color w:val="000000" w:themeColor="text1"/>
                <w:sz w:val="24"/>
                <w:szCs w:val="24"/>
              </w:rPr>
              <w:t>支持对加入虚拟存储的硬盘</w:t>
            </w:r>
            <w:r w:rsidRPr="00A7241D">
              <w:rPr>
                <w:rFonts w:ascii="仿宋" w:eastAsia="仿宋" w:hAnsi="仿宋"/>
                <w:color w:val="000000" w:themeColor="text1"/>
                <w:sz w:val="24"/>
                <w:szCs w:val="24"/>
              </w:rPr>
              <w:t>raid</w:t>
            </w:r>
            <w:r w:rsidRPr="00A7241D">
              <w:rPr>
                <w:rFonts w:ascii="仿宋" w:eastAsia="仿宋" w:hAnsi="仿宋" w:hint="eastAsia"/>
                <w:color w:val="000000" w:themeColor="text1"/>
                <w:sz w:val="24"/>
                <w:szCs w:val="24"/>
              </w:rPr>
              <w:t>卡等硬件进行检测，确保加入虚拟存储的硬件的品质，提升虚拟存储的可靠性和稳定性</w:t>
            </w:r>
          </w:p>
        </w:tc>
      </w:tr>
      <w:tr w:rsidR="00B06E17" w:rsidRPr="00A7241D" w:rsidTr="004A415D">
        <w:trPr>
          <w:trHeight w:val="20"/>
          <w:jc w:val="center"/>
        </w:trPr>
        <w:tc>
          <w:tcPr>
            <w:tcW w:w="878" w:type="dxa"/>
            <w:tcBorders>
              <w:left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vMerge/>
            <w:tcBorders>
              <w:left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color w:val="000000" w:themeColor="text1"/>
                <w:sz w:val="24"/>
                <w:szCs w:val="24"/>
              </w:rPr>
            </w:pPr>
          </w:p>
        </w:tc>
        <w:tc>
          <w:tcPr>
            <w:tcW w:w="6921"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rPr>
                <w:rFonts w:ascii="仿宋" w:eastAsia="仿宋" w:hAnsi="仿宋"/>
                <w:color w:val="000000" w:themeColor="text1"/>
                <w:sz w:val="24"/>
                <w:szCs w:val="24"/>
              </w:rPr>
            </w:pPr>
            <w:r w:rsidRPr="005F5F8E">
              <w:rPr>
                <w:rFonts w:ascii="仿宋" w:eastAsia="仿宋" w:hAnsi="仿宋" w:hint="eastAsia"/>
                <w:color w:val="000000" w:themeColor="text1"/>
                <w:sz w:val="24"/>
                <w:szCs w:val="24"/>
              </w:rPr>
              <w:t>▲我院要求需定期对平台进行健康检测提前发现平台问题，避免平台故障导致业务受影响，但人工巡检效率低，需要平台支持集群环境一键健康检测提升效率，可以选择检测对象，包括系统运行状态检测（系统服务检测、配置文件检测、系统分区检测、存储空间检测）、系统配置检测（网口配置检测）、硬件健康检测（CPU检测、内存检测、网卡检测、硬盘基本功能检测）（需提供具有CNAS、CMA资质的第三方测试机构的证明材料，至少包含报告首页，对应功能测试页和报告尾页）</w:t>
            </w:r>
          </w:p>
        </w:tc>
      </w:tr>
      <w:tr w:rsidR="00B06E17" w:rsidRPr="00A7241D" w:rsidTr="004A415D">
        <w:trPr>
          <w:trHeight w:val="705"/>
          <w:jc w:val="center"/>
        </w:trPr>
        <w:tc>
          <w:tcPr>
            <w:tcW w:w="878" w:type="dxa"/>
            <w:tcBorders>
              <w:left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vMerge/>
            <w:tcBorders>
              <w:left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color w:val="000000" w:themeColor="text1"/>
                <w:sz w:val="24"/>
                <w:szCs w:val="24"/>
              </w:rPr>
            </w:pPr>
          </w:p>
        </w:tc>
        <w:tc>
          <w:tcPr>
            <w:tcW w:w="6921" w:type="dxa"/>
            <w:tcBorders>
              <w:top w:val="single" w:sz="4" w:space="0" w:color="auto"/>
              <w:left w:val="single" w:sz="4" w:space="0" w:color="auto"/>
              <w:right w:val="single" w:sz="4" w:space="0" w:color="auto"/>
            </w:tcBorders>
            <w:vAlign w:val="center"/>
          </w:tcPr>
          <w:p w:rsidR="00B06E17" w:rsidRPr="00A7241D" w:rsidRDefault="00B06E17" w:rsidP="004A415D">
            <w:pPr>
              <w:spacing w:line="276" w:lineRule="auto"/>
              <w:rPr>
                <w:rFonts w:ascii="仿宋" w:eastAsia="仿宋" w:hAnsi="仿宋"/>
                <w:color w:val="000000" w:themeColor="text1"/>
                <w:sz w:val="24"/>
                <w:szCs w:val="24"/>
              </w:rPr>
            </w:pPr>
            <w:r w:rsidRPr="00A7241D">
              <w:rPr>
                <w:rFonts w:ascii="仿宋" w:eastAsia="仿宋" w:hAnsi="仿宋" w:hint="eastAsia"/>
                <w:color w:val="000000" w:themeColor="text1"/>
                <w:sz w:val="24"/>
                <w:szCs w:val="24"/>
              </w:rPr>
              <w:t>支持</w:t>
            </w:r>
            <w:r w:rsidRPr="00A7241D">
              <w:rPr>
                <w:rFonts w:ascii="仿宋" w:eastAsia="仿宋" w:hAnsi="仿宋"/>
                <w:color w:val="000000" w:themeColor="text1"/>
                <w:sz w:val="24"/>
                <w:szCs w:val="24"/>
              </w:rPr>
              <w:t>IO</w:t>
            </w:r>
            <w:r w:rsidRPr="00A7241D">
              <w:rPr>
                <w:rFonts w:ascii="仿宋" w:eastAsia="仿宋" w:hAnsi="仿宋" w:hint="eastAsia"/>
                <w:color w:val="000000" w:themeColor="text1"/>
                <w:sz w:val="24"/>
                <w:szCs w:val="24"/>
              </w:rPr>
              <w:t>重试，当存储出现故障，导致虚拟机无法读取存储数据时，自动挂起虚拟机，避免数据丢失</w:t>
            </w:r>
          </w:p>
        </w:tc>
      </w:tr>
      <w:tr w:rsidR="00B06E17" w:rsidRPr="00A7241D" w:rsidTr="004A415D">
        <w:trPr>
          <w:trHeight w:val="705"/>
          <w:jc w:val="center"/>
        </w:trPr>
        <w:tc>
          <w:tcPr>
            <w:tcW w:w="878" w:type="dxa"/>
            <w:tcBorders>
              <w:left w:val="single" w:sz="4" w:space="0" w:color="auto"/>
              <w:bottom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vMerge/>
            <w:tcBorders>
              <w:left w:val="single" w:sz="4" w:space="0" w:color="auto"/>
              <w:bottom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color w:val="000000" w:themeColor="text1"/>
                <w:sz w:val="24"/>
                <w:szCs w:val="24"/>
              </w:rPr>
            </w:pPr>
          </w:p>
        </w:tc>
        <w:tc>
          <w:tcPr>
            <w:tcW w:w="6921" w:type="dxa"/>
            <w:tcBorders>
              <w:top w:val="single" w:sz="4" w:space="0" w:color="auto"/>
              <w:left w:val="single" w:sz="4" w:space="0" w:color="auto"/>
              <w:right w:val="single" w:sz="4" w:space="0" w:color="auto"/>
            </w:tcBorders>
            <w:vAlign w:val="center"/>
          </w:tcPr>
          <w:p w:rsidR="00B06E17" w:rsidRPr="00A7241D" w:rsidRDefault="00B06E17" w:rsidP="004A415D">
            <w:pPr>
              <w:spacing w:line="276" w:lineRule="auto"/>
              <w:rPr>
                <w:rFonts w:ascii="仿宋" w:eastAsia="仿宋" w:hAnsi="仿宋"/>
                <w:color w:val="000000" w:themeColor="text1"/>
                <w:sz w:val="24"/>
                <w:szCs w:val="24"/>
              </w:rPr>
            </w:pPr>
            <w:r w:rsidRPr="005F5F8E">
              <w:rPr>
                <w:rFonts w:ascii="仿宋" w:eastAsia="仿宋" w:hAnsi="仿宋" w:hint="eastAsia"/>
                <w:color w:val="000000" w:themeColor="text1"/>
                <w:sz w:val="24"/>
                <w:szCs w:val="24"/>
              </w:rPr>
              <w:t>▲为保证我院的业务稳定性与连续性，超融合应支持对运行异常虚拟机进行HA拉起，包括网络（存储网，</w:t>
            </w:r>
            <w:proofErr w:type="spellStart"/>
            <w:r w:rsidRPr="005F5F8E">
              <w:rPr>
                <w:rFonts w:ascii="仿宋" w:eastAsia="仿宋" w:hAnsi="仿宋" w:hint="eastAsia"/>
                <w:color w:val="000000" w:themeColor="text1"/>
                <w:sz w:val="24"/>
                <w:szCs w:val="24"/>
              </w:rPr>
              <w:t>VXLan</w:t>
            </w:r>
            <w:proofErr w:type="spellEnd"/>
            <w:r w:rsidRPr="005F5F8E">
              <w:rPr>
                <w:rFonts w:ascii="仿宋" w:eastAsia="仿宋" w:hAnsi="仿宋" w:hint="eastAsia"/>
                <w:color w:val="000000" w:themeColor="text1"/>
                <w:sz w:val="24"/>
                <w:szCs w:val="24"/>
              </w:rPr>
              <w:t>网，业务网）异常，硬件（主板、CPU、内存、磁盘、电源、GPU、加密卡）异常，虚拟机进程异常、I/O异常挂起，修正状态异常虚拟机、主机离线的虚拟机，超融合应支持主动HA功能，亚健康主机上的虚拟机，可热迁移至健康主机。用户可灵活选择响应方式。（需提供具有CNAS、CMA资质的第三方测试机构的证明材料，至少包含报告首页，对应功能测试页和报告尾页）</w:t>
            </w:r>
          </w:p>
        </w:tc>
      </w:tr>
      <w:tr w:rsidR="00B06E17" w:rsidRPr="00A7241D" w:rsidTr="004A415D">
        <w:trPr>
          <w:trHeight w:val="20"/>
          <w:jc w:val="center"/>
        </w:trPr>
        <w:tc>
          <w:tcPr>
            <w:tcW w:w="878"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color w:val="000000" w:themeColor="text1"/>
                <w:sz w:val="24"/>
                <w:szCs w:val="24"/>
              </w:rPr>
            </w:pPr>
            <w:r w:rsidRPr="00A7241D">
              <w:rPr>
                <w:rFonts w:ascii="仿宋" w:eastAsia="仿宋" w:hAnsi="仿宋" w:hint="eastAsia"/>
                <w:color w:val="000000" w:themeColor="text1"/>
                <w:sz w:val="24"/>
                <w:szCs w:val="24"/>
              </w:rPr>
              <w:t>存储虚拟化</w:t>
            </w:r>
          </w:p>
        </w:tc>
        <w:tc>
          <w:tcPr>
            <w:tcW w:w="6921"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rPr>
                <w:rFonts w:ascii="仿宋" w:eastAsia="仿宋" w:hAnsi="仿宋"/>
                <w:color w:val="000000" w:themeColor="text1"/>
                <w:sz w:val="24"/>
                <w:szCs w:val="24"/>
              </w:rPr>
            </w:pPr>
            <w:r w:rsidRPr="00A7241D">
              <w:rPr>
                <w:rFonts w:ascii="仿宋" w:eastAsia="仿宋" w:hAnsi="仿宋" w:hint="eastAsia"/>
                <w:color w:val="000000" w:themeColor="text1"/>
                <w:sz w:val="24"/>
                <w:szCs w:val="24"/>
              </w:rPr>
              <w:t>支持标准的iSCSI协议，允许外部物理主机或应用通过标准的</w:t>
            </w:r>
            <w:r w:rsidRPr="00A7241D">
              <w:rPr>
                <w:rFonts w:ascii="仿宋" w:eastAsia="仿宋" w:hAnsi="仿宋" w:hint="eastAsia"/>
                <w:color w:val="000000" w:themeColor="text1"/>
                <w:sz w:val="24"/>
                <w:szCs w:val="24"/>
              </w:rPr>
              <w:lastRenderedPageBreak/>
              <w:t>iSCSI接口访问虚拟存储。支持iSCSI存储、FC存储、NFS存储、本地存储。支持通过iSCSI</w:t>
            </w:r>
            <w:proofErr w:type="gramStart"/>
            <w:r w:rsidRPr="00A7241D">
              <w:rPr>
                <w:rFonts w:ascii="仿宋" w:eastAsia="仿宋" w:hAnsi="仿宋" w:hint="eastAsia"/>
                <w:color w:val="000000" w:themeColor="text1"/>
                <w:sz w:val="24"/>
                <w:szCs w:val="24"/>
              </w:rPr>
              <w:t>透传</w:t>
            </w:r>
            <w:proofErr w:type="gramEnd"/>
            <w:r w:rsidRPr="00A7241D">
              <w:rPr>
                <w:rFonts w:ascii="仿宋" w:eastAsia="仿宋" w:hAnsi="仿宋" w:hint="eastAsia"/>
                <w:color w:val="000000" w:themeColor="text1"/>
                <w:sz w:val="24"/>
                <w:szCs w:val="24"/>
              </w:rPr>
              <w:t>/</w:t>
            </w:r>
            <w:proofErr w:type="gramStart"/>
            <w:r w:rsidRPr="00A7241D">
              <w:rPr>
                <w:rFonts w:ascii="仿宋" w:eastAsia="仿宋" w:hAnsi="仿宋" w:hint="eastAsia"/>
                <w:color w:val="000000" w:themeColor="text1"/>
                <w:sz w:val="24"/>
                <w:szCs w:val="24"/>
              </w:rPr>
              <w:t>非透传指令</w:t>
            </w:r>
            <w:proofErr w:type="gramEnd"/>
            <w:r w:rsidRPr="00A7241D">
              <w:rPr>
                <w:rFonts w:ascii="仿宋" w:eastAsia="仿宋" w:hAnsi="仿宋" w:hint="eastAsia"/>
                <w:color w:val="000000" w:themeColor="text1"/>
                <w:sz w:val="24"/>
                <w:szCs w:val="24"/>
              </w:rPr>
              <w:t>使虚拟机支持存储</w:t>
            </w:r>
            <w:proofErr w:type="gramStart"/>
            <w:r w:rsidRPr="00A7241D">
              <w:rPr>
                <w:rFonts w:ascii="仿宋" w:eastAsia="仿宋" w:hAnsi="仿宋" w:hint="eastAsia"/>
                <w:color w:val="000000" w:themeColor="text1"/>
                <w:sz w:val="24"/>
                <w:szCs w:val="24"/>
              </w:rPr>
              <w:t>裸</w:t>
            </w:r>
            <w:proofErr w:type="gramEnd"/>
            <w:r w:rsidRPr="00A7241D">
              <w:rPr>
                <w:rFonts w:ascii="仿宋" w:eastAsia="仿宋" w:hAnsi="仿宋" w:hint="eastAsia"/>
                <w:color w:val="000000" w:themeColor="text1"/>
                <w:sz w:val="24"/>
                <w:szCs w:val="24"/>
              </w:rPr>
              <w:t>设备映射（RDM），可以将存储设备上的LUN 直接映射给虚拟机使用</w:t>
            </w:r>
          </w:p>
        </w:tc>
      </w:tr>
      <w:tr w:rsidR="00B06E17" w:rsidRPr="00A7241D" w:rsidTr="004A415D">
        <w:trPr>
          <w:trHeight w:val="20"/>
          <w:jc w:val="center"/>
        </w:trPr>
        <w:tc>
          <w:tcPr>
            <w:tcW w:w="878"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color w:val="000000" w:themeColor="text1"/>
                <w:sz w:val="24"/>
                <w:szCs w:val="24"/>
              </w:rPr>
            </w:pPr>
          </w:p>
        </w:tc>
        <w:tc>
          <w:tcPr>
            <w:tcW w:w="6921"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rPr>
                <w:rFonts w:ascii="仿宋" w:eastAsia="仿宋" w:hAnsi="仿宋"/>
                <w:color w:val="000000" w:themeColor="text1"/>
                <w:sz w:val="24"/>
                <w:szCs w:val="24"/>
              </w:rPr>
            </w:pPr>
            <w:r w:rsidRPr="005F5F8E">
              <w:rPr>
                <w:rFonts w:ascii="仿宋" w:eastAsia="仿宋" w:hAnsi="仿宋" w:hint="eastAsia"/>
                <w:color w:val="000000" w:themeColor="text1"/>
                <w:sz w:val="24"/>
                <w:szCs w:val="24"/>
              </w:rPr>
              <w:t>▲由于硬件故障对平台影响较大，也会影响数据安全，为保障业务在硬件故障后尽快恢复冗余数据保障，支持进行数据重建操作，重建速率达到30分钟/TB；重建过程中可以查看数据重建任务列表信息，包括对象名称、对象类型、数据量和优先级等；支持点击操作中的优先级对数据重建进行优先重建（需提供具有CNAS、CMA资质的第三方测试机构的证明材料，至少包含报告首页，对应功能测试页和报告尾页）</w:t>
            </w:r>
          </w:p>
        </w:tc>
      </w:tr>
      <w:tr w:rsidR="00B06E17" w:rsidRPr="00A7241D" w:rsidTr="004A415D">
        <w:trPr>
          <w:trHeight w:val="20"/>
          <w:jc w:val="center"/>
        </w:trPr>
        <w:tc>
          <w:tcPr>
            <w:tcW w:w="878"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color w:val="000000" w:themeColor="text1"/>
                <w:sz w:val="24"/>
                <w:szCs w:val="24"/>
              </w:rPr>
            </w:pPr>
          </w:p>
        </w:tc>
        <w:tc>
          <w:tcPr>
            <w:tcW w:w="6921"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rPr>
                <w:rFonts w:ascii="仿宋" w:eastAsia="仿宋" w:hAnsi="仿宋"/>
                <w:color w:val="000000" w:themeColor="text1"/>
                <w:sz w:val="24"/>
                <w:szCs w:val="24"/>
              </w:rPr>
            </w:pPr>
            <w:r w:rsidRPr="00A7241D">
              <w:rPr>
                <w:rFonts w:ascii="仿宋" w:eastAsia="仿宋" w:hAnsi="仿宋" w:hint="eastAsia"/>
                <w:color w:val="000000" w:themeColor="text1"/>
                <w:sz w:val="24"/>
                <w:szCs w:val="24"/>
              </w:rPr>
              <w:t>支持选择多种克隆方式，包括快速全量克隆、全量克隆和链接克隆，可查看通过链接克隆的虚拟机是否运行正常，可以设置克隆完成后自动启动克隆虚拟机操作</w:t>
            </w:r>
          </w:p>
        </w:tc>
      </w:tr>
      <w:tr w:rsidR="00B06E17" w:rsidRPr="00A7241D" w:rsidTr="004A415D">
        <w:trPr>
          <w:trHeight w:val="20"/>
          <w:jc w:val="center"/>
        </w:trPr>
        <w:tc>
          <w:tcPr>
            <w:tcW w:w="878"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color w:val="000000" w:themeColor="text1"/>
                <w:sz w:val="24"/>
                <w:szCs w:val="24"/>
              </w:rPr>
            </w:pPr>
          </w:p>
        </w:tc>
        <w:tc>
          <w:tcPr>
            <w:tcW w:w="6921"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rPr>
                <w:rFonts w:ascii="仿宋" w:eastAsia="仿宋" w:hAnsi="仿宋"/>
                <w:color w:val="000000" w:themeColor="text1"/>
                <w:sz w:val="24"/>
                <w:szCs w:val="24"/>
              </w:rPr>
            </w:pPr>
            <w:r w:rsidRPr="00A7241D">
              <w:rPr>
                <w:rFonts w:ascii="仿宋" w:eastAsia="仿宋" w:hAnsi="仿宋" w:hint="eastAsia"/>
                <w:color w:val="000000"/>
                <w:sz w:val="24"/>
                <w:szCs w:val="24"/>
              </w:rPr>
              <w:t>▲</w:t>
            </w:r>
            <w:r w:rsidRPr="00A7241D">
              <w:rPr>
                <w:rFonts w:ascii="仿宋" w:eastAsia="仿宋" w:hAnsi="仿宋" w:hint="eastAsia"/>
                <w:color w:val="000000" w:themeColor="text1"/>
                <w:sz w:val="24"/>
                <w:szCs w:val="24"/>
              </w:rPr>
              <w:t>支持条带化功能以提高存储性能，并且支持以虚拟磁盘为粒度设置不同的条带数，可以点击虚拟存储中的新增存储策略进行条代数设置操作（提供带有CMA、CNAS标识的检测报告证明，至少包含报告首页，对应功能测试页和报告尾页）</w:t>
            </w:r>
          </w:p>
        </w:tc>
      </w:tr>
      <w:tr w:rsidR="00B06E17" w:rsidRPr="00A7241D" w:rsidTr="004A415D">
        <w:trPr>
          <w:trHeight w:val="20"/>
          <w:jc w:val="center"/>
        </w:trPr>
        <w:tc>
          <w:tcPr>
            <w:tcW w:w="878"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color w:val="000000" w:themeColor="text1"/>
                <w:sz w:val="24"/>
                <w:szCs w:val="24"/>
              </w:rPr>
            </w:pPr>
          </w:p>
        </w:tc>
        <w:tc>
          <w:tcPr>
            <w:tcW w:w="6921"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rPr>
                <w:rFonts w:ascii="仿宋" w:eastAsia="仿宋" w:hAnsi="仿宋"/>
                <w:color w:val="000000" w:themeColor="text1"/>
                <w:sz w:val="24"/>
                <w:szCs w:val="24"/>
              </w:rPr>
            </w:pPr>
            <w:r w:rsidRPr="00A7241D">
              <w:rPr>
                <w:rFonts w:ascii="仿宋" w:eastAsia="仿宋" w:hAnsi="仿宋" w:hint="eastAsia"/>
                <w:color w:val="000000" w:themeColor="text1"/>
                <w:sz w:val="24"/>
                <w:szCs w:val="24"/>
              </w:rPr>
              <w:t>支持快照功能，可以新增快照策略，并设置快照频率，包括按周快照、按天快照和按小时快照，可以设置快照保存方式，可以点击快照恢复进行覆盖原虚拟机信息操作，可以点击快照克隆进行克隆新虚拟机操作</w:t>
            </w:r>
          </w:p>
        </w:tc>
      </w:tr>
      <w:tr w:rsidR="00B06E17" w:rsidRPr="00A7241D" w:rsidTr="004A415D">
        <w:trPr>
          <w:trHeight w:val="20"/>
          <w:jc w:val="center"/>
        </w:trPr>
        <w:tc>
          <w:tcPr>
            <w:tcW w:w="878"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color w:val="000000" w:themeColor="text1"/>
                <w:sz w:val="24"/>
                <w:szCs w:val="24"/>
              </w:rPr>
            </w:pPr>
          </w:p>
        </w:tc>
        <w:tc>
          <w:tcPr>
            <w:tcW w:w="6921"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rPr>
                <w:rFonts w:ascii="仿宋" w:eastAsia="仿宋" w:hAnsi="仿宋"/>
                <w:color w:val="000000" w:themeColor="text1"/>
                <w:sz w:val="24"/>
                <w:szCs w:val="24"/>
              </w:rPr>
            </w:pPr>
            <w:r w:rsidRPr="00A7241D">
              <w:rPr>
                <w:rFonts w:ascii="仿宋" w:eastAsia="仿宋" w:hAnsi="仿宋" w:hint="eastAsia"/>
                <w:color w:val="000000"/>
                <w:sz w:val="24"/>
                <w:szCs w:val="24"/>
              </w:rPr>
              <w:t>▲</w:t>
            </w:r>
            <w:r w:rsidRPr="00A7241D">
              <w:rPr>
                <w:rFonts w:ascii="仿宋" w:eastAsia="仿宋" w:hAnsi="仿宋" w:hint="eastAsia"/>
                <w:color w:val="000000" w:themeColor="text1"/>
                <w:sz w:val="24"/>
                <w:szCs w:val="24"/>
              </w:rPr>
              <w:t>为保证硬盘健康，当服务器硬件出现SSD卡盘，可以在磁盘管理界面显示并告警对应硬盘，并对SSD卡盘进行自动隔离。 （需提供具有CNAS、CMA资质测试机构的证明材料，至少包含报告首页，对应功能测试页和报告尾页）</w:t>
            </w:r>
          </w:p>
        </w:tc>
      </w:tr>
      <w:tr w:rsidR="00B06E17" w:rsidRPr="00A7241D" w:rsidTr="004A415D">
        <w:trPr>
          <w:trHeight w:val="20"/>
          <w:jc w:val="center"/>
        </w:trPr>
        <w:tc>
          <w:tcPr>
            <w:tcW w:w="878"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color w:val="000000" w:themeColor="text1"/>
                <w:sz w:val="24"/>
                <w:szCs w:val="24"/>
              </w:rPr>
            </w:pPr>
            <w:r w:rsidRPr="00A7241D">
              <w:rPr>
                <w:rFonts w:ascii="仿宋" w:eastAsia="仿宋" w:hAnsi="仿宋" w:hint="eastAsia"/>
                <w:color w:val="000000" w:themeColor="text1"/>
                <w:sz w:val="24"/>
                <w:szCs w:val="24"/>
              </w:rPr>
              <w:t>网络虚拟化</w:t>
            </w:r>
          </w:p>
        </w:tc>
        <w:tc>
          <w:tcPr>
            <w:tcW w:w="6921"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rPr>
                <w:rFonts w:ascii="仿宋" w:eastAsia="仿宋" w:hAnsi="仿宋"/>
                <w:color w:val="000000" w:themeColor="text1"/>
                <w:sz w:val="24"/>
                <w:szCs w:val="24"/>
              </w:rPr>
            </w:pPr>
            <w:r w:rsidRPr="00A7241D">
              <w:rPr>
                <w:rFonts w:ascii="仿宋" w:eastAsia="仿宋" w:hAnsi="仿宋" w:hint="eastAsia"/>
                <w:color w:val="000000" w:themeColor="text1"/>
                <w:sz w:val="24"/>
                <w:szCs w:val="24"/>
              </w:rPr>
              <w:t>可以支持手动指定虚拟路由器运行在固定的物理主机上，可以自动将虚拟路由器规划到高性能和高吞吐的物理主机上</w:t>
            </w:r>
          </w:p>
        </w:tc>
      </w:tr>
      <w:tr w:rsidR="00B06E17" w:rsidRPr="00A7241D" w:rsidTr="004A415D">
        <w:trPr>
          <w:trHeight w:val="20"/>
          <w:jc w:val="center"/>
        </w:trPr>
        <w:tc>
          <w:tcPr>
            <w:tcW w:w="878"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color w:val="000000" w:themeColor="text1"/>
                <w:sz w:val="24"/>
                <w:szCs w:val="24"/>
              </w:rPr>
            </w:pPr>
          </w:p>
        </w:tc>
        <w:tc>
          <w:tcPr>
            <w:tcW w:w="6921"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rPr>
                <w:rFonts w:ascii="仿宋" w:eastAsia="仿宋" w:hAnsi="仿宋"/>
                <w:color w:val="000000" w:themeColor="text1"/>
                <w:sz w:val="24"/>
                <w:szCs w:val="24"/>
              </w:rPr>
            </w:pPr>
            <w:r w:rsidRPr="00A7241D">
              <w:rPr>
                <w:rFonts w:ascii="仿宋" w:eastAsia="仿宋" w:hAnsi="仿宋" w:hint="eastAsia"/>
                <w:color w:val="000000" w:themeColor="text1"/>
                <w:sz w:val="24"/>
                <w:szCs w:val="24"/>
              </w:rPr>
              <w:t>为满足用户使用</w:t>
            </w:r>
            <w:r w:rsidRPr="00A7241D">
              <w:rPr>
                <w:rFonts w:ascii="仿宋" w:eastAsia="仿宋" w:hAnsi="仿宋"/>
                <w:color w:val="000000" w:themeColor="text1"/>
                <w:sz w:val="24"/>
                <w:szCs w:val="24"/>
              </w:rPr>
              <w:t>IPv6</w:t>
            </w:r>
            <w:r w:rsidRPr="00A7241D">
              <w:rPr>
                <w:rFonts w:ascii="仿宋" w:eastAsia="仿宋" w:hAnsi="仿宋" w:hint="eastAsia"/>
                <w:color w:val="000000" w:themeColor="text1"/>
                <w:sz w:val="24"/>
                <w:szCs w:val="24"/>
              </w:rPr>
              <w:t>地址的需求，支持为虚拟机配置</w:t>
            </w:r>
            <w:r w:rsidRPr="00A7241D">
              <w:rPr>
                <w:rFonts w:ascii="仿宋" w:eastAsia="仿宋" w:hAnsi="仿宋"/>
                <w:color w:val="000000" w:themeColor="text1"/>
                <w:sz w:val="24"/>
                <w:szCs w:val="24"/>
              </w:rPr>
              <w:t>IPv6</w:t>
            </w:r>
            <w:r w:rsidRPr="00A7241D">
              <w:rPr>
                <w:rFonts w:ascii="仿宋" w:eastAsia="仿宋" w:hAnsi="仿宋" w:hint="eastAsia"/>
                <w:color w:val="000000" w:themeColor="text1"/>
                <w:sz w:val="24"/>
                <w:szCs w:val="24"/>
              </w:rPr>
              <w:t>地址，并可通过</w:t>
            </w:r>
            <w:r w:rsidRPr="00A7241D">
              <w:rPr>
                <w:rFonts w:ascii="仿宋" w:eastAsia="仿宋" w:hAnsi="仿宋"/>
                <w:color w:val="000000" w:themeColor="text1"/>
                <w:sz w:val="24"/>
                <w:szCs w:val="24"/>
              </w:rPr>
              <w:t>IPv6</w:t>
            </w:r>
            <w:r w:rsidRPr="00A7241D">
              <w:rPr>
                <w:rFonts w:ascii="仿宋" w:eastAsia="仿宋" w:hAnsi="仿宋" w:hint="eastAsia"/>
                <w:color w:val="000000" w:themeColor="text1"/>
                <w:sz w:val="24"/>
                <w:szCs w:val="24"/>
              </w:rPr>
              <w:t>地址访问该业务</w:t>
            </w:r>
          </w:p>
        </w:tc>
      </w:tr>
      <w:tr w:rsidR="00B06E17" w:rsidRPr="00A7241D" w:rsidTr="004A415D">
        <w:trPr>
          <w:trHeight w:val="20"/>
          <w:jc w:val="center"/>
        </w:trPr>
        <w:tc>
          <w:tcPr>
            <w:tcW w:w="878"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color w:val="000000" w:themeColor="text1"/>
                <w:sz w:val="24"/>
                <w:szCs w:val="24"/>
              </w:rPr>
            </w:pPr>
          </w:p>
        </w:tc>
        <w:tc>
          <w:tcPr>
            <w:tcW w:w="6921"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rPr>
                <w:rFonts w:ascii="仿宋" w:eastAsia="仿宋" w:hAnsi="仿宋"/>
                <w:color w:val="000000" w:themeColor="text1"/>
                <w:sz w:val="24"/>
                <w:szCs w:val="24"/>
              </w:rPr>
            </w:pPr>
            <w:r w:rsidRPr="00A7241D">
              <w:rPr>
                <w:rFonts w:ascii="仿宋" w:eastAsia="仿宋" w:hAnsi="仿宋" w:hint="eastAsia"/>
                <w:color w:val="000000"/>
                <w:sz w:val="24"/>
                <w:szCs w:val="24"/>
              </w:rPr>
              <w:t>▲</w:t>
            </w:r>
            <w:r w:rsidRPr="00A7241D">
              <w:rPr>
                <w:rFonts w:ascii="仿宋" w:eastAsia="仿宋" w:hAnsi="仿宋" w:hint="eastAsia"/>
                <w:color w:val="000000" w:themeColor="text1"/>
                <w:sz w:val="24"/>
                <w:szCs w:val="24"/>
              </w:rPr>
              <w:t>为了提升我院运</w:t>
            </w:r>
            <w:proofErr w:type="gramStart"/>
            <w:r w:rsidRPr="00A7241D">
              <w:rPr>
                <w:rFonts w:ascii="仿宋" w:eastAsia="仿宋" w:hAnsi="仿宋" w:hint="eastAsia"/>
                <w:color w:val="000000" w:themeColor="text1"/>
                <w:sz w:val="24"/>
                <w:szCs w:val="24"/>
              </w:rPr>
              <w:t>维人员</w:t>
            </w:r>
            <w:proofErr w:type="gramEnd"/>
            <w:r w:rsidRPr="00A7241D">
              <w:rPr>
                <w:rFonts w:ascii="仿宋" w:eastAsia="仿宋" w:hAnsi="仿宋" w:hint="eastAsia"/>
                <w:color w:val="000000" w:themeColor="text1"/>
                <w:sz w:val="24"/>
                <w:szCs w:val="24"/>
              </w:rPr>
              <w:t>部署效率，需要能够在图形化管理平台上，通过托、拉、</w:t>
            </w:r>
            <w:proofErr w:type="gramStart"/>
            <w:r w:rsidRPr="00A7241D">
              <w:rPr>
                <w:rFonts w:ascii="仿宋" w:eastAsia="仿宋" w:hAnsi="仿宋" w:hint="eastAsia"/>
                <w:color w:val="000000" w:themeColor="text1"/>
                <w:sz w:val="24"/>
                <w:szCs w:val="24"/>
              </w:rPr>
              <w:t>拽方式</w:t>
            </w:r>
            <w:proofErr w:type="gramEnd"/>
            <w:r w:rsidRPr="00A7241D">
              <w:rPr>
                <w:rFonts w:ascii="仿宋" w:eastAsia="仿宋" w:hAnsi="仿宋" w:hint="eastAsia"/>
                <w:color w:val="000000" w:themeColor="text1"/>
                <w:sz w:val="24"/>
                <w:szCs w:val="24"/>
              </w:rPr>
              <w:t>完成虚拟网络拓扑构建，可以在网络拓扑页面通过功能按键，实现虚拟网络连接、开启和关闭等操作。（提供带有CMA、CNAS标识的检测报告证明，至少包含报告首页，对应功能测试页和报告尾页）。</w:t>
            </w:r>
          </w:p>
        </w:tc>
      </w:tr>
      <w:tr w:rsidR="00B06E17" w:rsidRPr="00A7241D" w:rsidTr="004A415D">
        <w:trPr>
          <w:trHeight w:val="20"/>
          <w:jc w:val="center"/>
        </w:trPr>
        <w:tc>
          <w:tcPr>
            <w:tcW w:w="878"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color w:val="000000" w:themeColor="text1"/>
                <w:sz w:val="24"/>
                <w:szCs w:val="24"/>
              </w:rPr>
            </w:pPr>
          </w:p>
        </w:tc>
        <w:tc>
          <w:tcPr>
            <w:tcW w:w="6921"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rPr>
                <w:rFonts w:ascii="仿宋" w:eastAsia="仿宋" w:hAnsi="仿宋"/>
                <w:color w:val="000000" w:themeColor="text1"/>
                <w:sz w:val="24"/>
                <w:szCs w:val="24"/>
              </w:rPr>
            </w:pPr>
            <w:r w:rsidRPr="00A7241D">
              <w:rPr>
                <w:rFonts w:ascii="仿宋" w:eastAsia="仿宋" w:hAnsi="仿宋" w:hint="eastAsia"/>
                <w:color w:val="000000" w:themeColor="text1"/>
                <w:sz w:val="24"/>
                <w:szCs w:val="24"/>
              </w:rPr>
              <w:t>支持跳转连通性探测页面，可以设置探测对象信息，包括网口、对象类型、</w:t>
            </w:r>
            <w:r w:rsidRPr="00A7241D">
              <w:rPr>
                <w:rFonts w:ascii="仿宋" w:eastAsia="仿宋" w:hAnsi="仿宋"/>
                <w:color w:val="000000" w:themeColor="text1"/>
                <w:sz w:val="24"/>
                <w:szCs w:val="24"/>
              </w:rPr>
              <w:t>IP</w:t>
            </w:r>
            <w:r w:rsidRPr="00A7241D">
              <w:rPr>
                <w:rFonts w:ascii="仿宋" w:eastAsia="仿宋" w:hAnsi="仿宋" w:hint="eastAsia"/>
                <w:color w:val="000000" w:themeColor="text1"/>
                <w:sz w:val="24"/>
                <w:szCs w:val="24"/>
              </w:rPr>
              <w:t>地址，可以点击开始探测按钮查看探测页面信息，可以在网络连通性探测页面查看网络探测是否成功</w:t>
            </w:r>
          </w:p>
        </w:tc>
      </w:tr>
      <w:tr w:rsidR="00B06E17" w:rsidRPr="00A7241D" w:rsidTr="004A415D">
        <w:trPr>
          <w:trHeight w:val="20"/>
          <w:jc w:val="center"/>
        </w:trPr>
        <w:tc>
          <w:tcPr>
            <w:tcW w:w="878" w:type="dxa"/>
            <w:tcBorders>
              <w:top w:val="single" w:sz="4" w:space="0" w:color="auto"/>
              <w:left w:val="single" w:sz="4" w:space="0" w:color="auto"/>
              <w:right w:val="single" w:sz="4" w:space="0" w:color="auto"/>
            </w:tcBorders>
            <w:vAlign w:val="center"/>
          </w:tcPr>
          <w:p w:rsidR="00B06E17" w:rsidRPr="00A7241D" w:rsidRDefault="00B06E17" w:rsidP="004A415D">
            <w:pPr>
              <w:pStyle w:val="a3"/>
              <w:numPr>
                <w:ilvl w:val="0"/>
                <w:numId w:val="2"/>
              </w:numPr>
              <w:spacing w:line="276" w:lineRule="auto"/>
              <w:ind w:left="0" w:firstLine="0"/>
              <w:jc w:val="center"/>
              <w:rPr>
                <w:rFonts w:ascii="仿宋" w:eastAsia="仿宋" w:hAnsi="仿宋"/>
                <w:color w:val="000000" w:themeColor="text1"/>
                <w:sz w:val="24"/>
                <w:szCs w:val="24"/>
              </w:rPr>
            </w:pPr>
          </w:p>
        </w:tc>
        <w:tc>
          <w:tcPr>
            <w:tcW w:w="1417" w:type="dxa"/>
            <w:tcBorders>
              <w:top w:val="single" w:sz="4" w:space="0" w:color="auto"/>
              <w:left w:val="single" w:sz="4" w:space="0" w:color="auto"/>
              <w:right w:val="single" w:sz="4" w:space="0" w:color="auto"/>
            </w:tcBorders>
            <w:vAlign w:val="center"/>
          </w:tcPr>
          <w:p w:rsidR="00B06E17" w:rsidRPr="00A7241D" w:rsidRDefault="00B06E17" w:rsidP="004A415D">
            <w:pPr>
              <w:spacing w:line="276" w:lineRule="auto"/>
              <w:jc w:val="center"/>
              <w:rPr>
                <w:rFonts w:ascii="仿宋" w:eastAsia="仿宋" w:hAnsi="仿宋"/>
                <w:color w:val="000000" w:themeColor="text1"/>
                <w:sz w:val="24"/>
                <w:szCs w:val="24"/>
              </w:rPr>
            </w:pPr>
            <w:r w:rsidRPr="00A7241D">
              <w:rPr>
                <w:rFonts w:ascii="仿宋" w:eastAsia="仿宋" w:hAnsi="仿宋" w:hint="eastAsia"/>
                <w:color w:val="000000" w:themeColor="text1"/>
                <w:sz w:val="24"/>
                <w:szCs w:val="24"/>
              </w:rPr>
              <w:t>统一管理</w:t>
            </w:r>
          </w:p>
        </w:tc>
        <w:tc>
          <w:tcPr>
            <w:tcW w:w="6921" w:type="dxa"/>
            <w:tcBorders>
              <w:top w:val="single" w:sz="4" w:space="0" w:color="auto"/>
              <w:left w:val="single" w:sz="4" w:space="0" w:color="auto"/>
              <w:bottom w:val="single" w:sz="4" w:space="0" w:color="auto"/>
              <w:right w:val="single" w:sz="4" w:space="0" w:color="auto"/>
            </w:tcBorders>
            <w:vAlign w:val="center"/>
          </w:tcPr>
          <w:p w:rsidR="00B06E17" w:rsidRPr="00A7241D" w:rsidRDefault="00B06E17" w:rsidP="004A415D">
            <w:pPr>
              <w:spacing w:line="276" w:lineRule="auto"/>
              <w:rPr>
                <w:rFonts w:ascii="仿宋" w:eastAsia="仿宋" w:hAnsi="仿宋"/>
                <w:color w:val="000000" w:themeColor="text1"/>
                <w:sz w:val="24"/>
                <w:szCs w:val="24"/>
              </w:rPr>
            </w:pPr>
            <w:r w:rsidRPr="00A7241D">
              <w:rPr>
                <w:rFonts w:ascii="仿宋" w:eastAsia="仿宋" w:hAnsi="仿宋" w:hint="eastAsia"/>
                <w:color w:val="000000" w:themeColor="text1"/>
                <w:sz w:val="24"/>
                <w:szCs w:val="24"/>
              </w:rPr>
              <w:t>▲为保证本次外网业务的稳定性与简化后续运维，支持通过</w:t>
            </w:r>
            <w:proofErr w:type="gramStart"/>
            <w:r w:rsidRPr="00A7241D">
              <w:rPr>
                <w:rFonts w:ascii="仿宋" w:eastAsia="仿宋" w:hAnsi="仿宋" w:hint="eastAsia"/>
                <w:color w:val="000000" w:themeColor="text1"/>
                <w:sz w:val="24"/>
                <w:szCs w:val="24"/>
              </w:rPr>
              <w:t>一个云管平台</w:t>
            </w:r>
            <w:proofErr w:type="gramEnd"/>
            <w:r w:rsidRPr="00A7241D">
              <w:rPr>
                <w:rFonts w:ascii="仿宋" w:eastAsia="仿宋" w:hAnsi="仿宋" w:hint="eastAsia"/>
                <w:color w:val="000000" w:themeColor="text1"/>
                <w:sz w:val="24"/>
                <w:szCs w:val="24"/>
              </w:rPr>
              <w:t>将本次扩容节点与医院现有超融合资源池实现统一管理、数据互通及业务无缝迁移，承诺在不影响业务正常运行的情况下，可以将医院原有</w:t>
            </w:r>
            <w:proofErr w:type="gramStart"/>
            <w:r w:rsidRPr="00A7241D">
              <w:rPr>
                <w:rFonts w:ascii="仿宋" w:eastAsia="仿宋" w:hAnsi="仿宋" w:hint="eastAsia"/>
                <w:color w:val="000000" w:themeColor="text1"/>
                <w:sz w:val="24"/>
                <w:szCs w:val="24"/>
              </w:rPr>
              <w:t>外网超融合</w:t>
            </w:r>
            <w:proofErr w:type="gramEnd"/>
            <w:r w:rsidRPr="00A7241D">
              <w:rPr>
                <w:rFonts w:ascii="仿宋" w:eastAsia="仿宋" w:hAnsi="仿宋" w:hint="eastAsia"/>
                <w:color w:val="000000" w:themeColor="text1"/>
                <w:sz w:val="24"/>
                <w:szCs w:val="24"/>
              </w:rPr>
              <w:t>资源池的数据以及业务应用迁移至本次新扩超融合资源池，保证扩容资源池与原有资源池可通过管理平台进行一体化监控与管理。（需提供承诺函并加盖投标人公章）</w:t>
            </w:r>
          </w:p>
        </w:tc>
      </w:tr>
    </w:tbl>
    <w:p w:rsidR="00B06E17" w:rsidRPr="00A7241D" w:rsidRDefault="00B06E17" w:rsidP="00B06E17">
      <w:pPr>
        <w:widowControl/>
        <w:shd w:val="clear" w:color="auto" w:fill="FFFFFF"/>
        <w:spacing w:beforeLines="50" w:before="156" w:afterLines="50" w:after="156" w:line="276" w:lineRule="auto"/>
        <w:rPr>
          <w:rFonts w:ascii="仿宋" w:eastAsia="仿宋" w:hAnsi="仿宋" w:cs="宋体"/>
          <w:b/>
          <w:bCs/>
          <w:color w:val="000000" w:themeColor="text1"/>
          <w:sz w:val="24"/>
          <w:szCs w:val="24"/>
          <w:shd w:val="clear" w:color="auto" w:fill="FFFFFF"/>
        </w:rPr>
      </w:pPr>
    </w:p>
    <w:p w:rsidR="00B06E17" w:rsidRPr="00684867" w:rsidRDefault="00B06E17" w:rsidP="00B06E17">
      <w:pPr>
        <w:spacing w:beforeLines="50" w:before="156" w:afterLines="50" w:after="156" w:line="276" w:lineRule="auto"/>
        <w:ind w:firstLine="414"/>
        <w:outlineLvl w:val="0"/>
        <w:rPr>
          <w:rFonts w:ascii="仿宋" w:eastAsia="仿宋" w:hAnsi="仿宋"/>
          <w:b/>
          <w:color w:val="000000" w:themeColor="text1"/>
          <w:sz w:val="24"/>
          <w:szCs w:val="24"/>
        </w:rPr>
      </w:pPr>
      <w:r w:rsidRPr="00684867">
        <w:rPr>
          <w:rFonts w:ascii="仿宋" w:eastAsia="仿宋" w:hAnsi="仿宋" w:hint="eastAsia"/>
          <w:b/>
          <w:color w:val="000000" w:themeColor="text1"/>
          <w:sz w:val="24"/>
          <w:szCs w:val="24"/>
        </w:rPr>
        <w:t>三、服务需求</w:t>
      </w:r>
    </w:p>
    <w:p w:rsidR="00B06E17" w:rsidRPr="00684867" w:rsidRDefault="00B06E17" w:rsidP="00B06E17">
      <w:pPr>
        <w:spacing w:line="276" w:lineRule="auto"/>
        <w:ind w:firstLine="420"/>
        <w:jc w:val="left"/>
        <w:rPr>
          <w:rFonts w:ascii="仿宋" w:eastAsia="仿宋" w:hAnsi="仿宋"/>
          <w:i/>
          <w:color w:val="000000" w:themeColor="text1"/>
          <w:sz w:val="24"/>
          <w:szCs w:val="24"/>
          <w:u w:val="single"/>
        </w:rPr>
      </w:pPr>
      <w:r w:rsidRPr="00684867">
        <w:rPr>
          <w:rFonts w:ascii="仿宋" w:eastAsia="仿宋" w:hAnsi="仿宋" w:hint="eastAsia"/>
          <w:i/>
          <w:color w:val="000000" w:themeColor="text1"/>
          <w:sz w:val="24"/>
          <w:szCs w:val="24"/>
          <w:u w:val="single"/>
        </w:rPr>
        <w:t>1、中标供应商在供货时，必须提交生产厂商出具的</w:t>
      </w:r>
      <w:r>
        <w:rPr>
          <w:rFonts w:ascii="仿宋" w:eastAsia="仿宋" w:hAnsi="仿宋" w:hint="eastAsia"/>
          <w:i/>
          <w:color w:val="000000" w:themeColor="text1"/>
          <w:sz w:val="24"/>
          <w:szCs w:val="24"/>
          <w:u w:val="single"/>
        </w:rPr>
        <w:t>最终用户为“江苏大学附属医院的”</w:t>
      </w:r>
      <w:r w:rsidRPr="00684867">
        <w:rPr>
          <w:rFonts w:ascii="仿宋" w:eastAsia="仿宋" w:hAnsi="仿宋" w:hint="eastAsia"/>
          <w:i/>
          <w:color w:val="000000" w:themeColor="text1"/>
          <w:sz w:val="24"/>
          <w:szCs w:val="24"/>
          <w:u w:val="single"/>
        </w:rPr>
        <w:t>书面</w:t>
      </w:r>
      <w:proofErr w:type="gramStart"/>
      <w:r w:rsidRPr="00684867">
        <w:rPr>
          <w:rFonts w:ascii="仿宋" w:eastAsia="仿宋" w:hAnsi="仿宋" w:hint="eastAsia"/>
          <w:i/>
          <w:color w:val="000000" w:themeColor="text1"/>
          <w:sz w:val="24"/>
          <w:szCs w:val="24"/>
          <w:u w:val="single"/>
        </w:rPr>
        <w:t>质保证明</w:t>
      </w:r>
      <w:proofErr w:type="gramEnd"/>
      <w:r w:rsidRPr="00684867">
        <w:rPr>
          <w:rFonts w:ascii="仿宋" w:eastAsia="仿宋" w:hAnsi="仿宋" w:hint="eastAsia"/>
          <w:i/>
          <w:color w:val="000000" w:themeColor="text1"/>
          <w:sz w:val="24"/>
          <w:szCs w:val="24"/>
          <w:u w:val="single"/>
        </w:rPr>
        <w:t>材料，保证该设备为原厂全新产品且由原厂提供不低于伍年的免费</w:t>
      </w:r>
      <w:r>
        <w:rPr>
          <w:rFonts w:ascii="仿宋" w:eastAsia="仿宋" w:hAnsi="仿宋" w:hint="eastAsia"/>
          <w:i/>
          <w:color w:val="000000" w:themeColor="text1"/>
          <w:sz w:val="24"/>
          <w:szCs w:val="24"/>
          <w:u w:val="single"/>
        </w:rPr>
        <w:t>软硬件质保及升级</w:t>
      </w:r>
      <w:r w:rsidRPr="00684867">
        <w:rPr>
          <w:rFonts w:ascii="仿宋" w:eastAsia="仿宋" w:hAnsi="仿宋" w:hint="eastAsia"/>
          <w:i/>
          <w:color w:val="000000" w:themeColor="text1"/>
          <w:sz w:val="24"/>
          <w:szCs w:val="24"/>
          <w:u w:val="single"/>
        </w:rPr>
        <w:t>服务，包括但不限于设备免费</w:t>
      </w:r>
      <w:proofErr w:type="gramStart"/>
      <w:r w:rsidRPr="00684867">
        <w:rPr>
          <w:rFonts w:ascii="仿宋" w:eastAsia="仿宋" w:hAnsi="仿宋" w:hint="eastAsia"/>
          <w:i/>
          <w:color w:val="000000" w:themeColor="text1"/>
          <w:sz w:val="24"/>
          <w:szCs w:val="24"/>
          <w:u w:val="single"/>
        </w:rPr>
        <w:t>硬件维保服务</w:t>
      </w:r>
      <w:proofErr w:type="gramEnd"/>
      <w:r w:rsidRPr="00684867">
        <w:rPr>
          <w:rFonts w:ascii="仿宋" w:eastAsia="仿宋" w:hAnsi="仿宋" w:hint="eastAsia"/>
          <w:i/>
          <w:color w:val="000000" w:themeColor="text1"/>
          <w:sz w:val="24"/>
          <w:szCs w:val="24"/>
          <w:u w:val="single"/>
        </w:rPr>
        <w:t xml:space="preserve">、软件升级服务、电话技术支持服务以及定期上门巡检服务等。 </w:t>
      </w:r>
    </w:p>
    <w:p w:rsidR="00B06E17" w:rsidRPr="00684867" w:rsidRDefault="00B06E17" w:rsidP="00B06E17">
      <w:pPr>
        <w:spacing w:line="276" w:lineRule="auto"/>
        <w:ind w:firstLine="420"/>
        <w:jc w:val="left"/>
        <w:rPr>
          <w:rFonts w:ascii="仿宋" w:eastAsia="仿宋" w:hAnsi="仿宋"/>
          <w:i/>
          <w:color w:val="000000" w:themeColor="text1"/>
          <w:sz w:val="24"/>
          <w:szCs w:val="24"/>
          <w:u w:val="single"/>
        </w:rPr>
      </w:pPr>
      <w:r w:rsidRPr="00684867">
        <w:rPr>
          <w:rFonts w:ascii="仿宋" w:eastAsia="仿宋" w:hAnsi="仿宋" w:hint="eastAsia"/>
          <w:i/>
          <w:color w:val="000000" w:themeColor="text1"/>
          <w:sz w:val="24"/>
          <w:szCs w:val="24"/>
          <w:u w:val="single"/>
        </w:rPr>
        <w:t>2、</w:t>
      </w:r>
      <w:r w:rsidRPr="00EB5BE7">
        <w:rPr>
          <w:rFonts w:ascii="仿宋" w:eastAsia="仿宋" w:hAnsi="仿宋" w:hint="eastAsia"/>
          <w:i/>
          <w:color w:val="000000" w:themeColor="text1"/>
          <w:sz w:val="24"/>
          <w:szCs w:val="24"/>
          <w:u w:val="single"/>
        </w:rPr>
        <w:t>中标后一周内采购人</w:t>
      </w:r>
      <w:r>
        <w:rPr>
          <w:rFonts w:ascii="仿宋" w:eastAsia="仿宋" w:hAnsi="仿宋" w:hint="eastAsia"/>
          <w:i/>
          <w:color w:val="000000" w:themeColor="text1"/>
          <w:sz w:val="24"/>
          <w:szCs w:val="24"/>
          <w:u w:val="single"/>
        </w:rPr>
        <w:t>有权要求完成采购内容中所有功能测试，</w:t>
      </w:r>
      <w:r w:rsidRPr="00684867">
        <w:rPr>
          <w:rFonts w:ascii="仿宋" w:eastAsia="仿宋" w:hAnsi="仿宋" w:hint="eastAsia"/>
          <w:i/>
          <w:color w:val="000000" w:themeColor="text1"/>
          <w:sz w:val="24"/>
          <w:szCs w:val="24"/>
          <w:u w:val="single"/>
        </w:rPr>
        <w:t>对招标参数的每项指标均进行功能有效性验证，以确保产品实际质量及交付功能满足需求，以上招标要求的各项指标验证测试,经确认无误后签订合同。若测试结果与投标文件中提供的技术偏离表不一致,用户方有权追究其责任。</w:t>
      </w:r>
    </w:p>
    <w:p w:rsidR="00B06E17" w:rsidRDefault="00B06E17" w:rsidP="00B06E17">
      <w:pPr>
        <w:spacing w:line="276" w:lineRule="auto"/>
        <w:ind w:firstLine="420"/>
        <w:jc w:val="left"/>
        <w:rPr>
          <w:rFonts w:ascii="仿宋" w:eastAsia="仿宋" w:hAnsi="仿宋"/>
          <w:i/>
          <w:color w:val="000000" w:themeColor="text1"/>
          <w:sz w:val="24"/>
          <w:szCs w:val="24"/>
          <w:u w:val="single"/>
        </w:rPr>
      </w:pPr>
      <w:r w:rsidRPr="00684867">
        <w:rPr>
          <w:rFonts w:ascii="仿宋" w:eastAsia="仿宋" w:hAnsi="仿宋" w:hint="eastAsia"/>
          <w:i/>
          <w:color w:val="000000" w:themeColor="text1"/>
          <w:sz w:val="24"/>
          <w:szCs w:val="24"/>
          <w:u w:val="single"/>
        </w:rPr>
        <w:t>3</w:t>
      </w:r>
      <w:r>
        <w:rPr>
          <w:rFonts w:ascii="仿宋" w:eastAsia="仿宋" w:hAnsi="仿宋" w:hint="eastAsia"/>
          <w:i/>
          <w:color w:val="000000" w:themeColor="text1"/>
          <w:sz w:val="24"/>
          <w:szCs w:val="24"/>
          <w:u w:val="single"/>
        </w:rPr>
        <w:t>、中标供应商在项目实施过程中不得影响全院正常工作</w:t>
      </w:r>
      <w:r w:rsidRPr="00684867">
        <w:rPr>
          <w:rFonts w:ascii="仿宋" w:eastAsia="仿宋" w:hAnsi="仿宋" w:hint="eastAsia"/>
          <w:i/>
          <w:color w:val="000000" w:themeColor="text1"/>
          <w:sz w:val="24"/>
          <w:szCs w:val="24"/>
          <w:u w:val="single"/>
        </w:rPr>
        <w:t>，必须在保证医院业务不受影响的前提下完成本项目的事实。</w:t>
      </w:r>
    </w:p>
    <w:p w:rsidR="00B06E17" w:rsidRPr="00603CC7" w:rsidRDefault="00B06E17" w:rsidP="00B06E17">
      <w:pPr>
        <w:spacing w:line="276" w:lineRule="auto"/>
        <w:ind w:firstLine="420"/>
        <w:jc w:val="left"/>
        <w:rPr>
          <w:rFonts w:ascii="仿宋" w:eastAsia="仿宋" w:hAnsi="仿宋"/>
          <w:i/>
          <w:color w:val="000000" w:themeColor="text1"/>
          <w:sz w:val="24"/>
          <w:szCs w:val="24"/>
          <w:u w:val="single"/>
        </w:rPr>
      </w:pPr>
      <w:r w:rsidRPr="00603CC7">
        <w:rPr>
          <w:rFonts w:ascii="仿宋" w:eastAsia="仿宋" w:hAnsi="仿宋" w:hint="eastAsia"/>
          <w:i/>
          <w:color w:val="000000" w:themeColor="text1"/>
          <w:sz w:val="24"/>
          <w:szCs w:val="24"/>
          <w:u w:val="single"/>
        </w:rPr>
        <w:t xml:space="preserve">4. </w:t>
      </w:r>
      <w:r w:rsidRPr="00684867">
        <w:rPr>
          <w:rFonts w:ascii="仿宋" w:eastAsia="仿宋" w:hAnsi="仿宋" w:hint="eastAsia"/>
          <w:i/>
          <w:color w:val="000000" w:themeColor="text1"/>
          <w:sz w:val="24"/>
          <w:szCs w:val="24"/>
          <w:u w:val="single"/>
        </w:rPr>
        <w:t>中标供应商</w:t>
      </w:r>
      <w:r w:rsidRPr="00603CC7">
        <w:rPr>
          <w:rFonts w:ascii="仿宋" w:eastAsia="仿宋" w:hAnsi="仿宋" w:hint="eastAsia"/>
          <w:i/>
          <w:color w:val="000000" w:themeColor="text1"/>
          <w:sz w:val="24"/>
          <w:szCs w:val="24"/>
          <w:u w:val="single"/>
        </w:rPr>
        <w:t>需要将现在服务器平台上的互联网医院、BI系统、</w:t>
      </w:r>
      <w:proofErr w:type="gramStart"/>
      <w:r w:rsidRPr="00603CC7">
        <w:rPr>
          <w:rFonts w:ascii="仿宋" w:eastAsia="仿宋" w:hAnsi="仿宋" w:hint="eastAsia"/>
          <w:i/>
          <w:color w:val="000000" w:themeColor="text1"/>
          <w:sz w:val="24"/>
          <w:szCs w:val="24"/>
          <w:u w:val="single"/>
        </w:rPr>
        <w:t>微信应用</w:t>
      </w:r>
      <w:proofErr w:type="gramEnd"/>
      <w:r w:rsidRPr="00603CC7">
        <w:rPr>
          <w:rFonts w:ascii="仿宋" w:eastAsia="仿宋" w:hAnsi="仿宋" w:hint="eastAsia"/>
          <w:i/>
          <w:color w:val="000000" w:themeColor="text1"/>
          <w:sz w:val="24"/>
          <w:szCs w:val="24"/>
          <w:u w:val="single"/>
        </w:rPr>
        <w:t>平台、OA、财务审批、一键报修平台等业务系统，从当前平台迁移到新超融合平台上并完成相关业务系统与容灾平台的对接工作。保证所有系统在不影响业务正常运行的情况下，完成数据在线迁移；保证所有相关容灾平台的正常运行。</w:t>
      </w:r>
    </w:p>
    <w:p w:rsidR="00B06E17" w:rsidRPr="00684867" w:rsidRDefault="00B06E17" w:rsidP="00B06E17">
      <w:pPr>
        <w:spacing w:line="276" w:lineRule="auto"/>
        <w:ind w:firstLine="420"/>
        <w:jc w:val="left"/>
        <w:rPr>
          <w:rFonts w:ascii="仿宋" w:eastAsia="仿宋" w:hAnsi="仿宋" w:cs="宋体"/>
          <w:i/>
          <w:color w:val="000000" w:themeColor="text1"/>
          <w:sz w:val="24"/>
          <w:szCs w:val="24"/>
          <w:u w:val="single"/>
          <w:lang w:val="zh-CN"/>
        </w:rPr>
      </w:pPr>
      <w:r w:rsidRPr="00684867">
        <w:rPr>
          <w:rFonts w:ascii="仿宋" w:eastAsia="仿宋" w:hAnsi="仿宋" w:hint="eastAsia"/>
          <w:i/>
          <w:color w:val="000000" w:themeColor="text1"/>
          <w:sz w:val="24"/>
          <w:szCs w:val="24"/>
          <w:u w:val="single"/>
        </w:rPr>
        <w:t>4、中标供应商</w:t>
      </w:r>
      <w:r w:rsidRPr="00684867">
        <w:rPr>
          <w:rFonts w:ascii="仿宋" w:eastAsia="仿宋" w:hAnsi="仿宋" w:cs="宋体" w:hint="eastAsia"/>
          <w:i/>
          <w:color w:val="000000" w:themeColor="text1"/>
          <w:sz w:val="24"/>
          <w:szCs w:val="24"/>
          <w:u w:val="single"/>
          <w:lang w:val="zh-CN"/>
        </w:rPr>
        <w:t>必须为本项目中所有的设备提供全年7×24小时驻场服务，明确到人，晚班值班人员不得无故离岗、脱岗。</w:t>
      </w:r>
    </w:p>
    <w:p w:rsidR="00B06E17" w:rsidRPr="00684867" w:rsidRDefault="00B06E17" w:rsidP="00B06E17">
      <w:pPr>
        <w:spacing w:line="276" w:lineRule="auto"/>
        <w:ind w:firstLine="420"/>
        <w:jc w:val="left"/>
        <w:rPr>
          <w:rFonts w:ascii="仿宋" w:eastAsia="仿宋" w:hAnsi="仿宋"/>
          <w:i/>
          <w:color w:val="000000" w:themeColor="text1"/>
          <w:sz w:val="24"/>
          <w:szCs w:val="24"/>
          <w:u w:val="single"/>
        </w:rPr>
      </w:pPr>
      <w:r w:rsidRPr="00684867">
        <w:rPr>
          <w:rFonts w:ascii="仿宋" w:eastAsia="仿宋" w:hAnsi="仿宋" w:hint="eastAsia"/>
          <w:i/>
          <w:color w:val="000000" w:themeColor="text1"/>
          <w:sz w:val="24"/>
          <w:szCs w:val="24"/>
          <w:u w:val="single"/>
        </w:rPr>
        <w:t>5、中标供应商按要求提供完整的项目建设档案，包括施工方案、竣工和技术文档、使用说明等；</w:t>
      </w:r>
      <w:r w:rsidRPr="00684867">
        <w:rPr>
          <w:rFonts w:ascii="仿宋" w:eastAsia="仿宋" w:hAnsi="仿宋" w:hint="eastAsia"/>
          <w:color w:val="000000" w:themeColor="text1"/>
          <w:sz w:val="24"/>
          <w:szCs w:val="24"/>
        </w:rPr>
        <w:t>必</w:t>
      </w:r>
      <w:r w:rsidRPr="00684867">
        <w:rPr>
          <w:rFonts w:ascii="仿宋" w:eastAsia="仿宋" w:hAnsi="仿宋" w:hint="eastAsia"/>
          <w:i/>
          <w:color w:val="000000" w:themeColor="text1"/>
          <w:sz w:val="24"/>
          <w:szCs w:val="24"/>
          <w:u w:val="single"/>
        </w:rPr>
        <w:t>须按医院</w:t>
      </w:r>
      <w:proofErr w:type="gramStart"/>
      <w:r w:rsidRPr="00684867">
        <w:rPr>
          <w:rFonts w:ascii="仿宋" w:eastAsia="仿宋" w:hAnsi="仿宋" w:hint="eastAsia"/>
          <w:i/>
          <w:color w:val="000000" w:themeColor="text1"/>
          <w:sz w:val="24"/>
          <w:szCs w:val="24"/>
          <w:u w:val="single"/>
        </w:rPr>
        <w:t>三级等保整改</w:t>
      </w:r>
      <w:proofErr w:type="gramEnd"/>
      <w:r w:rsidRPr="00684867">
        <w:rPr>
          <w:rFonts w:ascii="仿宋" w:eastAsia="仿宋" w:hAnsi="仿宋" w:hint="eastAsia"/>
          <w:i/>
          <w:color w:val="000000" w:themeColor="text1"/>
          <w:sz w:val="24"/>
          <w:szCs w:val="24"/>
          <w:u w:val="single"/>
        </w:rPr>
        <w:t>报告相关要求部署安装本项目</w:t>
      </w:r>
      <w:proofErr w:type="gramStart"/>
      <w:r w:rsidRPr="00684867">
        <w:rPr>
          <w:rFonts w:ascii="仿宋" w:eastAsia="仿宋" w:hAnsi="仿宋" w:hint="eastAsia"/>
          <w:i/>
          <w:color w:val="000000" w:themeColor="text1"/>
          <w:sz w:val="24"/>
          <w:szCs w:val="24"/>
          <w:u w:val="single"/>
        </w:rPr>
        <w:t>里相关</w:t>
      </w:r>
      <w:proofErr w:type="gramEnd"/>
      <w:r w:rsidRPr="00684867">
        <w:rPr>
          <w:rFonts w:ascii="仿宋" w:eastAsia="仿宋" w:hAnsi="仿宋" w:hint="eastAsia"/>
          <w:i/>
          <w:color w:val="000000" w:themeColor="text1"/>
          <w:sz w:val="24"/>
          <w:szCs w:val="24"/>
          <w:u w:val="single"/>
        </w:rPr>
        <w:t>设备，并配合医院完成本次等保测评工作，否则不予验收。</w:t>
      </w:r>
    </w:p>
    <w:p w:rsidR="00B06E17" w:rsidRPr="00F96817" w:rsidRDefault="00B06E17" w:rsidP="00B06E17">
      <w:pPr>
        <w:spacing w:line="276" w:lineRule="auto"/>
        <w:ind w:firstLine="420"/>
        <w:jc w:val="left"/>
        <w:rPr>
          <w:rFonts w:ascii="仿宋" w:eastAsia="仿宋" w:hAnsi="仿宋"/>
          <w:i/>
          <w:color w:val="000000" w:themeColor="text1"/>
          <w:sz w:val="24"/>
          <w:szCs w:val="24"/>
          <w:u w:val="single"/>
        </w:rPr>
      </w:pPr>
      <w:r w:rsidRPr="00F96817">
        <w:rPr>
          <w:rFonts w:ascii="仿宋" w:eastAsia="仿宋" w:hAnsi="仿宋" w:hint="eastAsia"/>
          <w:i/>
          <w:color w:val="000000" w:themeColor="text1"/>
          <w:sz w:val="24"/>
          <w:szCs w:val="24"/>
          <w:u w:val="single"/>
        </w:rPr>
        <w:t>6、中标供应商所提供的设备必须为全新生产，设备到货后，用户方将与供应商及生产厂商代表三方共同对设备进行非破坏性拆解验收，如发现设备内部有长时间使用、维修痕迹以及主要零部件生产日期过久等异常现象而供应商对此不能做出合理解释的话，则用户方将终止合同、并报政府采购监督管理相关部门进行处理， 供应商应承担相应违约法律责任。</w:t>
      </w:r>
    </w:p>
    <w:p w:rsidR="00B06E17" w:rsidRPr="00F96817" w:rsidRDefault="00B06E17" w:rsidP="00B06E17">
      <w:pPr>
        <w:spacing w:line="276" w:lineRule="auto"/>
        <w:ind w:firstLine="420"/>
        <w:jc w:val="left"/>
        <w:rPr>
          <w:rFonts w:ascii="仿宋" w:eastAsia="仿宋" w:hAnsi="仿宋"/>
          <w:i/>
          <w:color w:val="000000" w:themeColor="text1"/>
          <w:sz w:val="24"/>
          <w:szCs w:val="24"/>
          <w:u w:val="single"/>
        </w:rPr>
      </w:pPr>
      <w:r w:rsidRPr="00F96817">
        <w:rPr>
          <w:rFonts w:ascii="仿宋" w:eastAsia="仿宋" w:hAnsi="仿宋" w:hint="eastAsia"/>
          <w:i/>
          <w:color w:val="000000" w:themeColor="text1"/>
          <w:sz w:val="24"/>
          <w:szCs w:val="24"/>
          <w:u w:val="single"/>
        </w:rPr>
        <w:t>7、中标供应商提供 7*24 小时售后服务，须确定专人接受采购人故障申告。接到申告，</w:t>
      </w:r>
      <w:r w:rsidRPr="00F96817">
        <w:rPr>
          <w:rFonts w:ascii="仿宋" w:eastAsia="仿宋" w:hAnsi="仿宋"/>
          <w:i/>
          <w:color w:val="000000" w:themeColor="text1"/>
          <w:sz w:val="24"/>
          <w:szCs w:val="24"/>
          <w:u w:val="single"/>
        </w:rPr>
        <w:t>0.5</w:t>
      </w:r>
      <w:r w:rsidRPr="00F96817">
        <w:rPr>
          <w:rFonts w:ascii="仿宋" w:eastAsia="仿宋" w:hAnsi="仿宋" w:hint="eastAsia"/>
          <w:i/>
          <w:color w:val="000000" w:themeColor="text1"/>
          <w:sz w:val="24"/>
          <w:szCs w:val="24"/>
          <w:u w:val="single"/>
        </w:rPr>
        <w:t>小时内到达现场，并在到达现场后</w:t>
      </w:r>
      <w:r w:rsidRPr="00F96817">
        <w:rPr>
          <w:rFonts w:ascii="仿宋" w:eastAsia="仿宋" w:hAnsi="仿宋"/>
          <w:i/>
          <w:color w:val="000000" w:themeColor="text1"/>
          <w:sz w:val="24"/>
          <w:szCs w:val="24"/>
          <w:u w:val="single"/>
        </w:rPr>
        <w:t>4</w:t>
      </w:r>
      <w:r w:rsidRPr="00F96817">
        <w:rPr>
          <w:rFonts w:ascii="仿宋" w:eastAsia="仿宋" w:hAnsi="仿宋" w:hint="eastAsia"/>
          <w:i/>
          <w:color w:val="000000" w:themeColor="text1"/>
          <w:sz w:val="24"/>
          <w:szCs w:val="24"/>
          <w:u w:val="single"/>
        </w:rPr>
        <w:t>小时内将故障修复。4小时内不能修复的，启动备品备件的调用，设备修复后予以恢复。</w:t>
      </w:r>
    </w:p>
    <w:p w:rsidR="00B06E17" w:rsidRPr="00F96817" w:rsidRDefault="00B06E17" w:rsidP="00B06E17">
      <w:pPr>
        <w:spacing w:line="276" w:lineRule="auto"/>
        <w:ind w:firstLine="420"/>
        <w:jc w:val="left"/>
        <w:rPr>
          <w:rFonts w:ascii="仿宋" w:eastAsia="仿宋" w:hAnsi="仿宋"/>
          <w:i/>
          <w:color w:val="000000" w:themeColor="text1"/>
          <w:sz w:val="24"/>
          <w:szCs w:val="24"/>
          <w:u w:val="single"/>
        </w:rPr>
      </w:pPr>
      <w:r w:rsidRPr="00F96817">
        <w:rPr>
          <w:rFonts w:ascii="仿宋" w:eastAsia="仿宋" w:hAnsi="仿宋" w:hint="eastAsia"/>
          <w:i/>
          <w:color w:val="000000" w:themeColor="text1"/>
          <w:sz w:val="24"/>
          <w:szCs w:val="24"/>
          <w:u w:val="single"/>
        </w:rPr>
        <w:t>8、要求中标供应商提供本项目的相关设备的巡检服务，次数不低于每月一</w:t>
      </w:r>
      <w:r w:rsidRPr="00F96817">
        <w:rPr>
          <w:rFonts w:ascii="仿宋" w:eastAsia="仿宋" w:hAnsi="仿宋" w:hint="eastAsia"/>
          <w:i/>
          <w:color w:val="000000" w:themeColor="text1"/>
          <w:sz w:val="24"/>
          <w:szCs w:val="24"/>
          <w:u w:val="single"/>
        </w:rPr>
        <w:lastRenderedPageBreak/>
        <w:t>次例行巡检，并出具一份设备巡检报告。配合用户根据运行环境和要求调整性能参数，并根据用户系统变化情况及时调整优化，供应商必须配合采购人完成内外网接入整改工作。对重大的技术问题，供应商应协调组织技术专家小组进行会诊，以确保系统的正常运行。</w:t>
      </w:r>
    </w:p>
    <w:p w:rsidR="00B06E17" w:rsidRPr="00F96817" w:rsidRDefault="00B06E17" w:rsidP="00B06E17">
      <w:pPr>
        <w:spacing w:line="276" w:lineRule="auto"/>
        <w:ind w:firstLine="420"/>
        <w:jc w:val="left"/>
        <w:rPr>
          <w:rFonts w:ascii="仿宋" w:eastAsia="仿宋" w:hAnsi="仿宋"/>
          <w:i/>
          <w:color w:val="000000" w:themeColor="text1"/>
          <w:sz w:val="24"/>
          <w:szCs w:val="24"/>
          <w:u w:val="single"/>
        </w:rPr>
      </w:pPr>
      <w:r w:rsidRPr="00F96817">
        <w:rPr>
          <w:rFonts w:ascii="仿宋" w:eastAsia="仿宋" w:hAnsi="仿宋" w:hint="eastAsia"/>
          <w:i/>
          <w:color w:val="000000" w:themeColor="text1"/>
          <w:sz w:val="24"/>
          <w:szCs w:val="24"/>
          <w:u w:val="single"/>
        </w:rPr>
        <w:t>9、在重大活动时，根据采购人要求，中标供应商派出资深工程师做好现场技术保障。</w:t>
      </w:r>
    </w:p>
    <w:p w:rsidR="00B06E17" w:rsidRPr="00F96817" w:rsidRDefault="00B06E17" w:rsidP="00B06E17">
      <w:pPr>
        <w:spacing w:line="276" w:lineRule="auto"/>
        <w:ind w:firstLine="420"/>
        <w:jc w:val="left"/>
        <w:rPr>
          <w:rFonts w:ascii="仿宋" w:eastAsia="仿宋" w:hAnsi="仿宋"/>
          <w:i/>
          <w:color w:val="000000" w:themeColor="text1"/>
          <w:sz w:val="24"/>
          <w:szCs w:val="24"/>
          <w:u w:val="single"/>
        </w:rPr>
      </w:pPr>
      <w:r w:rsidRPr="00F96817">
        <w:rPr>
          <w:rFonts w:ascii="仿宋" w:eastAsia="仿宋" w:hAnsi="仿宋" w:hint="eastAsia"/>
          <w:i/>
          <w:color w:val="000000" w:themeColor="text1"/>
          <w:sz w:val="24"/>
          <w:szCs w:val="24"/>
          <w:u w:val="single"/>
        </w:rPr>
        <w:t>10、中标供应商提供关于本项目的培训方案，投标人在产品安装调试时，对采购人的技术人员进行现场安装调试培训，讲解产品的结构、安装步骤、调试方法和系统配置等。</w:t>
      </w:r>
    </w:p>
    <w:p w:rsidR="00B06E17" w:rsidRPr="00F96817" w:rsidRDefault="00B06E17" w:rsidP="00B06E17">
      <w:pPr>
        <w:spacing w:line="276" w:lineRule="auto"/>
        <w:ind w:firstLine="420"/>
        <w:jc w:val="left"/>
        <w:rPr>
          <w:rFonts w:ascii="仿宋" w:eastAsia="仿宋" w:hAnsi="仿宋"/>
          <w:i/>
          <w:color w:val="000000" w:themeColor="text1"/>
          <w:sz w:val="24"/>
          <w:szCs w:val="24"/>
          <w:u w:val="single"/>
        </w:rPr>
      </w:pPr>
      <w:r w:rsidRPr="00F96817">
        <w:rPr>
          <w:rFonts w:ascii="仿宋" w:eastAsia="仿宋" w:hAnsi="仿宋" w:hint="eastAsia"/>
          <w:i/>
          <w:color w:val="000000" w:themeColor="text1"/>
          <w:sz w:val="24"/>
          <w:szCs w:val="24"/>
          <w:u w:val="single"/>
        </w:rPr>
        <w:t>11、本项目为交钥匙工程，</w:t>
      </w:r>
      <w:bookmarkStart w:id="14" w:name="OLE_LINK1"/>
      <w:r w:rsidRPr="00F96817">
        <w:rPr>
          <w:rFonts w:ascii="仿宋" w:eastAsia="仿宋" w:hAnsi="仿宋" w:hint="eastAsia"/>
          <w:i/>
          <w:color w:val="000000" w:themeColor="text1"/>
          <w:sz w:val="24"/>
          <w:szCs w:val="24"/>
          <w:u w:val="single"/>
        </w:rPr>
        <w:t>采购人</w:t>
      </w:r>
      <w:bookmarkEnd w:id="14"/>
      <w:r w:rsidRPr="00F96817">
        <w:rPr>
          <w:rFonts w:ascii="仿宋" w:eastAsia="仿宋" w:hAnsi="仿宋" w:hint="eastAsia"/>
          <w:i/>
          <w:color w:val="000000" w:themeColor="text1"/>
          <w:sz w:val="24"/>
          <w:szCs w:val="24"/>
          <w:u w:val="single"/>
        </w:rPr>
        <w:t>不再承担任何配套费用。对本次采购的所有软硬件、配件、辅件在到货检查及质保期内应确保货物的正常使用，出现故障等情形必须按同型号无偿更换，提供免费上门维修。免费质保期内，不能修复时中标供应商必须免费提供同种规格配件进行更换，如不能提供同种规格型号的配件，用其它型号配件代替时，需经采购人同意，且不补差价。免费质保期后产品实行终身有偿维修，并且保证在设备的设计使用寿命周期内，能够及时提供原厂正宗的零备件，中标供应商只收取材料费，以确保设备的正常运行。投标人必须承诺后续服务、硬件的配件和软件的选件能以不高于本次采购的价格（或折扣率）购买。</w:t>
      </w:r>
    </w:p>
    <w:p w:rsidR="00B06E17" w:rsidRPr="00F96817" w:rsidRDefault="00B06E17" w:rsidP="00B06E17">
      <w:pPr>
        <w:spacing w:beforeLines="50" w:before="156" w:afterLines="50" w:after="156" w:line="276" w:lineRule="auto"/>
        <w:ind w:firstLine="414"/>
        <w:outlineLvl w:val="0"/>
        <w:rPr>
          <w:rFonts w:ascii="仿宋" w:eastAsia="仿宋" w:hAnsi="仿宋"/>
          <w:b/>
          <w:color w:val="000000" w:themeColor="text1"/>
          <w:sz w:val="24"/>
          <w:szCs w:val="24"/>
        </w:rPr>
      </w:pPr>
      <w:r w:rsidRPr="00F96817">
        <w:rPr>
          <w:rFonts w:ascii="仿宋" w:eastAsia="仿宋" w:hAnsi="仿宋"/>
          <w:b/>
          <w:color w:val="000000" w:themeColor="text1"/>
          <w:sz w:val="24"/>
          <w:szCs w:val="24"/>
        </w:rPr>
        <w:t>四、其他要求</w:t>
      </w:r>
    </w:p>
    <w:p w:rsidR="00B06E17" w:rsidRPr="00F96817" w:rsidRDefault="00B06E17" w:rsidP="00B06E17">
      <w:pPr>
        <w:widowControl/>
        <w:pBdr>
          <w:top w:val="none" w:sz="0" w:space="0" w:color="000000"/>
          <w:left w:val="none" w:sz="0" w:space="0" w:color="000000"/>
          <w:bottom w:val="none" w:sz="0" w:space="0" w:color="000000"/>
          <w:right w:val="none" w:sz="0" w:space="0" w:color="000000"/>
        </w:pBdr>
        <w:spacing w:line="276" w:lineRule="auto"/>
        <w:ind w:left="422"/>
        <w:rPr>
          <w:rFonts w:ascii="仿宋" w:eastAsia="仿宋" w:hAnsi="仿宋" w:cs="黑体"/>
          <w:b/>
          <w:color w:val="000000" w:themeColor="text1"/>
          <w:sz w:val="24"/>
          <w:szCs w:val="24"/>
        </w:rPr>
      </w:pPr>
      <w:r w:rsidRPr="00F96817">
        <w:rPr>
          <w:rFonts w:ascii="仿宋" w:eastAsia="仿宋" w:hAnsi="仿宋" w:cs="黑体" w:hint="eastAsia"/>
          <w:b/>
          <w:color w:val="000000" w:themeColor="text1"/>
          <w:sz w:val="24"/>
          <w:szCs w:val="24"/>
        </w:rPr>
        <w:t>1.</w:t>
      </w:r>
      <w:r w:rsidRPr="00F96817">
        <w:rPr>
          <w:rFonts w:ascii="仿宋" w:eastAsia="仿宋" w:hAnsi="仿宋" w:cs="黑体"/>
          <w:b/>
          <w:color w:val="000000" w:themeColor="text1"/>
          <w:sz w:val="24"/>
          <w:szCs w:val="24"/>
        </w:rPr>
        <w:t>项目实施要求</w:t>
      </w:r>
    </w:p>
    <w:p w:rsidR="00B06E17" w:rsidRPr="00F96817" w:rsidRDefault="00B06E17" w:rsidP="00B06E17">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项目实施方案需包含项目组织、进度计划、项目风险管理、应急措施网络规划设计等，内容详实，措施得当，阶段划分合理。</w:t>
      </w:r>
    </w:p>
    <w:p w:rsidR="00B06E17" w:rsidRPr="00F96817" w:rsidRDefault="00B06E17" w:rsidP="00B06E17">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1</w:t>
      </w:r>
      <w:r w:rsidRPr="00F96817">
        <w:rPr>
          <w:rFonts w:ascii="仿宋" w:eastAsia="仿宋" w:hAnsi="仿宋" w:cs="宋体"/>
          <w:color w:val="000000" w:themeColor="text1"/>
          <w:sz w:val="24"/>
          <w:szCs w:val="24"/>
        </w:rPr>
        <w:t>）成立项目组</w:t>
      </w:r>
    </w:p>
    <w:p w:rsidR="00B06E17" w:rsidRPr="00F96817" w:rsidRDefault="00B06E17" w:rsidP="00B06E17">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首先成立专业的项目组。项目组负责项目的具体施工、测试、验收等工作，并对施工进度与质量负责。按照项目实施的标准流程在招标方要求的时间内完成交付。</w:t>
      </w:r>
    </w:p>
    <w:p w:rsidR="00B06E17" w:rsidRPr="00F96817" w:rsidRDefault="00B06E17" w:rsidP="00B06E17">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2</w:t>
      </w:r>
      <w:r w:rsidRPr="00F96817">
        <w:rPr>
          <w:rFonts w:ascii="仿宋" w:eastAsia="仿宋" w:hAnsi="仿宋" w:cs="宋体"/>
          <w:color w:val="000000" w:themeColor="text1"/>
          <w:sz w:val="24"/>
          <w:szCs w:val="24"/>
        </w:rPr>
        <w:t>）制定详细的项目建设计划</w:t>
      </w:r>
    </w:p>
    <w:p w:rsidR="00B06E17" w:rsidRPr="00F96817" w:rsidRDefault="00B06E17" w:rsidP="00B06E17">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项目启动后，需要立即组织项目相关的所有人员熟悉本项目相关的所有细节，熟悉项目的具体内容，制定详细的施工计划与进度表。项目计划文档至少包含如下内容：</w:t>
      </w:r>
    </w:p>
    <w:p w:rsidR="00B06E17" w:rsidRPr="00F96817" w:rsidRDefault="00B06E17" w:rsidP="00B06E17">
      <w:pPr>
        <w:widowControl/>
        <w:numPr>
          <w:ilvl w:val="0"/>
          <w:numId w:val="1"/>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项目施工人员名单，确定联络人，项目组人员的具体分工与职责；</w:t>
      </w:r>
    </w:p>
    <w:p w:rsidR="00B06E17" w:rsidRPr="00F96817" w:rsidRDefault="00B06E17" w:rsidP="00B06E17">
      <w:pPr>
        <w:widowControl/>
        <w:numPr>
          <w:ilvl w:val="0"/>
          <w:numId w:val="1"/>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实施过程需要的工具与设备；</w:t>
      </w:r>
    </w:p>
    <w:p w:rsidR="00B06E17" w:rsidRPr="00F96817" w:rsidRDefault="00B06E17" w:rsidP="00B06E17">
      <w:pPr>
        <w:widowControl/>
        <w:numPr>
          <w:ilvl w:val="0"/>
          <w:numId w:val="1"/>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具体的施工计划与详细的进度表；</w:t>
      </w:r>
    </w:p>
    <w:p w:rsidR="00B06E17" w:rsidRPr="00F96817" w:rsidRDefault="00B06E17" w:rsidP="00B06E17">
      <w:pPr>
        <w:widowControl/>
        <w:numPr>
          <w:ilvl w:val="0"/>
          <w:numId w:val="1"/>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具体的施工方案文档编写与汇总，每个节点都需要提供施工方案文档；</w:t>
      </w:r>
    </w:p>
    <w:p w:rsidR="00B06E17" w:rsidRPr="00F96817" w:rsidRDefault="00B06E17" w:rsidP="00B06E17">
      <w:pPr>
        <w:widowControl/>
        <w:numPr>
          <w:ilvl w:val="0"/>
          <w:numId w:val="1"/>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阶段性的验收报告；</w:t>
      </w:r>
    </w:p>
    <w:p w:rsidR="00B06E17" w:rsidRPr="00F96817" w:rsidRDefault="00B06E17" w:rsidP="00B06E17">
      <w:pPr>
        <w:widowControl/>
        <w:numPr>
          <w:ilvl w:val="0"/>
          <w:numId w:val="1"/>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施工过程中意外情况的处理；</w:t>
      </w:r>
    </w:p>
    <w:p w:rsidR="00B06E17" w:rsidRPr="00F96817" w:rsidRDefault="00B06E17" w:rsidP="00B06E17">
      <w:pPr>
        <w:widowControl/>
        <w:numPr>
          <w:ilvl w:val="0"/>
          <w:numId w:val="1"/>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培训的时间、内容、规模等；</w:t>
      </w:r>
    </w:p>
    <w:p w:rsidR="00B06E17" w:rsidRPr="00F96817" w:rsidRDefault="00B06E17" w:rsidP="00B06E17">
      <w:pPr>
        <w:widowControl/>
        <w:numPr>
          <w:ilvl w:val="0"/>
          <w:numId w:val="1"/>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明确具体的安全策略、测试方法、验收标准、完工文档等。</w:t>
      </w:r>
    </w:p>
    <w:p w:rsidR="00B06E17" w:rsidRPr="00F96817" w:rsidRDefault="00B06E17" w:rsidP="00B06E17">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lastRenderedPageBreak/>
        <w:t>（</w:t>
      </w:r>
      <w:r w:rsidRPr="00F96817">
        <w:rPr>
          <w:rFonts w:ascii="仿宋" w:eastAsia="仿宋" w:hAnsi="仿宋" w:cs="宋体" w:hint="eastAsia"/>
          <w:color w:val="000000" w:themeColor="text1"/>
          <w:sz w:val="24"/>
          <w:szCs w:val="24"/>
        </w:rPr>
        <w:t>3</w:t>
      </w:r>
      <w:r w:rsidRPr="00F96817">
        <w:rPr>
          <w:rFonts w:ascii="仿宋" w:eastAsia="仿宋" w:hAnsi="仿宋" w:cs="宋体"/>
          <w:color w:val="000000" w:themeColor="text1"/>
          <w:sz w:val="24"/>
          <w:szCs w:val="24"/>
        </w:rPr>
        <w:t>）工程勘察</w:t>
      </w:r>
    </w:p>
    <w:p w:rsidR="00B06E17" w:rsidRPr="00F96817" w:rsidRDefault="00B06E17" w:rsidP="00B06E17">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提前与招标方确认好施工时间，在正式施工前提前进行勘察，勘察后编写《工程勘察纪要》，确定设备的安装和集成详细部署方案。</w:t>
      </w:r>
    </w:p>
    <w:p w:rsidR="00B06E17" w:rsidRPr="00F96817" w:rsidRDefault="00B06E17" w:rsidP="00B06E17">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4</w:t>
      </w:r>
      <w:r w:rsidRPr="00F96817">
        <w:rPr>
          <w:rFonts w:ascii="仿宋" w:eastAsia="仿宋" w:hAnsi="仿宋" w:cs="宋体"/>
          <w:color w:val="000000" w:themeColor="text1"/>
          <w:sz w:val="24"/>
          <w:szCs w:val="24"/>
        </w:rPr>
        <w:t>）发货与进场施工</w:t>
      </w:r>
    </w:p>
    <w:p w:rsidR="00B06E17" w:rsidRPr="00F96817" w:rsidRDefault="00B06E17" w:rsidP="00B06E17">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按照招标方要求的时间发货，安装施工人员负责综合布线与设备上架，完成设备互联调试工作，编写实施文档等工作。</w:t>
      </w:r>
    </w:p>
    <w:p w:rsidR="00B06E17" w:rsidRPr="00F96817" w:rsidRDefault="00B06E17" w:rsidP="00B06E17">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5</w:t>
      </w:r>
      <w:r w:rsidRPr="00F96817">
        <w:rPr>
          <w:rFonts w:ascii="仿宋" w:eastAsia="仿宋" w:hAnsi="仿宋" w:cs="宋体"/>
          <w:color w:val="000000" w:themeColor="text1"/>
          <w:sz w:val="24"/>
          <w:szCs w:val="24"/>
        </w:rPr>
        <w:t>）项目施工质量管理</w:t>
      </w:r>
    </w:p>
    <w:p w:rsidR="00B06E17" w:rsidRPr="00F96817" w:rsidRDefault="00B06E17" w:rsidP="00B06E17">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为了保证施工质量，需要制定质量管理计划、质量控制标准、质量保证措施、沟通管理计划、变更管理计划等。</w:t>
      </w:r>
    </w:p>
    <w:p w:rsidR="00B06E17" w:rsidRPr="00F96817" w:rsidRDefault="00B06E17" w:rsidP="00B06E17">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6</w:t>
      </w:r>
      <w:r w:rsidRPr="00F96817">
        <w:rPr>
          <w:rFonts w:ascii="仿宋" w:eastAsia="仿宋" w:hAnsi="仿宋" w:cs="宋体"/>
          <w:color w:val="000000" w:themeColor="text1"/>
          <w:sz w:val="24"/>
          <w:szCs w:val="24"/>
        </w:rPr>
        <w:t>）项目风险管理</w:t>
      </w:r>
    </w:p>
    <w:p w:rsidR="00B06E17" w:rsidRPr="00F96817" w:rsidRDefault="00B06E17" w:rsidP="00B06E17">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在工程实施过程中，需要进行风险管理。风险管理内容至少包含风险识别、风险预警、风险量化、风险对策实施控制等。</w:t>
      </w:r>
    </w:p>
    <w:p w:rsidR="00B06E17" w:rsidRPr="00F96817" w:rsidRDefault="00B06E17" w:rsidP="00B06E17">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7</w:t>
      </w:r>
      <w:r w:rsidRPr="00F96817">
        <w:rPr>
          <w:rFonts w:ascii="仿宋" w:eastAsia="仿宋" w:hAnsi="仿宋" w:cs="宋体"/>
          <w:color w:val="000000" w:themeColor="text1"/>
          <w:sz w:val="24"/>
          <w:szCs w:val="24"/>
        </w:rPr>
        <w:t>）应急措施</w:t>
      </w:r>
    </w:p>
    <w:p w:rsidR="00B06E17" w:rsidRPr="00F96817" w:rsidRDefault="00B06E17" w:rsidP="00B06E17">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针对施工过程中的突发情况，需要提前准备应急措施，应对如何在施工时受到意外事件影响而进行恢复。</w:t>
      </w:r>
    </w:p>
    <w:p w:rsidR="00B06E17" w:rsidRPr="00F96817" w:rsidRDefault="00B06E17" w:rsidP="00B06E17">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8</w:t>
      </w:r>
      <w:r w:rsidRPr="00F96817">
        <w:rPr>
          <w:rFonts w:ascii="仿宋" w:eastAsia="仿宋" w:hAnsi="仿宋" w:cs="宋体"/>
          <w:color w:val="000000" w:themeColor="text1"/>
          <w:sz w:val="24"/>
          <w:szCs w:val="24"/>
        </w:rPr>
        <w:t>）服务质量控制方案</w:t>
      </w:r>
    </w:p>
    <w:p w:rsidR="00B06E17" w:rsidRPr="00F96817" w:rsidRDefault="00B06E17" w:rsidP="00B06E17">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在实施期间双方将本着友好合作的态度完成各自的职责。需要制定成熟可行的方案以保证招标方在整个项目施工过程中任意阶段（比如安装阶段、验收阶段、日常维护阶段）对服务质量不满意的情况下，能够得到及时的响应与改善。</w:t>
      </w:r>
    </w:p>
    <w:p w:rsidR="00B06E17" w:rsidRPr="00F96817" w:rsidRDefault="00B06E17" w:rsidP="00B06E17">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9</w:t>
      </w:r>
      <w:r w:rsidRPr="00F96817">
        <w:rPr>
          <w:rFonts w:ascii="仿宋" w:eastAsia="仿宋" w:hAnsi="仿宋" w:cs="宋体"/>
          <w:color w:val="000000" w:themeColor="text1"/>
          <w:sz w:val="24"/>
          <w:szCs w:val="24"/>
        </w:rPr>
        <w:t>）项目培训</w:t>
      </w:r>
    </w:p>
    <w:p w:rsidR="00B06E17" w:rsidRPr="00F96817" w:rsidRDefault="00B06E17" w:rsidP="00B06E17">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s="宋体"/>
          <w:color w:val="000000" w:themeColor="text1"/>
          <w:sz w:val="24"/>
          <w:szCs w:val="24"/>
        </w:rPr>
      </w:pPr>
      <w:r w:rsidRPr="00F96817">
        <w:rPr>
          <w:rFonts w:ascii="仿宋" w:eastAsia="仿宋" w:hAnsi="仿宋" w:cs="宋体"/>
          <w:color w:val="000000" w:themeColor="text1"/>
          <w:sz w:val="24"/>
          <w:szCs w:val="24"/>
        </w:rPr>
        <w:t>为了保证项目的质量与运行、维护需要，对产品和系统使用的相关人员进行系统的技术培训。</w:t>
      </w:r>
    </w:p>
    <w:p w:rsidR="00B06E17" w:rsidRPr="00F96817" w:rsidRDefault="00B06E17" w:rsidP="00B06E17">
      <w:pPr>
        <w:widowControl/>
        <w:pBdr>
          <w:top w:val="none" w:sz="0" w:space="0" w:color="000000"/>
          <w:left w:val="none" w:sz="0" w:space="0" w:color="000000"/>
          <w:bottom w:val="none" w:sz="0" w:space="0" w:color="000000"/>
          <w:right w:val="none" w:sz="0" w:space="0" w:color="000000"/>
        </w:pBdr>
        <w:spacing w:line="276" w:lineRule="auto"/>
        <w:ind w:left="422"/>
        <w:rPr>
          <w:rFonts w:ascii="仿宋" w:eastAsia="仿宋" w:hAnsi="仿宋" w:cs="黑体"/>
          <w:b/>
          <w:color w:val="000000" w:themeColor="text1"/>
          <w:sz w:val="24"/>
          <w:szCs w:val="24"/>
        </w:rPr>
      </w:pPr>
      <w:r w:rsidRPr="00F96817">
        <w:rPr>
          <w:rFonts w:ascii="仿宋" w:eastAsia="仿宋" w:hAnsi="仿宋" w:cs="黑体" w:hint="eastAsia"/>
          <w:b/>
          <w:color w:val="000000" w:themeColor="text1"/>
          <w:sz w:val="24"/>
          <w:szCs w:val="24"/>
        </w:rPr>
        <w:t>2.项目集成要求</w:t>
      </w:r>
    </w:p>
    <w:p w:rsidR="00B06E17" w:rsidRPr="00F96817" w:rsidRDefault="00B06E17" w:rsidP="00B06E17">
      <w:pPr>
        <w:spacing w:line="276" w:lineRule="auto"/>
        <w:ind w:firstLine="420"/>
        <w:rPr>
          <w:rFonts w:ascii="仿宋" w:eastAsia="仿宋" w:hAnsi="仿宋" w:cs="宋体"/>
          <w:color w:val="000000" w:themeColor="text1"/>
          <w:sz w:val="24"/>
          <w:szCs w:val="24"/>
        </w:rPr>
      </w:pPr>
      <w:r w:rsidRPr="00F96817">
        <w:rPr>
          <w:rFonts w:ascii="仿宋" w:eastAsia="仿宋" w:hAnsi="仿宋" w:cs="宋体" w:hint="eastAsia"/>
          <w:color w:val="000000" w:themeColor="text1"/>
          <w:sz w:val="24"/>
          <w:szCs w:val="24"/>
        </w:rPr>
        <w:t>（1）负责完成产品免费到货、安装到指定地点和位置，并完成具体的系统安装调试至全部系统投入上线稳定运行。</w:t>
      </w:r>
    </w:p>
    <w:p w:rsidR="00B06E17" w:rsidRPr="00F96817" w:rsidRDefault="00B06E17" w:rsidP="00B06E17">
      <w:pPr>
        <w:spacing w:line="276" w:lineRule="auto"/>
        <w:ind w:firstLine="420"/>
        <w:rPr>
          <w:rFonts w:ascii="仿宋" w:eastAsia="仿宋" w:hAnsi="仿宋" w:cs="宋体"/>
          <w:color w:val="000000" w:themeColor="text1"/>
          <w:sz w:val="24"/>
          <w:szCs w:val="24"/>
        </w:rPr>
      </w:pPr>
      <w:r w:rsidRPr="00F96817">
        <w:rPr>
          <w:rFonts w:ascii="仿宋" w:eastAsia="仿宋" w:hAnsi="仿宋" w:cs="宋体" w:hint="eastAsia"/>
          <w:color w:val="000000" w:themeColor="text1"/>
          <w:sz w:val="24"/>
          <w:szCs w:val="24"/>
        </w:rPr>
        <w:t>（</w:t>
      </w:r>
      <w:r w:rsidRPr="00F96817">
        <w:rPr>
          <w:rFonts w:ascii="仿宋" w:eastAsia="仿宋" w:hAnsi="仿宋" w:cs="宋体"/>
          <w:color w:val="000000" w:themeColor="text1"/>
          <w:sz w:val="24"/>
          <w:szCs w:val="24"/>
        </w:rPr>
        <w:t>2</w:t>
      </w:r>
      <w:r w:rsidRPr="00F96817">
        <w:rPr>
          <w:rFonts w:ascii="仿宋" w:eastAsia="仿宋" w:hAnsi="仿宋" w:cs="宋体" w:hint="eastAsia"/>
          <w:color w:val="000000" w:themeColor="text1"/>
          <w:sz w:val="24"/>
          <w:szCs w:val="24"/>
        </w:rPr>
        <w:t>）提供项目实施所需的线缆等辅材。</w:t>
      </w:r>
    </w:p>
    <w:p w:rsidR="00B06E17" w:rsidRPr="00F96817" w:rsidRDefault="00B06E17" w:rsidP="00B06E17">
      <w:pPr>
        <w:spacing w:line="276" w:lineRule="auto"/>
        <w:ind w:firstLine="420"/>
        <w:rPr>
          <w:rFonts w:ascii="仿宋" w:eastAsia="仿宋" w:hAnsi="仿宋" w:cs="宋体"/>
          <w:color w:val="000000" w:themeColor="text1"/>
          <w:sz w:val="24"/>
          <w:szCs w:val="24"/>
        </w:rPr>
      </w:pPr>
      <w:r w:rsidRPr="00F96817">
        <w:rPr>
          <w:rFonts w:ascii="仿宋" w:eastAsia="仿宋" w:hAnsi="仿宋" w:cs="宋体" w:hint="eastAsia"/>
          <w:color w:val="000000" w:themeColor="text1"/>
          <w:sz w:val="24"/>
          <w:szCs w:val="24"/>
        </w:rPr>
        <w:t>（</w:t>
      </w:r>
      <w:r w:rsidRPr="00F96817">
        <w:rPr>
          <w:rFonts w:ascii="仿宋" w:eastAsia="仿宋" w:hAnsi="仿宋" w:cs="宋体"/>
          <w:color w:val="000000" w:themeColor="text1"/>
          <w:sz w:val="24"/>
          <w:szCs w:val="24"/>
        </w:rPr>
        <w:t>3</w:t>
      </w:r>
      <w:r w:rsidRPr="00F96817">
        <w:rPr>
          <w:rFonts w:ascii="仿宋" w:eastAsia="仿宋" w:hAnsi="仿宋" w:cs="宋体" w:hint="eastAsia"/>
          <w:color w:val="000000" w:themeColor="text1"/>
          <w:sz w:val="24"/>
          <w:szCs w:val="24"/>
        </w:rPr>
        <w:t>）负责完成项目相关的数据中心容</w:t>
      </w:r>
      <w:proofErr w:type="gramStart"/>
      <w:r w:rsidRPr="00F96817">
        <w:rPr>
          <w:rFonts w:ascii="仿宋" w:eastAsia="仿宋" w:hAnsi="仿宋" w:cs="宋体" w:hint="eastAsia"/>
          <w:color w:val="000000" w:themeColor="text1"/>
          <w:sz w:val="24"/>
          <w:szCs w:val="24"/>
        </w:rPr>
        <w:t>灾网络</w:t>
      </w:r>
      <w:proofErr w:type="gramEnd"/>
      <w:r w:rsidRPr="00F96817">
        <w:rPr>
          <w:rFonts w:ascii="仿宋" w:eastAsia="仿宋" w:hAnsi="仿宋" w:cs="宋体" w:hint="eastAsia"/>
          <w:color w:val="000000" w:themeColor="text1"/>
          <w:sz w:val="24"/>
          <w:szCs w:val="24"/>
        </w:rPr>
        <w:t>与数据中心现有网络环境和相关设备的梳理、整合、对接部署、系统调试、网络与安全策略调整、联调优化等服务。</w:t>
      </w:r>
    </w:p>
    <w:p w:rsidR="00B06E17" w:rsidRPr="00F96817" w:rsidRDefault="00B06E17" w:rsidP="00B06E17">
      <w:pPr>
        <w:spacing w:line="276" w:lineRule="auto"/>
        <w:ind w:firstLine="420"/>
        <w:rPr>
          <w:rFonts w:ascii="仿宋" w:eastAsia="仿宋" w:hAnsi="仿宋" w:cs="宋体"/>
          <w:color w:val="000000" w:themeColor="text1"/>
          <w:sz w:val="24"/>
          <w:szCs w:val="24"/>
        </w:rPr>
      </w:pPr>
      <w:r w:rsidRPr="00F96817">
        <w:rPr>
          <w:rFonts w:ascii="仿宋" w:eastAsia="仿宋" w:hAnsi="仿宋" w:cs="宋体" w:hint="eastAsia"/>
          <w:color w:val="000000" w:themeColor="text1"/>
          <w:sz w:val="24"/>
          <w:szCs w:val="24"/>
        </w:rPr>
        <w:t>（</w:t>
      </w:r>
      <w:r w:rsidRPr="00F96817">
        <w:rPr>
          <w:rFonts w:ascii="仿宋" w:eastAsia="仿宋" w:hAnsi="仿宋" w:cs="宋体"/>
          <w:color w:val="000000" w:themeColor="text1"/>
          <w:sz w:val="24"/>
          <w:szCs w:val="24"/>
        </w:rPr>
        <w:t>4</w:t>
      </w:r>
      <w:r w:rsidRPr="00F96817">
        <w:rPr>
          <w:rFonts w:ascii="仿宋" w:eastAsia="仿宋" w:hAnsi="仿宋" w:cs="宋体" w:hint="eastAsia"/>
          <w:color w:val="000000" w:themeColor="text1"/>
          <w:sz w:val="24"/>
          <w:szCs w:val="24"/>
        </w:rPr>
        <w:t>）负责完成相关安全设备的安装部署、操作系统的安装、配合应用的部署、有关服务器的配置调整与联调部署服务。</w:t>
      </w:r>
    </w:p>
    <w:p w:rsidR="00B06E17" w:rsidRPr="00F96817" w:rsidRDefault="00B06E17" w:rsidP="00B06E17">
      <w:pPr>
        <w:spacing w:line="276" w:lineRule="auto"/>
        <w:ind w:firstLine="420"/>
        <w:rPr>
          <w:rFonts w:ascii="仿宋" w:eastAsia="仿宋" w:hAnsi="仿宋" w:cs="宋体"/>
          <w:color w:val="000000" w:themeColor="text1"/>
          <w:sz w:val="24"/>
          <w:szCs w:val="24"/>
        </w:rPr>
      </w:pPr>
      <w:r w:rsidRPr="00F96817">
        <w:rPr>
          <w:rFonts w:ascii="仿宋" w:eastAsia="仿宋" w:hAnsi="仿宋" w:cs="宋体" w:hint="eastAsia"/>
          <w:color w:val="000000" w:themeColor="text1"/>
          <w:sz w:val="24"/>
          <w:szCs w:val="24"/>
        </w:rPr>
        <w:t>（</w:t>
      </w:r>
      <w:r w:rsidRPr="00F96817">
        <w:rPr>
          <w:rFonts w:ascii="仿宋" w:eastAsia="仿宋" w:hAnsi="仿宋" w:cs="宋体"/>
          <w:color w:val="000000" w:themeColor="text1"/>
          <w:sz w:val="24"/>
          <w:szCs w:val="24"/>
        </w:rPr>
        <w:t>5</w:t>
      </w:r>
      <w:r w:rsidRPr="00F96817">
        <w:rPr>
          <w:rFonts w:ascii="仿宋" w:eastAsia="仿宋" w:hAnsi="仿宋" w:cs="宋体" w:hint="eastAsia"/>
          <w:color w:val="000000" w:themeColor="text1"/>
          <w:sz w:val="24"/>
          <w:szCs w:val="24"/>
        </w:rPr>
        <w:t>）负责完成有关设备迁移、系统迁移、应用迁移、数据迁移、数据备份与恢复、业务部署等技术服务。</w:t>
      </w:r>
    </w:p>
    <w:p w:rsidR="00B06E17" w:rsidRPr="00F96817" w:rsidRDefault="00B06E17" w:rsidP="00B06E17">
      <w:pPr>
        <w:widowControl/>
        <w:pBdr>
          <w:top w:val="none" w:sz="0" w:space="0" w:color="000000"/>
          <w:left w:val="none" w:sz="0" w:space="0" w:color="000000"/>
          <w:bottom w:val="none" w:sz="0" w:space="0" w:color="000000"/>
          <w:right w:val="none" w:sz="0" w:space="0" w:color="000000"/>
        </w:pBdr>
        <w:spacing w:line="276" w:lineRule="auto"/>
        <w:ind w:left="422"/>
        <w:rPr>
          <w:rFonts w:ascii="仿宋" w:eastAsia="仿宋" w:hAnsi="仿宋" w:cs="黑体"/>
          <w:b/>
          <w:color w:val="000000" w:themeColor="text1"/>
          <w:sz w:val="24"/>
          <w:szCs w:val="24"/>
        </w:rPr>
      </w:pPr>
      <w:r w:rsidRPr="00F96817">
        <w:rPr>
          <w:rFonts w:ascii="仿宋" w:eastAsia="仿宋" w:hAnsi="仿宋" w:cs="黑体" w:hint="eastAsia"/>
          <w:b/>
          <w:color w:val="000000" w:themeColor="text1"/>
          <w:sz w:val="24"/>
          <w:szCs w:val="24"/>
        </w:rPr>
        <w:t>3.</w:t>
      </w:r>
      <w:r w:rsidRPr="00F96817">
        <w:rPr>
          <w:rFonts w:ascii="仿宋" w:eastAsia="仿宋" w:hAnsi="仿宋" w:cs="黑体"/>
          <w:b/>
          <w:color w:val="000000" w:themeColor="text1"/>
          <w:sz w:val="24"/>
          <w:szCs w:val="24"/>
        </w:rPr>
        <w:t>项目验收要求</w:t>
      </w:r>
    </w:p>
    <w:p w:rsidR="00B06E17" w:rsidRPr="00F96817" w:rsidRDefault="00B06E17" w:rsidP="00B06E17">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hint="eastAsia"/>
          <w:color w:val="000000" w:themeColor="text1"/>
          <w:sz w:val="24"/>
          <w:szCs w:val="24"/>
        </w:rPr>
        <w:t>（1）</w:t>
      </w:r>
      <w:r w:rsidRPr="00F96817">
        <w:rPr>
          <w:rFonts w:ascii="仿宋" w:eastAsia="仿宋" w:hAnsi="仿宋" w:cs="宋体"/>
          <w:color w:val="000000" w:themeColor="text1"/>
          <w:sz w:val="24"/>
          <w:szCs w:val="24"/>
        </w:rPr>
        <w:t>验收工作由招标人组织实施，由招标人、中标人及原厂商共同完成。</w:t>
      </w:r>
    </w:p>
    <w:p w:rsidR="00B06E17" w:rsidRPr="00F96817" w:rsidRDefault="00B06E17" w:rsidP="00B06E17">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hint="eastAsia"/>
          <w:color w:val="000000" w:themeColor="text1"/>
          <w:sz w:val="24"/>
          <w:szCs w:val="24"/>
        </w:rPr>
        <w:t>（2）</w:t>
      </w:r>
      <w:r w:rsidRPr="00F96817">
        <w:rPr>
          <w:rFonts w:ascii="仿宋" w:eastAsia="仿宋" w:hAnsi="仿宋" w:cs="宋体"/>
          <w:color w:val="000000" w:themeColor="text1"/>
          <w:sz w:val="24"/>
          <w:szCs w:val="24"/>
        </w:rPr>
        <w:t>中标人保质保量、按整体解决方案如期完成全部工作，满足项目的全部建设要求。</w:t>
      </w:r>
    </w:p>
    <w:p w:rsidR="00B06E17" w:rsidRPr="00F96817" w:rsidRDefault="00B06E17" w:rsidP="00B06E17">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hint="eastAsia"/>
          <w:color w:val="000000" w:themeColor="text1"/>
          <w:sz w:val="24"/>
          <w:szCs w:val="24"/>
        </w:rPr>
        <w:lastRenderedPageBreak/>
        <w:t>（3）</w:t>
      </w:r>
      <w:r w:rsidRPr="00F96817">
        <w:rPr>
          <w:rFonts w:ascii="仿宋" w:eastAsia="仿宋" w:hAnsi="仿宋" w:cs="宋体"/>
          <w:color w:val="000000" w:themeColor="text1"/>
          <w:sz w:val="24"/>
          <w:szCs w:val="24"/>
        </w:rPr>
        <w:t>中标人应按照招标人要求，移交</w:t>
      </w:r>
      <w:proofErr w:type="gramStart"/>
      <w:r w:rsidRPr="00F96817">
        <w:rPr>
          <w:rFonts w:ascii="仿宋" w:eastAsia="仿宋" w:hAnsi="仿宋" w:cs="宋体"/>
          <w:color w:val="000000" w:themeColor="text1"/>
          <w:sz w:val="24"/>
          <w:szCs w:val="24"/>
        </w:rPr>
        <w:t>本包实施</w:t>
      </w:r>
      <w:proofErr w:type="gramEnd"/>
      <w:r w:rsidRPr="00F96817">
        <w:rPr>
          <w:rFonts w:ascii="仿宋" w:eastAsia="仿宋" w:hAnsi="仿宋" w:cs="宋体"/>
          <w:color w:val="000000" w:themeColor="text1"/>
          <w:sz w:val="24"/>
          <w:szCs w:val="24"/>
        </w:rPr>
        <w:t>过程中的各类文档，并经过招标人验收签字。</w:t>
      </w:r>
      <w:r w:rsidRPr="00F96817">
        <w:rPr>
          <w:rFonts w:ascii="仿宋" w:eastAsia="仿宋" w:hAnsi="仿宋" w:cs="宋体" w:hint="eastAsia"/>
          <w:color w:val="000000" w:themeColor="text1"/>
          <w:sz w:val="24"/>
          <w:szCs w:val="24"/>
        </w:rPr>
        <w:t>文档包括以下材料:设备及集成系统交付清单；用户使用手册(含设备及集成系统配置清单、用户操作手册、维护手册、安装手册等)；基础测试分析报告（含集成测试大纲、测试结果记录，要有测试负责人得签字或测试单位盖章）；项目施工过程文档、实施总报告等。</w:t>
      </w:r>
    </w:p>
    <w:p w:rsidR="00B06E17" w:rsidRDefault="00B06E17" w:rsidP="00B06E17">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s="宋体"/>
          <w:color w:val="000000" w:themeColor="text1"/>
          <w:sz w:val="24"/>
          <w:szCs w:val="24"/>
        </w:rPr>
      </w:pPr>
      <w:r w:rsidRPr="00F96817">
        <w:rPr>
          <w:rFonts w:ascii="仿宋" w:eastAsia="仿宋" w:hAnsi="仿宋" w:cs="宋体" w:hint="eastAsia"/>
          <w:color w:val="000000" w:themeColor="text1"/>
          <w:sz w:val="24"/>
          <w:szCs w:val="24"/>
        </w:rPr>
        <w:t>（4）</w:t>
      </w:r>
      <w:r w:rsidRPr="00F96817">
        <w:rPr>
          <w:rFonts w:ascii="仿宋" w:eastAsia="仿宋" w:hAnsi="仿宋" w:cs="宋体"/>
          <w:color w:val="000000" w:themeColor="text1"/>
          <w:sz w:val="24"/>
          <w:szCs w:val="24"/>
        </w:rPr>
        <w:t>中标人应就安装、调试、集成工作，采取文档讲解、会议研讨、培训、在日常工作中进行传帮带等方式，完成对招标人的知识转移工作。</w:t>
      </w:r>
      <w:bookmarkEnd w:id="1"/>
      <w:bookmarkEnd w:id="2"/>
      <w:bookmarkEnd w:id="3"/>
      <w:bookmarkEnd w:id="4"/>
    </w:p>
    <w:p w:rsidR="00856B1B" w:rsidRPr="00B06E17" w:rsidRDefault="00856B1B">
      <w:bookmarkStart w:id="15" w:name="_GoBack"/>
      <w:bookmarkEnd w:id="15"/>
    </w:p>
    <w:sectPr w:rsidR="00856B1B" w:rsidRPr="00B06E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146D"/>
    <w:multiLevelType w:val="hybridMultilevel"/>
    <w:tmpl w:val="B55402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C73848"/>
    <w:multiLevelType w:val="hybridMultilevel"/>
    <w:tmpl w:val="E398C124"/>
    <w:lvl w:ilvl="0" w:tplc="1312EAFC">
      <w:start w:val="1"/>
      <w:numFmt w:val="decimal"/>
      <w:lvlText w:val="%1)"/>
      <w:lvlJc w:val="left"/>
      <w:pPr>
        <w:ind w:left="0" w:firstLine="400"/>
      </w:pPr>
    </w:lvl>
    <w:lvl w:ilvl="1" w:tplc="834A4044">
      <w:start w:val="1"/>
      <w:numFmt w:val="bullet"/>
      <w:lvlText w:val="o"/>
      <w:lvlJc w:val="left"/>
      <w:pPr>
        <w:ind w:left="1440" w:hanging="360"/>
      </w:pPr>
      <w:rPr>
        <w:rFonts w:ascii="Courier New" w:eastAsia="Courier New" w:hAnsi="Courier New" w:cs="Courier New"/>
      </w:rPr>
    </w:lvl>
    <w:lvl w:ilvl="2" w:tplc="D17E73CA">
      <w:start w:val="1"/>
      <w:numFmt w:val="bullet"/>
      <w:lvlText w:val="§"/>
      <w:lvlJc w:val="left"/>
      <w:pPr>
        <w:ind w:left="2160" w:hanging="360"/>
      </w:pPr>
      <w:rPr>
        <w:rFonts w:ascii="Wingdings" w:eastAsia="Wingdings" w:hAnsi="Wingdings" w:cs="Wingdings"/>
      </w:rPr>
    </w:lvl>
    <w:lvl w:ilvl="3" w:tplc="9B0A37C4">
      <w:start w:val="1"/>
      <w:numFmt w:val="bullet"/>
      <w:lvlText w:val="·"/>
      <w:lvlJc w:val="left"/>
      <w:pPr>
        <w:ind w:left="2880" w:hanging="360"/>
      </w:pPr>
      <w:rPr>
        <w:rFonts w:ascii="Symbol" w:eastAsia="Symbol" w:hAnsi="Symbol" w:cs="Symbol"/>
      </w:rPr>
    </w:lvl>
    <w:lvl w:ilvl="4" w:tplc="D7DE0CC8">
      <w:start w:val="1"/>
      <w:numFmt w:val="bullet"/>
      <w:lvlText w:val="o"/>
      <w:lvlJc w:val="left"/>
      <w:pPr>
        <w:ind w:left="3600" w:hanging="360"/>
      </w:pPr>
      <w:rPr>
        <w:rFonts w:ascii="Courier New" w:eastAsia="Courier New" w:hAnsi="Courier New" w:cs="Courier New"/>
      </w:rPr>
    </w:lvl>
    <w:lvl w:ilvl="5" w:tplc="9990D3AA">
      <w:start w:val="1"/>
      <w:numFmt w:val="bullet"/>
      <w:lvlText w:val="§"/>
      <w:lvlJc w:val="left"/>
      <w:pPr>
        <w:ind w:left="4320" w:hanging="360"/>
      </w:pPr>
      <w:rPr>
        <w:rFonts w:ascii="Wingdings" w:eastAsia="Wingdings" w:hAnsi="Wingdings" w:cs="Wingdings"/>
      </w:rPr>
    </w:lvl>
    <w:lvl w:ilvl="6" w:tplc="B5B8ED2E">
      <w:start w:val="1"/>
      <w:numFmt w:val="bullet"/>
      <w:lvlText w:val="·"/>
      <w:lvlJc w:val="left"/>
      <w:pPr>
        <w:ind w:left="5040" w:hanging="360"/>
      </w:pPr>
      <w:rPr>
        <w:rFonts w:ascii="Symbol" w:eastAsia="Symbol" w:hAnsi="Symbol" w:cs="Symbol"/>
      </w:rPr>
    </w:lvl>
    <w:lvl w:ilvl="7" w:tplc="87D6C64E">
      <w:start w:val="1"/>
      <w:numFmt w:val="bullet"/>
      <w:lvlText w:val="o"/>
      <w:lvlJc w:val="left"/>
      <w:pPr>
        <w:ind w:left="5760" w:hanging="360"/>
      </w:pPr>
      <w:rPr>
        <w:rFonts w:ascii="Courier New" w:eastAsia="Courier New" w:hAnsi="Courier New" w:cs="Courier New"/>
      </w:rPr>
    </w:lvl>
    <w:lvl w:ilvl="8" w:tplc="429CC29C">
      <w:start w:val="1"/>
      <w:numFmt w:val="bullet"/>
      <w:lvlText w:val="§"/>
      <w:lvlJc w:val="left"/>
      <w:pPr>
        <w:ind w:left="6480" w:hanging="360"/>
      </w:pPr>
      <w:rPr>
        <w:rFonts w:ascii="Wingdings" w:eastAsia="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E5E"/>
    <w:rsid w:val="00856B1B"/>
    <w:rsid w:val="00B06E17"/>
    <w:rsid w:val="00EC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E17"/>
    <w:pPr>
      <w:widowControl w:val="0"/>
      <w:jc w:val="both"/>
    </w:pPr>
    <w:rPr>
      <w:rFonts w:ascii="Calibri" w:eastAsia="宋体" w:hAnsi="Calibri"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6E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E17"/>
    <w:pPr>
      <w:widowControl w:val="0"/>
      <w:jc w:val="both"/>
    </w:pPr>
    <w:rPr>
      <w:rFonts w:ascii="Calibri" w:eastAsia="宋体" w:hAnsi="Calibri"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6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江苏大学附属医院（江滨医院）(填报)</dc:creator>
  <cp:keywords/>
  <dc:description/>
  <cp:lastModifiedBy>江苏大学附属医院（江滨医院）(填报)</cp:lastModifiedBy>
  <cp:revision>2</cp:revision>
  <dcterms:created xsi:type="dcterms:W3CDTF">2026-06-26T01:19:00Z</dcterms:created>
  <dcterms:modified xsi:type="dcterms:W3CDTF">2026-06-26T01:19:00Z</dcterms:modified>
</cp:coreProperties>
</file>