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A4" w:rsidRDefault="008242EF" w:rsidP="002F342F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外科楼、医技楼等监控系统设施零星维修、改造</w:t>
      </w:r>
      <w:bookmarkStart w:id="0" w:name="_GoBack"/>
      <w:bookmarkEnd w:id="0"/>
      <w:r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8C6BA4" w:rsidRDefault="002F342F" w:rsidP="002F342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2F342F">
        <w:rPr>
          <w:rFonts w:ascii="仿宋" w:eastAsia="仿宋" w:hAnsi="仿宋" w:hint="eastAsia"/>
          <w:color w:val="000000" w:themeColor="text1"/>
          <w:sz w:val="32"/>
        </w:rPr>
        <w:t>外科楼、医技楼等</w:t>
      </w:r>
      <w:r w:rsidR="008242EF">
        <w:rPr>
          <w:rFonts w:ascii="仿宋" w:eastAsia="仿宋" w:hAnsi="仿宋" w:hint="eastAsia"/>
          <w:color w:val="000000" w:themeColor="text1"/>
          <w:sz w:val="32"/>
        </w:rPr>
        <w:t>监控系统</w:t>
      </w:r>
      <w:r>
        <w:rPr>
          <w:rFonts w:ascii="仿宋" w:eastAsia="仿宋" w:hAnsi="仿宋" w:hint="eastAsia"/>
          <w:color w:val="000000" w:themeColor="text1"/>
          <w:sz w:val="32"/>
        </w:rPr>
        <w:t>设施</w:t>
      </w:r>
      <w:r w:rsidR="008242EF">
        <w:rPr>
          <w:rFonts w:ascii="仿宋" w:eastAsia="仿宋" w:hAnsi="仿宋" w:hint="eastAsia"/>
          <w:color w:val="000000" w:themeColor="text1"/>
          <w:sz w:val="32"/>
        </w:rPr>
        <w:t>零星维修、改造</w:t>
      </w:r>
      <w:r w:rsidR="008242EF">
        <w:rPr>
          <w:rFonts w:ascii="仿宋" w:eastAsia="仿宋" w:hAnsi="仿宋" w:hint="eastAsia"/>
          <w:color w:val="000000" w:themeColor="text1"/>
          <w:sz w:val="32"/>
        </w:rPr>
        <w:t>项目比价方案</w:t>
      </w:r>
      <w:r w:rsidR="008242EF">
        <w:rPr>
          <w:rFonts w:ascii="仿宋" w:eastAsia="仿宋" w:hAnsi="仿宋"/>
          <w:color w:val="000000" w:themeColor="text1"/>
          <w:sz w:val="32"/>
        </w:rPr>
        <w:t>具体如下：</w:t>
      </w:r>
    </w:p>
    <w:p w:rsidR="008C6BA4" w:rsidRDefault="008242E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投标</w:t>
      </w:r>
      <w:r>
        <w:rPr>
          <w:rFonts w:ascii="仿宋" w:eastAsia="仿宋" w:hAnsi="仿宋" w:hint="eastAsia"/>
          <w:sz w:val="30"/>
          <w:szCs w:val="30"/>
        </w:rPr>
        <w:t>供应商需按照现场要求自行勘察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维修改造过程中其他未改造部位出现故障由中标单位负责维修处理（配件自理）</w:t>
      </w:r>
      <w:r>
        <w:rPr>
          <w:rFonts w:ascii="仿宋" w:eastAsia="仿宋" w:hAnsi="仿宋" w:hint="eastAsia"/>
          <w:sz w:val="30"/>
          <w:szCs w:val="30"/>
        </w:rPr>
        <w:t>并提供验收资料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1:1</w:t>
      </w:r>
      <w:r>
        <w:rPr>
          <w:rFonts w:ascii="仿宋" w:eastAsia="仿宋" w:hAnsi="仿宋" w:hint="eastAsia"/>
          <w:sz w:val="30"/>
          <w:szCs w:val="30"/>
        </w:rPr>
        <w:t>本项目需要接入院区原有监控系统。不接受独立系统控制。（提供设备需要修复原有损坏画面、线路）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现场自行勘察或与联系人（蒋老师</w:t>
      </w:r>
      <w:r>
        <w:rPr>
          <w:rFonts w:ascii="仿宋" w:eastAsia="仿宋" w:hAnsi="仿宋" w:hint="eastAsia"/>
          <w:sz w:val="30"/>
          <w:szCs w:val="30"/>
        </w:rPr>
        <w:t>13775350888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施工方案由施工单位自拟，确保</w:t>
      </w:r>
      <w:r>
        <w:rPr>
          <w:rFonts w:ascii="仿宋" w:eastAsia="仿宋" w:hAnsi="仿宋" w:hint="eastAsia"/>
          <w:sz w:val="30"/>
          <w:szCs w:val="30"/>
        </w:rPr>
        <w:t>工程</w:t>
      </w:r>
      <w:r>
        <w:rPr>
          <w:rFonts w:ascii="仿宋" w:eastAsia="仿宋" w:hAnsi="仿宋" w:hint="eastAsia"/>
          <w:sz w:val="30"/>
          <w:szCs w:val="30"/>
        </w:rPr>
        <w:t>质量和施工安全。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年。</w:t>
      </w:r>
      <w:r>
        <w:rPr>
          <w:rFonts w:ascii="仿宋" w:eastAsia="仿宋" w:hAnsi="仿宋" w:cs="宋体" w:hint="eastAsia"/>
          <w:kern w:val="0"/>
          <w:sz w:val="30"/>
          <w:szCs w:val="30"/>
        </w:rPr>
        <w:t>由于视频监控的特殊性，质保服务响应时间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内小时候到达现场维修，在使用期间需上门检查设备运行情况，中标方上门维修没有上限次数，</w:t>
      </w:r>
      <w:r>
        <w:rPr>
          <w:rFonts w:ascii="仿宋" w:eastAsia="仿宋" w:hAnsi="仿宋" w:cs="宋体" w:hint="eastAsia"/>
          <w:kern w:val="0"/>
          <w:sz w:val="30"/>
          <w:szCs w:val="30"/>
        </w:rPr>
        <w:t>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中标</w:t>
      </w:r>
      <w:r>
        <w:rPr>
          <w:rFonts w:ascii="仿宋" w:eastAsia="仿宋" w:hAnsi="仿宋" w:cs="宋体" w:hint="eastAsia"/>
          <w:kern w:val="0"/>
          <w:sz w:val="30"/>
          <w:szCs w:val="30"/>
        </w:rPr>
        <w:t>后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，工期</w:t>
      </w: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>
        <w:rPr>
          <w:rFonts w:ascii="仿宋" w:eastAsia="仿宋" w:hAnsi="仿宋" w:cs="宋体" w:hint="eastAsia"/>
          <w:kern w:val="0"/>
          <w:sz w:val="30"/>
          <w:szCs w:val="30"/>
        </w:rPr>
        <w:t>维修、改造</w:t>
      </w:r>
      <w:r>
        <w:rPr>
          <w:rFonts w:ascii="仿宋" w:eastAsia="仿宋" w:hAnsi="仿宋" w:hint="eastAsia"/>
          <w:sz w:val="30"/>
          <w:szCs w:val="30"/>
        </w:rPr>
        <w:t>安装调试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8C6BA4" w:rsidRDefault="008242E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合格</w:t>
      </w:r>
    </w:p>
    <w:p w:rsidR="008C6BA4" w:rsidRDefault="008242E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8C6BA4" w:rsidRDefault="008242EF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8C6BA4" w:rsidRDefault="008242E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公司法人需提供授权委托书和投标代理人身份证复印件（授权委托书和身份证复印件均需加盖</w:t>
      </w:r>
      <w:r>
        <w:rPr>
          <w:rFonts w:ascii="仿宋" w:eastAsia="仿宋" w:hAnsi="仿宋" w:cs="仿宋"/>
          <w:color w:val="000000" w:themeColor="text1"/>
          <w:sz w:val="32"/>
        </w:rPr>
        <w:lastRenderedPageBreak/>
        <w:t>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8C6BA4" w:rsidRDefault="008242E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8C6BA4" w:rsidRDefault="008242E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供应商经营范围应包含：网络工程类服务、智能化建筑类服务、安防监控类服务等。需要熟练掌握监控系统安装调试设备对接。</w:t>
      </w:r>
    </w:p>
    <w:p w:rsidR="008C6BA4" w:rsidRDefault="008242E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8C6BA4" w:rsidRDefault="008242E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8C6BA4" w:rsidRDefault="008242E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8C6BA4" w:rsidRDefault="008242E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8C6BA4" w:rsidRDefault="008242E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8C6BA4" w:rsidRDefault="008242E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项目控制价为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19000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8C6BA4" w:rsidRDefault="008242EF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10405" w:type="dxa"/>
        <w:tblInd w:w="-642" w:type="dxa"/>
        <w:tblLayout w:type="fixed"/>
        <w:tblLook w:val="04A0"/>
      </w:tblPr>
      <w:tblGrid>
        <w:gridCol w:w="737"/>
        <w:gridCol w:w="1234"/>
        <w:gridCol w:w="1815"/>
        <w:gridCol w:w="855"/>
        <w:gridCol w:w="645"/>
        <w:gridCol w:w="825"/>
        <w:gridCol w:w="810"/>
        <w:gridCol w:w="750"/>
        <w:gridCol w:w="2734"/>
      </w:tblGrid>
      <w:tr w:rsidR="008C6BA4">
        <w:trPr>
          <w:trHeight w:val="450"/>
        </w:trPr>
        <w:tc>
          <w:tcPr>
            <w:tcW w:w="10405" w:type="dxa"/>
            <w:gridSpan w:val="9"/>
            <w:vAlign w:val="center"/>
          </w:tcPr>
          <w:p w:rsidR="008C6BA4" w:rsidRDefault="008242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报价清单</w:t>
            </w:r>
          </w:p>
        </w:tc>
      </w:tr>
      <w:tr w:rsidR="008C6BA4">
        <w:trPr>
          <w:trHeight w:val="450"/>
        </w:trPr>
        <w:tc>
          <w:tcPr>
            <w:tcW w:w="737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234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1815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型号</w:t>
            </w:r>
            <w:r>
              <w:rPr>
                <w:rFonts w:ascii="仿宋" w:eastAsia="仿宋" w:hAnsi="仿宋" w:cs="仿宋" w:hint="eastAsia"/>
                <w:szCs w:val="21"/>
              </w:rPr>
              <w:t>参数要求</w:t>
            </w:r>
          </w:p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及规格</w:t>
            </w:r>
          </w:p>
        </w:tc>
        <w:tc>
          <w:tcPr>
            <w:tcW w:w="855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</w:t>
            </w:r>
          </w:p>
        </w:tc>
        <w:tc>
          <w:tcPr>
            <w:tcW w:w="645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数量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品牌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单价</w:t>
            </w:r>
          </w:p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合价</w:t>
            </w:r>
          </w:p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8C6BA4">
        <w:trPr>
          <w:trHeight w:val="383"/>
        </w:trPr>
        <w:tc>
          <w:tcPr>
            <w:tcW w:w="737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234" w:type="dxa"/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储存硬盘</w:t>
            </w:r>
          </w:p>
        </w:tc>
        <w:tc>
          <w:tcPr>
            <w:tcW w:w="1815" w:type="dxa"/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4TB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国行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块</w:t>
            </w:r>
          </w:p>
        </w:tc>
        <w:tc>
          <w:tcPr>
            <w:tcW w:w="645" w:type="dxa"/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外科楼消控室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母婴楼弱电机房</w:t>
            </w:r>
          </w:p>
        </w:tc>
      </w:tr>
      <w:tr w:rsidR="008C6BA4">
        <w:trPr>
          <w:trHeight w:val="605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摄像机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400W</w:t>
            </w:r>
            <w:r>
              <w:rPr>
                <w:rFonts w:ascii="仿宋" w:eastAsia="仿宋" w:hAnsi="仿宋" w:cs="仿宋" w:hint="eastAsia"/>
                <w:szCs w:val="21"/>
              </w:rPr>
              <w:t>像素摄像机（兼容医院现有大华监控系统）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医技楼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楼大厅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肿瘤楼二楼过道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肿瘤楼二楼电梯厅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风湿免疫科过道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输液大厅护士站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输液大厅儿童区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急诊区域</w:t>
            </w:r>
            <w:r>
              <w:rPr>
                <w:rFonts w:ascii="仿宋" w:eastAsia="仿宋" w:hAnsi="仿宋" w:cs="仿宋" w:hint="eastAsia"/>
                <w:szCs w:val="21"/>
              </w:rPr>
              <w:t>/EICU</w:t>
            </w:r>
            <w:r>
              <w:rPr>
                <w:rFonts w:ascii="仿宋" w:eastAsia="仿宋" w:hAnsi="仿宋" w:cs="仿宋" w:hint="eastAsia"/>
                <w:szCs w:val="21"/>
              </w:rPr>
              <w:t>主过道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肿瘤三楼护士站</w:t>
            </w:r>
          </w:p>
        </w:tc>
      </w:tr>
      <w:tr w:rsidR="008C6BA4">
        <w:trPr>
          <w:trHeight w:val="20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信号线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纯铜</w:t>
            </w:r>
            <w:r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芯双绞线线芯</w:t>
            </w:r>
            <w:r>
              <w:rPr>
                <w:rFonts w:ascii="仿宋" w:eastAsia="仿宋" w:hAnsi="仿宋" w:cs="仿宋" w:hint="eastAsia"/>
                <w:szCs w:val="21"/>
              </w:rPr>
              <w:t>0.65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箱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外围至医技楼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楼弱电间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北门主干道至外科楼消控室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住院准备中心至机房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老门诊学生宿舍区域</w:t>
            </w:r>
          </w:p>
        </w:tc>
      </w:tr>
      <w:tr w:rsidR="008C6BA4">
        <w:trPr>
          <w:trHeight w:val="184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交换机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口千兆交换机（带万兆光口）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外科大楼消消控室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内科楼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楼弱电间</w:t>
            </w:r>
          </w:p>
        </w:tc>
      </w:tr>
      <w:tr w:rsidR="008C6BA4">
        <w:trPr>
          <w:trHeight w:val="671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视频监视器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  <w:r>
              <w:rPr>
                <w:rFonts w:ascii="仿宋" w:eastAsia="仿宋" w:hAnsi="仿宋" w:cs="仿宋" w:hint="eastAsia"/>
                <w:szCs w:val="21"/>
              </w:rPr>
              <w:t>寸</w:t>
            </w:r>
          </w:p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分辨率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2560*1440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台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输液大厅输液患者突发危重情况智能预警系统</w:t>
            </w:r>
          </w:p>
        </w:tc>
      </w:tr>
      <w:tr w:rsidR="008C6BA4">
        <w:trPr>
          <w:trHeight w:val="27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6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硬盘录像机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路</w:t>
            </w:r>
            <w:r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盘位（兼容医院现有大华监控系统）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外科大楼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楼消控室</w:t>
            </w:r>
          </w:p>
        </w:tc>
      </w:tr>
      <w:tr w:rsidR="008C6BA4">
        <w:trPr>
          <w:trHeight w:val="9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阻燃双绞多股软线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ZR-RV2*2.5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卷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外围至医技楼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楼弱电间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北门主干道至外科楼消控室</w:t>
            </w:r>
          </w:p>
        </w:tc>
      </w:tr>
      <w:tr w:rsidR="008C6BA4">
        <w:trPr>
          <w:trHeight w:val="19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穿线管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国标</w:t>
            </w:r>
            <w:r>
              <w:rPr>
                <w:rFonts w:ascii="仿宋" w:eastAsia="仿宋" w:hAnsi="仿宋" w:cs="仿宋" w:hint="eastAsia"/>
                <w:szCs w:val="21"/>
              </w:rPr>
              <w:t>PVC</w:t>
            </w:r>
            <w:r>
              <w:rPr>
                <w:rFonts w:ascii="仿宋" w:eastAsia="仿宋" w:hAnsi="仿宋" w:cs="仿宋" w:hint="eastAsia"/>
                <w:szCs w:val="21"/>
              </w:rPr>
              <w:t>阻燃线管</w:t>
            </w:r>
            <w:r>
              <w:rPr>
                <w:rFonts w:ascii="仿宋" w:eastAsia="仿宋" w:hAnsi="仿宋" w:cs="仿宋" w:hint="eastAsia"/>
                <w:szCs w:val="21"/>
              </w:rPr>
              <w:t>20mm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批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BA4">
        <w:trPr>
          <w:trHeight w:val="59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光信号传输设备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C6BA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外科</w:t>
            </w:r>
            <w:r>
              <w:rPr>
                <w:rFonts w:ascii="仿宋" w:eastAsia="仿宋" w:hAnsi="仿宋" w:cs="仿宋" w:hint="eastAsia"/>
                <w:szCs w:val="21"/>
              </w:rPr>
              <w:t>13</w:t>
            </w:r>
            <w:r>
              <w:rPr>
                <w:rFonts w:ascii="仿宋" w:eastAsia="仿宋" w:hAnsi="仿宋" w:cs="仿宋" w:hint="eastAsia"/>
                <w:szCs w:val="21"/>
              </w:rPr>
              <w:t>楼至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楼消控室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外科</w:t>
            </w:r>
            <w:r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楼至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楼消控室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医技楼门口至消控室</w:t>
            </w:r>
          </w:p>
        </w:tc>
      </w:tr>
      <w:tr w:rsidR="008C6BA4">
        <w:trPr>
          <w:trHeight w:val="34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光缆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芯光缆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米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急诊二楼弱电机房至门诊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楼弱电总机房（包含熔接配件传输设备）</w:t>
            </w:r>
          </w:p>
        </w:tc>
      </w:tr>
      <w:tr w:rsidR="008C6BA4">
        <w:trPr>
          <w:trHeight w:val="25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安装辅助材料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国标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BA4">
        <w:trPr>
          <w:trHeight w:val="20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线路铺设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C6BA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BA4">
        <w:trPr>
          <w:trHeight w:val="14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设备安装调试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C6BA4" w:rsidRDefault="008C6BA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BA4">
        <w:trPr>
          <w:trHeight w:val="175"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8C6BA4" w:rsidRDefault="008242E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8C6BA4" w:rsidRDefault="008242E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设备拆除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8C6BA4" w:rsidRDefault="008242E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维修改造结束原更换设备运输到指定地点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6BA4" w:rsidRDefault="008C6B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C6BA4">
        <w:trPr>
          <w:trHeight w:val="687"/>
        </w:trPr>
        <w:tc>
          <w:tcPr>
            <w:tcW w:w="10405" w:type="dxa"/>
            <w:gridSpan w:val="9"/>
          </w:tcPr>
          <w:p w:rsidR="008C6BA4" w:rsidRDefault="008242EF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总价（含税）：　　　　　　　　　　　　　元</w:t>
            </w:r>
          </w:p>
        </w:tc>
      </w:tr>
      <w:tr w:rsidR="008C6BA4">
        <w:trPr>
          <w:trHeight w:val="451"/>
        </w:trPr>
        <w:tc>
          <w:tcPr>
            <w:tcW w:w="1971" w:type="dxa"/>
            <w:gridSpan w:val="2"/>
          </w:tcPr>
          <w:p w:rsidR="008C6BA4" w:rsidRDefault="008242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8434" w:type="dxa"/>
            <w:gridSpan w:val="7"/>
          </w:tcPr>
          <w:p w:rsidR="008C6BA4" w:rsidRDefault="008242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8C6BA4" w:rsidRDefault="008242EF">
      <w:pPr>
        <w:adjustRightInd w:val="0"/>
        <w:spacing w:line="480" w:lineRule="exact"/>
        <w:ind w:leftChars="228" w:left="719" w:hangingChars="100" w:hanging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注：该项目报价为包干价（含：安全管理措施费、机械费、税费等所有费用）。</w:t>
      </w:r>
      <w:r>
        <w:rPr>
          <w:rFonts w:ascii="仿宋" w:eastAsia="仿宋" w:hAnsi="仿宋" w:hint="eastAsia"/>
          <w:color w:val="000000" w:themeColor="text1"/>
          <w:sz w:val="24"/>
        </w:rPr>
        <w:t>（无项目增补）</w:t>
      </w:r>
    </w:p>
    <w:p w:rsidR="008C6BA4" w:rsidRDefault="008C6BA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8C6BA4" w:rsidSect="008C6B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EF" w:rsidRDefault="008242EF" w:rsidP="002F342F">
      <w:r>
        <w:separator/>
      </w:r>
    </w:p>
  </w:endnote>
  <w:endnote w:type="continuationSeparator" w:id="1">
    <w:p w:rsidR="008242EF" w:rsidRDefault="008242EF" w:rsidP="002F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EF" w:rsidRDefault="008242EF" w:rsidP="002F342F">
      <w:r>
        <w:separator/>
      </w:r>
    </w:p>
  </w:footnote>
  <w:footnote w:type="continuationSeparator" w:id="1">
    <w:p w:rsidR="008242EF" w:rsidRDefault="008242EF" w:rsidP="002F3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2E45BB"/>
    <w:rsid w:val="002F342F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242EF"/>
    <w:rsid w:val="00864D2D"/>
    <w:rsid w:val="00867984"/>
    <w:rsid w:val="008863C5"/>
    <w:rsid w:val="00897BD1"/>
    <w:rsid w:val="008B2B20"/>
    <w:rsid w:val="008C65F2"/>
    <w:rsid w:val="008C6BA4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03400C"/>
    <w:rsid w:val="06543448"/>
    <w:rsid w:val="14F00FB8"/>
    <w:rsid w:val="1636158B"/>
    <w:rsid w:val="16D63B17"/>
    <w:rsid w:val="1CAB1879"/>
    <w:rsid w:val="31777E00"/>
    <w:rsid w:val="38750DF5"/>
    <w:rsid w:val="3CCF7969"/>
    <w:rsid w:val="418C25D5"/>
    <w:rsid w:val="43C979D9"/>
    <w:rsid w:val="466169E6"/>
    <w:rsid w:val="479C4BC8"/>
    <w:rsid w:val="487264B9"/>
    <w:rsid w:val="54705E53"/>
    <w:rsid w:val="5788228D"/>
    <w:rsid w:val="59102BA4"/>
    <w:rsid w:val="5A43492C"/>
    <w:rsid w:val="60DF48B4"/>
    <w:rsid w:val="77421ECC"/>
    <w:rsid w:val="791C7D3B"/>
    <w:rsid w:val="799D193E"/>
    <w:rsid w:val="7B284A21"/>
    <w:rsid w:val="7E78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B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C6BA4"/>
    <w:rPr>
      <w:sz w:val="18"/>
      <w:szCs w:val="18"/>
    </w:rPr>
  </w:style>
  <w:style w:type="paragraph" w:styleId="a4">
    <w:name w:val="footer"/>
    <w:basedOn w:val="a"/>
    <w:link w:val="Char0"/>
    <w:qFormat/>
    <w:rsid w:val="008C6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8C6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8C6BA4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uiPriority w:val="59"/>
    <w:qFormat/>
    <w:rsid w:val="008C6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qFormat/>
    <w:rsid w:val="008C6B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8C6BA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8C6BA4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8C6B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121</cp:revision>
  <cp:lastPrinted>2023-08-31T00:31:00Z</cp:lastPrinted>
  <dcterms:created xsi:type="dcterms:W3CDTF">2022-10-20T01:32:00Z</dcterms:created>
  <dcterms:modified xsi:type="dcterms:W3CDTF">2026-06-01T06:51:00Z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C4E7EA9FD0884DA08B558E426F566F23_13</vt:lpwstr>
  </property>
  <property fmtid="{D5CDD505-2E9C-101B-9397-08002B2CF9AE}" pid="4" name="KSOTemplateDocerSaveRecord">
    <vt:lpwstr>eyJoZGlkIjoiYjYzYmJjMzUxYTAwZWFjM2I4MmU3YWYwYjgyY2ViMGYiLCJ1c2VySWQiOiIyMzkxMTEyMTcifQ==</vt:lpwstr>
  </property>
</Properties>
</file>