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735A92" w:rsidRDefault="00BF3AEC" w:rsidP="00BF3AEC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清理高压电井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BF3AEC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清理高压电井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BB7B24" w:rsidRPr="00BB7B24" w:rsidRDefault="002E1AFF" w:rsidP="00BB7B2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B7B24">
        <w:rPr>
          <w:rFonts w:ascii="仿宋" w:eastAsia="仿宋" w:hAnsi="仿宋" w:hint="eastAsia"/>
          <w:sz w:val="30"/>
          <w:szCs w:val="30"/>
        </w:rPr>
        <w:t>1</w:t>
      </w:r>
      <w:r w:rsidR="009F2ACC" w:rsidRPr="00BB7B24">
        <w:rPr>
          <w:rFonts w:ascii="仿宋" w:eastAsia="仿宋" w:hAnsi="仿宋" w:hint="eastAsia"/>
          <w:sz w:val="30"/>
          <w:szCs w:val="30"/>
        </w:rPr>
        <w:t>.</w:t>
      </w:r>
      <w:r w:rsidR="00454FF1" w:rsidRPr="00BB7B24">
        <w:rPr>
          <w:rFonts w:ascii="仿宋" w:eastAsia="仿宋" w:hAnsi="仿宋"/>
          <w:sz w:val="30"/>
          <w:szCs w:val="30"/>
        </w:rPr>
        <w:t xml:space="preserve"> </w:t>
      </w:r>
      <w:r w:rsidR="00BB7B24" w:rsidRPr="00BB7B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用吸粪车抽取电井内积水，并用高压水枪冲洗电井，保证井内干净，符合更换电缆需要，吸粪车容量大于等于5m</w:t>
      </w:r>
      <w:r w:rsidR="00BB7B24" w:rsidRPr="00BB7B24">
        <w:rPr>
          <w:rFonts w:ascii="仿宋" w:hAnsi="宋体" w:cs="宋体" w:hint="eastAsia"/>
          <w:color w:val="000000"/>
          <w:kern w:val="0"/>
          <w:sz w:val="30"/>
          <w:szCs w:val="30"/>
        </w:rPr>
        <w:t>³</w:t>
      </w:r>
      <w:r w:rsidR="00BB7B24" w:rsidRPr="00BB7B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，井内积水</w:t>
      </w:r>
      <w:r w:rsidR="00BB7B24" w:rsidRPr="00BB7B24">
        <w:rPr>
          <w:rFonts w:ascii="仿宋" w:eastAsia="仿宋" w:hAnsi="仿宋" w:hint="eastAsia"/>
          <w:sz w:val="30"/>
          <w:szCs w:val="30"/>
        </w:rPr>
        <w:t>必须按政府环保部门要求规范排放，不得偷排，随清随运，</w:t>
      </w:r>
      <w:r w:rsidR="00BB7B24">
        <w:rPr>
          <w:rFonts w:ascii="仿宋" w:eastAsia="仿宋" w:hAnsi="仿宋" w:hint="eastAsia"/>
          <w:sz w:val="30"/>
          <w:szCs w:val="30"/>
        </w:rPr>
        <w:t>乙方违规，一切责任与甲方无关，</w:t>
      </w:r>
      <w:r w:rsidR="00BB7B24" w:rsidRPr="00BB7B24">
        <w:rPr>
          <w:rFonts w:ascii="仿宋" w:eastAsia="仿宋" w:hAnsi="仿宋" w:hint="eastAsia"/>
          <w:sz w:val="30"/>
          <w:szCs w:val="30"/>
        </w:rPr>
        <w:t>（路线为烈士陵园</w:t>
      </w:r>
      <w:r w:rsidR="00B6706F">
        <w:rPr>
          <w:rFonts w:ascii="仿宋" w:eastAsia="仿宋" w:hAnsi="仿宋" w:hint="eastAsia"/>
          <w:sz w:val="30"/>
          <w:szCs w:val="30"/>
        </w:rPr>
        <w:t>门口</w:t>
      </w:r>
      <w:r w:rsidR="00BB7B24" w:rsidRPr="00BB7B24">
        <w:rPr>
          <w:rFonts w:ascii="仿宋" w:eastAsia="仿宋" w:hAnsi="仿宋" w:hint="eastAsia"/>
          <w:sz w:val="30"/>
          <w:szCs w:val="30"/>
        </w:rPr>
        <w:t>至我院食堂门口环网柜）</w:t>
      </w:r>
      <w:r w:rsidR="00BB7B24">
        <w:rPr>
          <w:rFonts w:ascii="仿宋" w:eastAsia="仿宋" w:hAnsi="仿宋" w:hint="eastAsia"/>
          <w:sz w:val="30"/>
          <w:szCs w:val="30"/>
        </w:rPr>
        <w:t>，按实结算</w:t>
      </w:r>
      <w:r w:rsidR="00BB7B24" w:rsidRPr="00BB7B24">
        <w:rPr>
          <w:rFonts w:ascii="仿宋" w:eastAsia="仿宋" w:hAnsi="仿宋" w:hint="eastAsia"/>
          <w:sz w:val="30"/>
          <w:szCs w:val="30"/>
        </w:rPr>
        <w:t>。</w:t>
      </w:r>
    </w:p>
    <w:p w:rsidR="002E1AFF" w:rsidRPr="00BB7B24" w:rsidRDefault="002E1AFF" w:rsidP="00BB7B2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B7B24">
        <w:rPr>
          <w:rFonts w:ascii="仿宋" w:eastAsia="仿宋" w:hAnsi="仿宋" w:hint="eastAsia"/>
          <w:sz w:val="30"/>
          <w:szCs w:val="30"/>
        </w:rPr>
        <w:t>2.</w:t>
      </w:r>
      <w:r w:rsidR="005B1E4A" w:rsidRPr="00BB7B24">
        <w:rPr>
          <w:rFonts w:ascii="仿宋" w:eastAsia="仿宋" w:hAnsi="仿宋"/>
          <w:sz w:val="30"/>
          <w:szCs w:val="30"/>
        </w:rPr>
        <w:t>自行勘察</w:t>
      </w:r>
      <w:r w:rsidR="00AF2C8D" w:rsidRPr="00BB7B24">
        <w:rPr>
          <w:rFonts w:ascii="仿宋" w:eastAsia="仿宋" w:hAnsi="仿宋" w:hint="eastAsia"/>
          <w:sz w:val="30"/>
          <w:szCs w:val="30"/>
        </w:rPr>
        <w:t>现场</w:t>
      </w:r>
      <w:r w:rsidR="005A2829" w:rsidRPr="00BB7B24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</w:t>
      </w:r>
      <w:r w:rsidR="00BB7B24">
        <w:rPr>
          <w:rFonts w:ascii="仿宋" w:eastAsia="仿宋" w:hAnsi="仿宋" w:cs="宋体" w:hint="eastAsia"/>
          <w:kern w:val="0"/>
          <w:sz w:val="30"/>
          <w:szCs w:val="30"/>
        </w:rPr>
        <w:t>3月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BB7B24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C03554">
        <w:rPr>
          <w:rFonts w:ascii="仿宋" w:eastAsia="仿宋" w:hAnsi="仿宋" w:hint="eastAsia"/>
          <w:b/>
          <w:color w:val="000000" w:themeColor="text1"/>
          <w:sz w:val="30"/>
          <w:szCs w:val="30"/>
        </w:rPr>
        <w:t>5</w:t>
      </w:r>
      <w:r w:rsidR="003512A0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BB7B24">
        <w:rPr>
          <w:rFonts w:ascii="仿宋" w:eastAsia="仿宋" w:hAnsi="仿宋" w:hint="eastAsia"/>
          <w:b/>
          <w:color w:val="000000" w:themeColor="text1"/>
          <w:sz w:val="30"/>
          <w:szCs w:val="30"/>
        </w:rPr>
        <w:t>/车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Pr="00C03554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Pr="003512A0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</w:t>
      </w:r>
    </w:p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tbl>
      <w:tblPr>
        <w:tblW w:w="9582" w:type="dxa"/>
        <w:tblInd w:w="93" w:type="dxa"/>
        <w:tblLook w:val="04A0"/>
      </w:tblPr>
      <w:tblGrid>
        <w:gridCol w:w="453"/>
        <w:gridCol w:w="1814"/>
        <w:gridCol w:w="4058"/>
        <w:gridCol w:w="884"/>
        <w:gridCol w:w="665"/>
        <w:gridCol w:w="992"/>
        <w:gridCol w:w="716"/>
      </w:tblGrid>
      <w:tr w:rsidR="00C03554" w:rsidRPr="00C03554" w:rsidTr="00BB7B24">
        <w:trPr>
          <w:trHeight w:val="679"/>
        </w:trPr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BF3AEC" w:rsidP="00C035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F3AEC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清理高压电井</w:t>
            </w:r>
            <w:r w:rsidR="00AC5D71" w:rsidRPr="00AC5D71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项目比价清单</w:t>
            </w:r>
          </w:p>
        </w:tc>
      </w:tr>
      <w:tr w:rsidR="00C03554" w:rsidRPr="00C03554" w:rsidTr="00BB7B24">
        <w:trPr>
          <w:trHeight w:val="402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金额（元）</w:t>
            </w:r>
          </w:p>
        </w:tc>
      </w:tr>
      <w:tr w:rsidR="00C03554" w:rsidRPr="00C03554" w:rsidTr="00BB7B24">
        <w:trPr>
          <w:trHeight w:val="402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合价</w:t>
            </w:r>
          </w:p>
        </w:tc>
      </w:tr>
      <w:tr w:rsidR="00C03554" w:rsidRPr="00C03554" w:rsidTr="00BB7B24">
        <w:trPr>
          <w:trHeight w:val="5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554" w:rsidRPr="00C03554" w:rsidRDefault="00BF3AEC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清理电井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AEC" w:rsidRPr="00BF3AEC" w:rsidRDefault="00BF3AEC" w:rsidP="00BF3AE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F3A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用吸粪车抽取电井内积水，并用高压水枪冲洗电井，保证井内干净，符合更换电缆需要，吸粪车容量大于等于5m³，井内积水</w:t>
            </w:r>
            <w:r w:rsidRPr="00BF3AEC">
              <w:rPr>
                <w:rFonts w:asciiTheme="minorEastAsia" w:hAnsiTheme="minorEastAsia" w:hint="eastAsia"/>
                <w:sz w:val="20"/>
                <w:szCs w:val="20"/>
              </w:rPr>
              <w:t>必须按政府环保部门要求规范排放，不得偷排，随清随运，</w:t>
            </w:r>
            <w:r w:rsidR="00BB7B24">
              <w:rPr>
                <w:rFonts w:asciiTheme="minorEastAsia" w:hAnsiTheme="minorEastAsia" w:hint="eastAsia"/>
                <w:sz w:val="20"/>
                <w:szCs w:val="20"/>
              </w:rPr>
              <w:t>乙方违规，一切责任与甲方无关，（路线为烈士陵园</w:t>
            </w:r>
            <w:r w:rsidR="00B6706F">
              <w:rPr>
                <w:rFonts w:asciiTheme="minorEastAsia" w:hAnsiTheme="minorEastAsia" w:hint="eastAsia"/>
                <w:sz w:val="20"/>
                <w:szCs w:val="20"/>
              </w:rPr>
              <w:t>门口</w:t>
            </w:r>
            <w:r w:rsidR="00BB7B24">
              <w:rPr>
                <w:rFonts w:asciiTheme="minorEastAsia" w:hAnsiTheme="minorEastAsia" w:hint="eastAsia"/>
                <w:sz w:val="20"/>
                <w:szCs w:val="20"/>
              </w:rPr>
              <w:t>至我院食堂门口环网柜），按实结算。</w:t>
            </w:r>
          </w:p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BB7B2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BB7B24">
        <w:trPr>
          <w:trHeight w:val="40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BB7B2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F59" w:rsidRDefault="003A6F59" w:rsidP="002D0212">
      <w:r>
        <w:separator/>
      </w:r>
    </w:p>
  </w:endnote>
  <w:endnote w:type="continuationSeparator" w:id="1">
    <w:p w:rsidR="003A6F59" w:rsidRDefault="003A6F59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F59" w:rsidRDefault="003A6F59" w:rsidP="002D0212">
      <w:r>
        <w:separator/>
      </w:r>
    </w:p>
  </w:footnote>
  <w:footnote w:type="continuationSeparator" w:id="1">
    <w:p w:rsidR="003A6F59" w:rsidRDefault="003A6F59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8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96A0A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0BAC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7E3"/>
    <w:rsid w:val="00330D5A"/>
    <w:rsid w:val="003311C7"/>
    <w:rsid w:val="0033127B"/>
    <w:rsid w:val="00334FE2"/>
    <w:rsid w:val="003356E2"/>
    <w:rsid w:val="003406ED"/>
    <w:rsid w:val="00340BDC"/>
    <w:rsid w:val="003512A0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A6F59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4FF1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12C8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65FC0"/>
    <w:rsid w:val="00A71500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D71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0E4B"/>
    <w:rsid w:val="00B52726"/>
    <w:rsid w:val="00B62E13"/>
    <w:rsid w:val="00B63C2B"/>
    <w:rsid w:val="00B66882"/>
    <w:rsid w:val="00B6706F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B7B24"/>
    <w:rsid w:val="00BC034B"/>
    <w:rsid w:val="00BC2B5D"/>
    <w:rsid w:val="00BC4C59"/>
    <w:rsid w:val="00BC5FD4"/>
    <w:rsid w:val="00BD153A"/>
    <w:rsid w:val="00BD7894"/>
    <w:rsid w:val="00BE0162"/>
    <w:rsid w:val="00BE10AE"/>
    <w:rsid w:val="00BE1315"/>
    <w:rsid w:val="00BE688C"/>
    <w:rsid w:val="00BE72DD"/>
    <w:rsid w:val="00BF07C8"/>
    <w:rsid w:val="00BF3AEC"/>
    <w:rsid w:val="00BF7ADE"/>
    <w:rsid w:val="00C027FA"/>
    <w:rsid w:val="00C03554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538E6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30DD8"/>
    <w:rsid w:val="00D423F4"/>
    <w:rsid w:val="00D42B41"/>
    <w:rsid w:val="00D455E5"/>
    <w:rsid w:val="00D465A1"/>
    <w:rsid w:val="00D46D94"/>
    <w:rsid w:val="00D50DA3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69E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07F60"/>
    <w:rsid w:val="00E1070E"/>
    <w:rsid w:val="00E145B3"/>
    <w:rsid w:val="00E14747"/>
    <w:rsid w:val="00E14F92"/>
    <w:rsid w:val="00E17C8D"/>
    <w:rsid w:val="00E27154"/>
    <w:rsid w:val="00E312CD"/>
    <w:rsid w:val="00E35389"/>
    <w:rsid w:val="00E40BFE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10C3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172</Words>
  <Characters>987</Characters>
  <Application>Microsoft Office Word</Application>
  <DocSecurity>0</DocSecurity>
  <Lines>8</Lines>
  <Paragraphs>2</Paragraphs>
  <ScaleCrop>false</ScaleCrop>
  <Company>WRGHO.COM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116</cp:revision>
  <cp:lastPrinted>2026-04-20T01:53:00Z</cp:lastPrinted>
  <dcterms:created xsi:type="dcterms:W3CDTF">2025-03-19T03:22:00Z</dcterms:created>
  <dcterms:modified xsi:type="dcterms:W3CDTF">2026-04-27T08:36:00Z</dcterms:modified>
</cp:coreProperties>
</file>