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735A92" w:rsidRDefault="00735A92" w:rsidP="00735A92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神经外科NICU治疗室玻璃隔断及柜体</w:t>
      </w:r>
    </w:p>
    <w:p w:rsidR="002E1AFF" w:rsidRPr="00735A92" w:rsidRDefault="00735A92" w:rsidP="00735A92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安装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735A92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神经外科NICU治疗室玻璃隔断及柜体安装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735A92">
        <w:rPr>
          <w:rFonts w:ascii="仿宋" w:eastAsia="仿宋" w:hAnsi="仿宋" w:hint="eastAsia"/>
          <w:sz w:val="30"/>
          <w:szCs w:val="30"/>
        </w:rPr>
        <w:t>安装隔断钢架、不锈钢饰面、钢化玻璃，制作及安装储物柜。</w:t>
      </w:r>
      <w:r w:rsidR="00A43E17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735A92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735A92">
        <w:rPr>
          <w:rFonts w:ascii="仿宋" w:eastAsia="仿宋" w:hAnsi="仿宋" w:hint="eastAsia"/>
          <w:b/>
          <w:color w:val="000000" w:themeColor="text1"/>
          <w:sz w:val="30"/>
          <w:szCs w:val="30"/>
        </w:rPr>
        <w:t>10600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D84BB1" w:rsidRDefault="00D84BB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8320" w:type="dxa"/>
        <w:tblInd w:w="93" w:type="dxa"/>
        <w:tblLook w:val="04A0"/>
      </w:tblPr>
      <w:tblGrid>
        <w:gridCol w:w="625"/>
        <w:gridCol w:w="1392"/>
        <w:gridCol w:w="2655"/>
        <w:gridCol w:w="693"/>
        <w:gridCol w:w="766"/>
        <w:gridCol w:w="1024"/>
        <w:gridCol w:w="1165"/>
      </w:tblGrid>
      <w:tr w:rsidR="00735A92" w:rsidRPr="00735A92" w:rsidTr="00735A92">
        <w:trPr>
          <w:trHeight w:val="799"/>
        </w:trPr>
        <w:tc>
          <w:tcPr>
            <w:tcW w:w="8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神经外科NICU治疗室玻璃隔断及柜体安装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735A92" w:rsidRPr="00735A92" w:rsidTr="00735A92">
        <w:trPr>
          <w:trHeight w:val="70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（元）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（元）</w:t>
            </w:r>
          </w:p>
        </w:tc>
      </w:tr>
      <w:tr w:rsidR="00735A92" w:rsidRPr="00735A92" w:rsidTr="00735A92">
        <w:trPr>
          <w:trHeight w:val="9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隔断钢架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1、20*40热镀锌方钢焊接钢架，壁厚2.0mm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10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不锈钢饰面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1.1.2mm厚欧松板基层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2、（304双面）本色拉丝不锈钢刨槽折弯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玻璃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12mm钢化玻璃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16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吊顶加固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1、吊顶上部20*40热镀锌方钢焊接钢架，壁厚2.0mm固定钢架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2、吊顶拆除及回复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11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储物柜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1、名称：柜体制作安装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2、规格：1500mm长×850高mm×500深mm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3、材料：多层实木免漆板（厚度18mm）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4、工艺：框架制作、组装、背板、封板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10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柜门安装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1、名称：柜门制作安装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2、材料：多层实木免漆板（厚度18mm）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3、工艺：定制加工，边缘封边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7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台面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1、医用环保治疗台台面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2、尺寸1500*500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252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铰链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1、名称：不锈钢铰链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2、规格：适配柜门/抽屉的标准铰链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3、材料：不锈钢材质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4、工艺：配套柜门，开合顺畅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5、品牌：悍高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199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1、名称：不锈钢拉手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2、规格：96型不锈钢拉手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3、材料：不锈钢材质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4、工艺：适配柜门，钻孔固定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5、品牌：悍高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1、材料：中性防霉玻璃胶、不锈钢专用螺丝、膨胀栓等</w:t>
            </w: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2、适配：所有辅材符合医院卫生标准，防水防霉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61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运费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5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A92" w:rsidRPr="00735A92" w:rsidTr="00735A92">
        <w:trPr>
          <w:trHeight w:val="5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35A9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2" w:rsidRPr="00735A92" w:rsidRDefault="00735A92" w:rsidP="00735A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84BB1" w:rsidRPr="00A43E17" w:rsidRDefault="00D84BB1" w:rsidP="002855A8">
      <w:pPr>
        <w:rPr>
          <w:rFonts w:ascii="仿宋" w:eastAsia="仿宋" w:hAnsi="仿宋"/>
          <w:sz w:val="24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91C" w:rsidRDefault="0069791C" w:rsidP="002D0212">
      <w:r>
        <w:separator/>
      </w:r>
    </w:p>
  </w:endnote>
  <w:endnote w:type="continuationSeparator" w:id="1">
    <w:p w:rsidR="0069791C" w:rsidRDefault="0069791C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91C" w:rsidRDefault="0069791C" w:rsidP="002D0212">
      <w:r>
        <w:separator/>
      </w:r>
    </w:p>
  </w:footnote>
  <w:footnote w:type="continuationSeparator" w:id="1">
    <w:p w:rsidR="0069791C" w:rsidRDefault="0069791C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3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3587E"/>
    <w:rsid w:val="00636B2C"/>
    <w:rsid w:val="00642C39"/>
    <w:rsid w:val="00643F20"/>
    <w:rsid w:val="0064410E"/>
    <w:rsid w:val="00646677"/>
    <w:rsid w:val="00651F30"/>
    <w:rsid w:val="00654243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9791C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35A92"/>
    <w:rsid w:val="00742659"/>
    <w:rsid w:val="00745269"/>
    <w:rsid w:val="007453CE"/>
    <w:rsid w:val="00753209"/>
    <w:rsid w:val="00761FC8"/>
    <w:rsid w:val="007674C0"/>
    <w:rsid w:val="00770005"/>
    <w:rsid w:val="00770C56"/>
    <w:rsid w:val="00772D8E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132B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43E17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7316C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C034B"/>
    <w:rsid w:val="00BC2B5D"/>
    <w:rsid w:val="00BC4C59"/>
    <w:rsid w:val="00BC5FD4"/>
    <w:rsid w:val="00BD153A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</Pages>
  <Words>232</Words>
  <Characters>1327</Characters>
  <Application>Microsoft Office Word</Application>
  <DocSecurity>0</DocSecurity>
  <Lines>11</Lines>
  <Paragraphs>3</Paragraphs>
  <ScaleCrop>false</ScaleCrop>
  <Company>WRGHO.COM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110</cp:revision>
  <cp:lastPrinted>2026-01-16T06:44:00Z</cp:lastPrinted>
  <dcterms:created xsi:type="dcterms:W3CDTF">2025-03-19T03:22:00Z</dcterms:created>
  <dcterms:modified xsi:type="dcterms:W3CDTF">2026-04-13T01:39:00Z</dcterms:modified>
</cp:coreProperties>
</file>