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AD4B5">
      <w:pPr>
        <w:ind w:firstLine="880" w:firstLineChars="200"/>
        <w:jc w:val="both"/>
        <w:rPr>
          <w:rFonts w:hint="default"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影像实验室高压灭菌锅敷设电源</w:t>
      </w:r>
    </w:p>
    <w:p w14:paraId="041CC5F7">
      <w:pPr>
        <w:ind w:firstLine="2640" w:firstLineChars="600"/>
        <w:jc w:val="both"/>
        <w:rPr>
          <w:rFonts w:ascii="方正小标宋简体" w:hAnsi="仿宋" w:eastAsia="方正小标宋简体"/>
          <w:sz w:val="44"/>
          <w:szCs w:val="44"/>
        </w:rPr>
      </w:pP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影像实验室高压灭菌锅敷设电源</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医技楼二楼影像学与人工智能研究院需在实验室安装高压灭菌锅，需从医技楼三楼配电间新配电柜内专门敷设一路电源供其使用，具体工作量须自行现场勘查。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1.在医技楼三楼新配电柜内增加一组2P/32A空气开关；</w:t>
      </w:r>
    </w:p>
    <w:p w14:paraId="4AE2C9B7">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2.从新增空气开关敷设一组220V电源至二楼高压灭菌锅位置（线径不小于4平方）；</w:t>
      </w:r>
    </w:p>
    <w:p w14:paraId="03AF29B8">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3.在高压灭菌锅附近墙上安装PZ30明箱一只（内装32A/2P带漏电保护空气开关一只）；</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w:t>
      </w:r>
      <w:r>
        <w:rPr>
          <w:rFonts w:hint="eastAsia" w:ascii="仿宋" w:hAnsi="仿宋" w:eastAsia="仿宋"/>
          <w:sz w:val="30"/>
          <w:szCs w:val="30"/>
          <w:lang w:val="en-US" w:eastAsia="zh-CN"/>
        </w:rPr>
        <w:t>必须满足行业规范要求，施工</w:t>
      </w:r>
      <w:r>
        <w:rPr>
          <w:rFonts w:hint="eastAsia" w:ascii="仿宋" w:hAnsi="仿宋" w:eastAsia="仿宋"/>
          <w:sz w:val="30"/>
          <w:szCs w:val="30"/>
          <w:lang w:val="zh-CN"/>
        </w:rPr>
        <w:t>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w:t>
      </w:r>
      <w:r>
        <w:rPr>
          <w:rFonts w:hint="eastAsia" w:ascii="仿宋" w:hAnsi="仿宋" w:eastAsia="仿宋"/>
          <w:sz w:val="30"/>
          <w:szCs w:val="30"/>
        </w:rPr>
        <w:t>付款。</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4000</w:t>
      </w:r>
      <w:r>
        <w:rPr>
          <w:rFonts w:hint="eastAsia" w:ascii="仿宋" w:hAnsi="仿宋" w:eastAsia="仿宋"/>
          <w:b/>
          <w:color w:val="000000"/>
          <w:kern w:val="2"/>
          <w:sz w:val="30"/>
          <w:szCs w:val="30"/>
        </w:rPr>
        <w:t>元，报价不得高于控制价。</w:t>
      </w:r>
    </w:p>
    <w:p w14:paraId="194EEA47">
      <w:pPr>
        <w:adjustRightInd w:val="0"/>
        <w:spacing w:line="480" w:lineRule="exact"/>
        <w:jc w:val="left"/>
        <w:rPr>
          <w:rFonts w:hint="eastAsia" w:ascii="仿宋" w:hAnsi="仿宋" w:eastAsia="仿宋"/>
          <w:sz w:val="32"/>
          <w:szCs w:val="32"/>
          <w:lang w:eastAsia="zh-CN"/>
        </w:rPr>
      </w:pPr>
    </w:p>
    <w:p w14:paraId="77C24E1C">
      <w:pPr>
        <w:adjustRightInd w:val="0"/>
        <w:spacing w:line="480" w:lineRule="exact"/>
        <w:jc w:val="left"/>
        <w:rPr>
          <w:rFonts w:hint="eastAsia" w:ascii="仿宋" w:hAnsi="仿宋" w:eastAsia="仿宋"/>
          <w:sz w:val="32"/>
          <w:szCs w:val="32"/>
          <w:lang w:eastAsia="zh-CN"/>
        </w:rPr>
      </w:pPr>
    </w:p>
    <w:p w14:paraId="61CE2151">
      <w:pPr>
        <w:adjustRightInd w:val="0"/>
        <w:spacing w:line="480" w:lineRule="exact"/>
        <w:jc w:val="left"/>
        <w:rPr>
          <w:rFonts w:hint="eastAsia" w:ascii="仿宋" w:hAnsi="仿宋" w:eastAsia="仿宋"/>
          <w:sz w:val="32"/>
          <w:szCs w:val="32"/>
          <w:lang w:eastAsia="zh-CN"/>
        </w:rPr>
      </w:pPr>
    </w:p>
    <w:p w14:paraId="09A8FF68">
      <w:pPr>
        <w:adjustRightInd w:val="0"/>
        <w:spacing w:line="480" w:lineRule="exact"/>
        <w:jc w:val="left"/>
        <w:rPr>
          <w:rFonts w:hint="eastAsia" w:ascii="仿宋" w:hAnsi="仿宋" w:eastAsia="仿宋"/>
          <w:sz w:val="32"/>
          <w:szCs w:val="32"/>
          <w:lang w:eastAsia="zh-CN"/>
        </w:rPr>
      </w:pPr>
    </w:p>
    <w:p w14:paraId="00A01ACA">
      <w:pPr>
        <w:adjustRightInd w:val="0"/>
        <w:spacing w:line="480" w:lineRule="exact"/>
        <w:jc w:val="left"/>
        <w:rPr>
          <w:rFonts w:hint="eastAsia" w:ascii="仿宋" w:hAnsi="仿宋" w:eastAsia="仿宋"/>
          <w:sz w:val="32"/>
          <w:szCs w:val="32"/>
          <w:lang w:eastAsia="zh-CN"/>
        </w:rPr>
      </w:pPr>
    </w:p>
    <w:p w14:paraId="0FF29141">
      <w:pPr>
        <w:adjustRightInd w:val="0"/>
        <w:spacing w:line="480" w:lineRule="exact"/>
        <w:jc w:val="left"/>
        <w:rPr>
          <w:rFonts w:hint="eastAsia" w:ascii="仿宋" w:hAnsi="仿宋" w:eastAsia="仿宋"/>
          <w:sz w:val="32"/>
          <w:szCs w:val="32"/>
          <w:lang w:eastAsia="zh-CN"/>
        </w:rPr>
      </w:pPr>
    </w:p>
    <w:p w14:paraId="31BE8DE6">
      <w:pPr>
        <w:adjustRightInd w:val="0"/>
        <w:spacing w:line="480" w:lineRule="exact"/>
        <w:jc w:val="left"/>
        <w:rPr>
          <w:rFonts w:hint="eastAsia" w:ascii="仿宋" w:hAnsi="仿宋" w:eastAsia="仿宋"/>
          <w:sz w:val="32"/>
          <w:szCs w:val="32"/>
          <w:lang w:eastAsia="zh-CN"/>
        </w:rPr>
      </w:pPr>
    </w:p>
    <w:p w14:paraId="17E99BFC">
      <w:pPr>
        <w:adjustRightInd w:val="0"/>
        <w:spacing w:line="480" w:lineRule="exact"/>
        <w:jc w:val="left"/>
        <w:rPr>
          <w:rFonts w:hint="eastAsia" w:ascii="仿宋" w:hAnsi="仿宋" w:eastAsia="仿宋"/>
          <w:sz w:val="32"/>
          <w:szCs w:val="32"/>
          <w:lang w:eastAsia="zh-CN"/>
        </w:rPr>
      </w:pPr>
    </w:p>
    <w:p w14:paraId="05BBBF7B">
      <w:pPr>
        <w:adjustRightInd w:val="0"/>
        <w:spacing w:line="480" w:lineRule="exact"/>
        <w:jc w:val="left"/>
        <w:rPr>
          <w:rFonts w:hint="eastAsia" w:ascii="仿宋" w:hAnsi="仿宋" w:eastAsia="仿宋"/>
          <w:sz w:val="32"/>
          <w:szCs w:val="32"/>
          <w:lang w:eastAsia="zh-CN"/>
        </w:rPr>
      </w:pPr>
      <w:r>
        <w:rPr>
          <w:rFonts w:hint="eastAsia" w:ascii="仿宋" w:hAnsi="仿宋" w:eastAsia="仿宋"/>
          <w:sz w:val="32"/>
          <w:szCs w:val="32"/>
          <w:lang w:eastAsia="zh-CN"/>
        </w:rPr>
        <w:t>附：</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6"/>
        <w:gridCol w:w="1168"/>
        <w:gridCol w:w="3000"/>
        <w:gridCol w:w="463"/>
        <w:gridCol w:w="526"/>
        <w:gridCol w:w="463"/>
        <w:gridCol w:w="463"/>
        <w:gridCol w:w="463"/>
        <w:gridCol w:w="464"/>
        <w:gridCol w:w="783"/>
      </w:tblGrid>
      <w:tr w14:paraId="50D7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0" w:type="auto"/>
            <w:gridSpan w:val="10"/>
            <w:tcBorders>
              <w:top w:val="single" w:color="000000" w:sz="8" w:space="0"/>
              <w:left w:val="single" w:color="000000" w:sz="8" w:space="0"/>
              <w:bottom w:val="single" w:color="000000" w:sz="8" w:space="0"/>
              <w:right w:val="single" w:color="000000" w:sz="8" w:space="0"/>
            </w:tcBorders>
            <w:shd w:val="clear"/>
            <w:noWrap/>
            <w:vAlign w:val="bottom"/>
          </w:tcPr>
          <w:p w14:paraId="7035328D">
            <w:pPr>
              <w:keepNext w:val="0"/>
              <w:keepLines w:val="0"/>
              <w:widowControl/>
              <w:suppressLineNumbers w:val="0"/>
              <w:spacing w:line="240" w:lineRule="auto"/>
              <w:jc w:val="center"/>
              <w:textAlignment w:val="bottom"/>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报价清单</w:t>
            </w:r>
          </w:p>
        </w:tc>
      </w:tr>
      <w:tr w14:paraId="74A9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tcBorders>
              <w:top w:val="nil"/>
              <w:left w:val="single" w:color="000000" w:sz="8" w:space="0"/>
              <w:bottom w:val="single" w:color="000000" w:sz="8" w:space="0"/>
              <w:right w:val="single" w:color="000000" w:sz="8" w:space="0"/>
            </w:tcBorders>
            <w:shd w:val="clear"/>
            <w:noWrap/>
            <w:vAlign w:val="bottom"/>
          </w:tcPr>
          <w:p w14:paraId="20AEAD8F">
            <w:pPr>
              <w:keepNext w:val="0"/>
              <w:keepLines w:val="0"/>
              <w:widowControl/>
              <w:suppressLineNumbers w:val="0"/>
              <w:spacing w:line="240" w:lineRule="auto"/>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工程名称</w:t>
            </w:r>
          </w:p>
        </w:tc>
        <w:tc>
          <w:tcPr>
            <w:tcW w:w="0" w:type="auto"/>
            <w:gridSpan w:val="7"/>
            <w:tcBorders>
              <w:top w:val="single" w:color="000000" w:sz="8" w:space="0"/>
              <w:left w:val="nil"/>
              <w:bottom w:val="single" w:color="000000" w:sz="8" w:space="0"/>
              <w:right w:val="single" w:color="000000" w:sz="8" w:space="0"/>
            </w:tcBorders>
            <w:shd w:val="clear"/>
            <w:vAlign w:val="bottom"/>
          </w:tcPr>
          <w:p w14:paraId="483641A8">
            <w:pPr>
              <w:keepNext w:val="0"/>
              <w:keepLines w:val="0"/>
              <w:widowControl/>
              <w:suppressLineNumbers w:val="0"/>
              <w:spacing w:line="240" w:lineRule="auto"/>
              <w:jc w:val="left"/>
              <w:textAlignment w:val="bottom"/>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医技楼二楼消毒锅电源敷设</w:t>
            </w:r>
          </w:p>
        </w:tc>
        <w:tc>
          <w:tcPr>
            <w:tcW w:w="0" w:type="auto"/>
            <w:tcBorders>
              <w:top w:val="single" w:color="000000" w:sz="8" w:space="0"/>
              <w:left w:val="nil"/>
              <w:bottom w:val="single" w:color="000000" w:sz="8" w:space="0"/>
              <w:right w:val="single" w:color="000000" w:sz="8" w:space="0"/>
            </w:tcBorders>
            <w:shd w:val="clear"/>
            <w:vAlign w:val="bottom"/>
          </w:tcPr>
          <w:p w14:paraId="52217E7A">
            <w:pPr>
              <w:keepNext w:val="0"/>
              <w:keepLines w:val="0"/>
              <w:widowControl/>
              <w:suppressLineNumbers w:val="0"/>
              <w:spacing w:line="240" w:lineRule="auto"/>
              <w:jc w:val="both"/>
              <w:textAlignment w:val="bottom"/>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单位：元</w:t>
            </w:r>
          </w:p>
        </w:tc>
      </w:tr>
      <w:tr w14:paraId="6882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nil"/>
              <w:left w:val="single" w:color="000000" w:sz="8" w:space="0"/>
              <w:bottom w:val="single" w:color="000000" w:sz="8" w:space="0"/>
              <w:right w:val="single" w:color="000000" w:sz="8" w:space="0"/>
            </w:tcBorders>
            <w:shd w:val="clear"/>
            <w:noWrap/>
            <w:vAlign w:val="center"/>
          </w:tcPr>
          <w:p w14:paraId="0FC9DA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nil"/>
              <w:left w:val="nil"/>
              <w:bottom w:val="single" w:color="000000" w:sz="8" w:space="0"/>
              <w:right w:val="single" w:color="000000" w:sz="8" w:space="0"/>
            </w:tcBorders>
            <w:shd w:val="clear"/>
            <w:noWrap/>
            <w:vAlign w:val="center"/>
          </w:tcPr>
          <w:p w14:paraId="00CA65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产品名称</w:t>
            </w:r>
          </w:p>
        </w:tc>
        <w:tc>
          <w:tcPr>
            <w:tcW w:w="0" w:type="auto"/>
            <w:tcBorders>
              <w:top w:val="nil"/>
              <w:left w:val="nil"/>
              <w:bottom w:val="single" w:color="000000" w:sz="8" w:space="0"/>
              <w:right w:val="single" w:color="000000" w:sz="8" w:space="0"/>
            </w:tcBorders>
            <w:shd w:val="clear"/>
            <w:noWrap/>
            <w:vAlign w:val="center"/>
          </w:tcPr>
          <w:p w14:paraId="2F0FFC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项目特征描述</w:t>
            </w:r>
          </w:p>
        </w:tc>
        <w:tc>
          <w:tcPr>
            <w:tcW w:w="0" w:type="auto"/>
            <w:tcBorders>
              <w:top w:val="single" w:color="000000" w:sz="8" w:space="0"/>
              <w:left w:val="nil"/>
              <w:bottom w:val="single" w:color="000000" w:sz="8" w:space="0"/>
              <w:right w:val="single" w:color="000000" w:sz="8" w:space="0"/>
            </w:tcBorders>
            <w:shd w:val="clear"/>
            <w:vAlign w:val="center"/>
          </w:tcPr>
          <w:p w14:paraId="247C5F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0" w:type="auto"/>
            <w:tcBorders>
              <w:top w:val="single" w:color="000000" w:sz="8" w:space="0"/>
              <w:left w:val="nil"/>
              <w:bottom w:val="single" w:color="000000" w:sz="8" w:space="0"/>
              <w:right w:val="single" w:color="000000" w:sz="8" w:space="0"/>
            </w:tcBorders>
            <w:shd w:val="clear"/>
            <w:vAlign w:val="center"/>
          </w:tcPr>
          <w:p w14:paraId="55EF53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工程量</w:t>
            </w:r>
          </w:p>
        </w:tc>
        <w:tc>
          <w:tcPr>
            <w:tcW w:w="0" w:type="auto"/>
            <w:tcBorders>
              <w:top w:val="single" w:color="000000" w:sz="8" w:space="0"/>
              <w:left w:val="nil"/>
              <w:bottom w:val="single" w:color="000000" w:sz="8" w:space="0"/>
              <w:right w:val="single" w:color="000000" w:sz="8" w:space="0"/>
            </w:tcBorders>
            <w:shd w:val="clear"/>
            <w:vAlign w:val="center"/>
          </w:tcPr>
          <w:p w14:paraId="00D885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0" w:type="auto"/>
            <w:tcBorders>
              <w:top w:val="single" w:color="000000" w:sz="8" w:space="0"/>
              <w:left w:val="nil"/>
              <w:bottom w:val="single" w:color="000000" w:sz="8" w:space="0"/>
              <w:right w:val="single" w:color="000000" w:sz="8" w:space="0"/>
            </w:tcBorders>
            <w:shd w:val="clear"/>
            <w:vAlign w:val="center"/>
          </w:tcPr>
          <w:p w14:paraId="6C7185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0" w:type="auto"/>
            <w:tcBorders>
              <w:top w:val="single" w:color="000000" w:sz="8" w:space="0"/>
              <w:left w:val="nil"/>
              <w:bottom w:val="single" w:color="000000" w:sz="8" w:space="0"/>
              <w:right w:val="single" w:color="000000" w:sz="8" w:space="0"/>
            </w:tcBorders>
            <w:shd w:val="clear"/>
            <w:vAlign w:val="center"/>
          </w:tcPr>
          <w:p w14:paraId="353BB8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费用</w:t>
            </w:r>
          </w:p>
        </w:tc>
        <w:tc>
          <w:tcPr>
            <w:tcW w:w="0" w:type="auto"/>
            <w:tcBorders>
              <w:top w:val="single" w:color="000000" w:sz="8" w:space="0"/>
              <w:left w:val="nil"/>
              <w:bottom w:val="single" w:color="000000" w:sz="8" w:space="0"/>
              <w:right w:val="single" w:color="000000" w:sz="8" w:space="0"/>
            </w:tcBorders>
            <w:shd w:val="clear"/>
            <w:vAlign w:val="center"/>
          </w:tcPr>
          <w:p w14:paraId="4974FD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综合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46DCD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合价</w:t>
            </w:r>
          </w:p>
        </w:tc>
      </w:tr>
      <w:tr w14:paraId="7542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nil"/>
              <w:left w:val="single" w:color="000000" w:sz="8" w:space="0"/>
              <w:bottom w:val="single" w:color="000000" w:sz="8" w:space="0"/>
              <w:right w:val="single" w:color="000000" w:sz="8" w:space="0"/>
            </w:tcBorders>
            <w:shd w:val="clear"/>
            <w:vAlign w:val="center"/>
          </w:tcPr>
          <w:p w14:paraId="53AA54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vAlign w:val="center"/>
          </w:tcPr>
          <w:p w14:paraId="0436A4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断路器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7591A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1.三楼新配电柜内加装32A/2P断路器1个（含新装断路器电源二次线路、端子接线）</w:t>
            </w:r>
          </w:p>
        </w:tc>
        <w:tc>
          <w:tcPr>
            <w:tcW w:w="0" w:type="auto"/>
            <w:tcBorders>
              <w:top w:val="nil"/>
              <w:left w:val="nil"/>
              <w:bottom w:val="single" w:color="000000" w:sz="8" w:space="0"/>
              <w:right w:val="single" w:color="000000" w:sz="8" w:space="0"/>
            </w:tcBorders>
            <w:shd w:val="clear"/>
            <w:vAlign w:val="center"/>
          </w:tcPr>
          <w:p w14:paraId="3FFA74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0" w:type="auto"/>
            <w:tcBorders>
              <w:top w:val="single" w:color="000000" w:sz="8" w:space="0"/>
              <w:left w:val="nil"/>
              <w:bottom w:val="single" w:color="000000" w:sz="8" w:space="0"/>
              <w:right w:val="single" w:color="000000" w:sz="8" w:space="0"/>
            </w:tcBorders>
            <w:shd w:val="clear"/>
            <w:vAlign w:val="center"/>
          </w:tcPr>
          <w:p w14:paraId="1D26AB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8" w:space="0"/>
              <w:left w:val="nil"/>
              <w:bottom w:val="single" w:color="000000" w:sz="8" w:space="0"/>
              <w:right w:val="single" w:color="000000" w:sz="8" w:space="0"/>
            </w:tcBorders>
            <w:shd w:val="clear"/>
            <w:vAlign w:val="center"/>
          </w:tcPr>
          <w:p w14:paraId="7E9346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nil"/>
              <w:bottom w:val="single" w:color="000000" w:sz="8" w:space="0"/>
              <w:right w:val="single" w:color="000000" w:sz="8" w:space="0"/>
            </w:tcBorders>
            <w:shd w:val="clear"/>
            <w:vAlign w:val="center"/>
          </w:tcPr>
          <w:p w14:paraId="4FE804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nil"/>
              <w:bottom w:val="single" w:color="000000" w:sz="8" w:space="0"/>
              <w:right w:val="single" w:color="000000" w:sz="8" w:space="0"/>
            </w:tcBorders>
            <w:shd w:val="clear"/>
            <w:vAlign w:val="center"/>
          </w:tcPr>
          <w:p w14:paraId="30CAFC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02507F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E0677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60C0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vAlign w:val="center"/>
          </w:tcPr>
          <w:p w14:paraId="357821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vAlign w:val="center"/>
          </w:tcPr>
          <w:p w14:paraId="0C454E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CC91F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1.二楼明装配电箱(含32A/2P漏电保护断路器1个）</w:t>
            </w:r>
          </w:p>
        </w:tc>
        <w:tc>
          <w:tcPr>
            <w:tcW w:w="0" w:type="auto"/>
            <w:tcBorders>
              <w:top w:val="nil"/>
              <w:left w:val="nil"/>
              <w:bottom w:val="single" w:color="000000" w:sz="8" w:space="0"/>
              <w:right w:val="single" w:color="000000" w:sz="8" w:space="0"/>
            </w:tcBorders>
            <w:shd w:val="clear"/>
            <w:vAlign w:val="center"/>
          </w:tcPr>
          <w:p w14:paraId="4AB400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0" w:type="auto"/>
            <w:tcBorders>
              <w:top w:val="single" w:color="000000" w:sz="8" w:space="0"/>
              <w:left w:val="nil"/>
              <w:bottom w:val="single" w:color="000000" w:sz="8" w:space="0"/>
              <w:right w:val="single" w:color="000000" w:sz="8" w:space="0"/>
            </w:tcBorders>
            <w:shd w:val="clear"/>
            <w:vAlign w:val="center"/>
          </w:tcPr>
          <w:p w14:paraId="6A4177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8" w:space="0"/>
              <w:left w:val="nil"/>
              <w:bottom w:val="single" w:color="000000" w:sz="8" w:space="0"/>
              <w:right w:val="single" w:color="000000" w:sz="8" w:space="0"/>
            </w:tcBorders>
            <w:shd w:val="clear"/>
            <w:vAlign w:val="center"/>
          </w:tcPr>
          <w:p w14:paraId="5D7E4B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nil"/>
              <w:bottom w:val="single" w:color="000000" w:sz="8" w:space="0"/>
              <w:right w:val="single" w:color="000000" w:sz="8" w:space="0"/>
            </w:tcBorders>
            <w:shd w:val="clear"/>
            <w:vAlign w:val="center"/>
          </w:tcPr>
          <w:p w14:paraId="3A17F6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nil"/>
              <w:bottom w:val="single" w:color="000000" w:sz="8" w:space="0"/>
              <w:right w:val="single" w:color="000000" w:sz="8" w:space="0"/>
            </w:tcBorders>
            <w:shd w:val="clear"/>
            <w:vAlign w:val="center"/>
          </w:tcPr>
          <w:p w14:paraId="0A339B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76531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65AF6F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371C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nil"/>
              <w:left w:val="single" w:color="000000" w:sz="8" w:space="0"/>
              <w:bottom w:val="single" w:color="000000" w:sz="8" w:space="0"/>
              <w:right w:val="single" w:color="000000" w:sz="8" w:space="0"/>
            </w:tcBorders>
            <w:shd w:val="clear"/>
            <w:vAlign w:val="center"/>
          </w:tcPr>
          <w:p w14:paraId="48F428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vAlign w:val="center"/>
          </w:tcPr>
          <w:p w14:paraId="21D127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0FAAE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1.型号：WDZ-YJY-3*4mm2</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2.敷设方式、部位：吊顶内穿管安装（含灯具及吊顶拆除及恢复）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3.地形：医技楼三楼配电间沿桥架至二楼设备配电箱</w:t>
            </w:r>
          </w:p>
        </w:tc>
        <w:tc>
          <w:tcPr>
            <w:tcW w:w="0" w:type="auto"/>
            <w:tcBorders>
              <w:top w:val="nil"/>
              <w:left w:val="nil"/>
              <w:bottom w:val="single" w:color="000000" w:sz="8" w:space="0"/>
              <w:right w:val="single" w:color="000000" w:sz="8" w:space="0"/>
            </w:tcBorders>
            <w:shd w:val="clear"/>
            <w:vAlign w:val="center"/>
          </w:tcPr>
          <w:p w14:paraId="7B77A9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0" w:type="auto"/>
            <w:tcBorders>
              <w:top w:val="single" w:color="000000" w:sz="8" w:space="0"/>
              <w:left w:val="nil"/>
              <w:bottom w:val="single" w:color="000000" w:sz="8" w:space="0"/>
              <w:right w:val="single" w:color="000000" w:sz="8" w:space="0"/>
            </w:tcBorders>
            <w:shd w:val="clear"/>
            <w:vAlign w:val="center"/>
          </w:tcPr>
          <w:p w14:paraId="75AAC9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0" w:type="auto"/>
            <w:tcBorders>
              <w:top w:val="single" w:color="000000" w:sz="8" w:space="0"/>
              <w:left w:val="nil"/>
              <w:bottom w:val="single" w:color="000000" w:sz="8" w:space="0"/>
              <w:right w:val="single" w:color="000000" w:sz="8" w:space="0"/>
            </w:tcBorders>
            <w:shd w:val="clear"/>
            <w:vAlign w:val="center"/>
          </w:tcPr>
          <w:p w14:paraId="4ECD0A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nil"/>
              <w:bottom w:val="single" w:color="000000" w:sz="8" w:space="0"/>
              <w:right w:val="single" w:color="000000" w:sz="8" w:space="0"/>
            </w:tcBorders>
            <w:shd w:val="clear"/>
            <w:vAlign w:val="center"/>
          </w:tcPr>
          <w:p w14:paraId="3FBE70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nil"/>
              <w:bottom w:val="single" w:color="000000" w:sz="8" w:space="0"/>
              <w:right w:val="single" w:color="000000" w:sz="8" w:space="0"/>
            </w:tcBorders>
            <w:shd w:val="clear"/>
            <w:vAlign w:val="center"/>
          </w:tcPr>
          <w:p w14:paraId="247C75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7544B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715D8A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7232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vAlign w:val="center"/>
          </w:tcPr>
          <w:p w14:paraId="58CF8A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vAlign w:val="center"/>
          </w:tcPr>
          <w:p w14:paraId="1F8576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电缆头制作安装</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20A2F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1.型号：WDZ-YJY-3*4mm2</w:t>
            </w:r>
          </w:p>
        </w:tc>
        <w:tc>
          <w:tcPr>
            <w:tcW w:w="0" w:type="auto"/>
            <w:tcBorders>
              <w:top w:val="nil"/>
              <w:left w:val="nil"/>
              <w:bottom w:val="single" w:color="000000" w:sz="8" w:space="0"/>
              <w:right w:val="single" w:color="000000" w:sz="8" w:space="0"/>
            </w:tcBorders>
            <w:shd w:val="clear"/>
            <w:vAlign w:val="center"/>
          </w:tcPr>
          <w:p w14:paraId="286A23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16B3BF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726CC6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4FCF35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1C42C1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5E36B7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4C876F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19D8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nil"/>
              <w:left w:val="single" w:color="000000" w:sz="8" w:space="0"/>
              <w:bottom w:val="single" w:color="000000" w:sz="8" w:space="0"/>
              <w:right w:val="single" w:color="000000" w:sz="8" w:space="0"/>
            </w:tcBorders>
            <w:shd w:val="clear"/>
            <w:vAlign w:val="center"/>
          </w:tcPr>
          <w:p w14:paraId="041FE2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vAlign w:val="center"/>
          </w:tcPr>
          <w:p w14:paraId="6964CE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3105F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1.吊顶内敷设φ25JDG电线管（含灯具及吊顶拆除及恢复）</w:t>
            </w:r>
          </w:p>
        </w:tc>
        <w:tc>
          <w:tcPr>
            <w:tcW w:w="0" w:type="auto"/>
            <w:tcBorders>
              <w:top w:val="nil"/>
              <w:left w:val="nil"/>
              <w:bottom w:val="single" w:color="000000" w:sz="8" w:space="0"/>
              <w:right w:val="single" w:color="000000" w:sz="8" w:space="0"/>
            </w:tcBorders>
            <w:shd w:val="clear"/>
            <w:vAlign w:val="center"/>
          </w:tcPr>
          <w:p w14:paraId="5ED1AA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CCCB3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1C45D1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5BC4E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413757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61BEE0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21EC0D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4A48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vAlign w:val="center"/>
          </w:tcPr>
          <w:p w14:paraId="1983E9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tcBorders>
              <w:top w:val="nil"/>
              <w:left w:val="nil"/>
              <w:bottom w:val="single" w:color="000000" w:sz="8" w:space="0"/>
              <w:right w:val="nil"/>
            </w:tcBorders>
            <w:shd w:val="clear"/>
            <w:vAlign w:val="center"/>
          </w:tcPr>
          <w:p w14:paraId="42CDB9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线槽</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BA854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1.明装塑料线槽PVC50m</w:t>
            </w:r>
          </w:p>
        </w:tc>
        <w:tc>
          <w:tcPr>
            <w:tcW w:w="0" w:type="auto"/>
            <w:tcBorders>
              <w:top w:val="nil"/>
              <w:left w:val="nil"/>
              <w:bottom w:val="single" w:color="000000" w:sz="8" w:space="0"/>
              <w:right w:val="single" w:color="000000" w:sz="8" w:space="0"/>
            </w:tcBorders>
            <w:shd w:val="clear"/>
            <w:vAlign w:val="center"/>
          </w:tcPr>
          <w:p w14:paraId="4B129C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1A3840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152EEE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5529D5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569A78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EABD0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0D019D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494D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tcBorders>
              <w:top w:val="nil"/>
              <w:left w:val="single" w:color="000000" w:sz="8" w:space="0"/>
              <w:bottom w:val="single" w:color="000000" w:sz="8" w:space="0"/>
              <w:right w:val="single" w:color="000000" w:sz="8" w:space="0"/>
            </w:tcBorders>
            <w:shd w:val="clear"/>
            <w:vAlign w:val="center"/>
          </w:tcPr>
          <w:p w14:paraId="328E4C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vAlign w:val="center"/>
          </w:tcPr>
          <w:p w14:paraId="3BAD29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防火堵洞</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A8D16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1.名称：电缆穿墙防火封堵</w:t>
            </w:r>
          </w:p>
        </w:tc>
        <w:tc>
          <w:tcPr>
            <w:tcW w:w="0" w:type="auto"/>
            <w:tcBorders>
              <w:top w:val="nil"/>
              <w:left w:val="nil"/>
              <w:bottom w:val="single" w:color="000000" w:sz="8" w:space="0"/>
              <w:right w:val="single" w:color="000000" w:sz="8" w:space="0"/>
            </w:tcBorders>
            <w:shd w:val="clear"/>
            <w:vAlign w:val="center"/>
          </w:tcPr>
          <w:p w14:paraId="5F508D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处</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EEE59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A7290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3F9F2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6B7E40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7422E2D8">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4E203DEB">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r>
      <w:tr w14:paraId="7A7F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0" w:type="auto"/>
            <w:tcBorders>
              <w:top w:val="nil"/>
              <w:left w:val="single" w:color="000000" w:sz="8" w:space="0"/>
              <w:bottom w:val="single" w:color="000000" w:sz="8" w:space="0"/>
              <w:right w:val="single" w:color="000000" w:sz="8" w:space="0"/>
            </w:tcBorders>
            <w:shd w:val="clear"/>
            <w:vAlign w:val="center"/>
          </w:tcPr>
          <w:p w14:paraId="019BBE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0" w:type="auto"/>
            <w:tcBorders>
              <w:top w:val="nil"/>
              <w:left w:val="nil"/>
              <w:bottom w:val="single" w:color="000000" w:sz="8" w:space="0"/>
              <w:right w:val="single" w:color="000000" w:sz="8" w:space="0"/>
            </w:tcBorders>
            <w:shd w:val="clear"/>
            <w:vAlign w:val="center"/>
          </w:tcPr>
          <w:p w14:paraId="5B3509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墙面开孔</w:t>
            </w:r>
          </w:p>
        </w:tc>
        <w:tc>
          <w:tcPr>
            <w:tcW w:w="0" w:type="auto"/>
            <w:tcBorders>
              <w:top w:val="nil"/>
              <w:left w:val="nil"/>
              <w:bottom w:val="single" w:color="000000" w:sz="8" w:space="0"/>
              <w:right w:val="single" w:color="000000" w:sz="8" w:space="0"/>
            </w:tcBorders>
            <w:shd w:val="clear"/>
            <w:vAlign w:val="center"/>
          </w:tcPr>
          <w:p w14:paraId="7A634A25">
            <w:pPr>
              <w:keepNext w:val="0"/>
              <w:keepLines w:val="0"/>
              <w:widowControl/>
              <w:suppressLineNumbers w:val="0"/>
              <w:spacing w:after="210" w:afterAutospacing="0"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1.墙面机械开孔DN50</w:t>
            </w:r>
          </w:p>
        </w:tc>
        <w:tc>
          <w:tcPr>
            <w:tcW w:w="0" w:type="auto"/>
            <w:tcBorders>
              <w:top w:val="nil"/>
              <w:left w:val="nil"/>
              <w:bottom w:val="single" w:color="000000" w:sz="8" w:space="0"/>
              <w:right w:val="single" w:color="000000" w:sz="8" w:space="0"/>
            </w:tcBorders>
            <w:shd w:val="clear"/>
            <w:vAlign w:val="center"/>
          </w:tcPr>
          <w:p w14:paraId="2A98B0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3B83D5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56B276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4BA7C4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6C8194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67C6EF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14FF59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45BA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nil"/>
              <w:left w:val="single" w:color="000000" w:sz="8" w:space="0"/>
              <w:bottom w:val="single" w:color="000000" w:sz="8" w:space="0"/>
              <w:right w:val="single" w:color="000000" w:sz="8" w:space="0"/>
            </w:tcBorders>
            <w:shd w:val="clear"/>
            <w:vAlign w:val="center"/>
          </w:tcPr>
          <w:p w14:paraId="309CB6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tcBorders>
              <w:top w:val="nil"/>
              <w:left w:val="nil"/>
              <w:bottom w:val="single" w:color="000000" w:sz="8" w:space="0"/>
              <w:right w:val="single" w:color="000000" w:sz="8" w:space="0"/>
            </w:tcBorders>
            <w:shd w:val="clear"/>
            <w:vAlign w:val="center"/>
          </w:tcPr>
          <w:p w14:paraId="4E085B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垃圾清运</w:t>
            </w:r>
          </w:p>
        </w:tc>
        <w:tc>
          <w:tcPr>
            <w:tcW w:w="0" w:type="auto"/>
            <w:tcBorders>
              <w:top w:val="nil"/>
              <w:left w:val="nil"/>
              <w:bottom w:val="single" w:color="000000" w:sz="8" w:space="0"/>
              <w:right w:val="single" w:color="000000" w:sz="8" w:space="0"/>
            </w:tcBorders>
            <w:shd w:val="clear"/>
            <w:vAlign w:val="center"/>
          </w:tcPr>
          <w:p w14:paraId="4D6C406C">
            <w:pPr>
              <w:spacing w:line="240" w:lineRule="auto"/>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14:paraId="088517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7BB070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7C2900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bookmarkStart w:id="0" w:name="_GoBack"/>
            <w:bookmarkEnd w:id="0"/>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4FDDB8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0297AA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4C0C59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14:paraId="2EB649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33E1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gridSpan w:val="9"/>
            <w:tcBorders>
              <w:top w:val="nil"/>
              <w:left w:val="single" w:color="000000" w:sz="8" w:space="0"/>
              <w:bottom w:val="single" w:color="000000" w:sz="8" w:space="0"/>
              <w:right w:val="single" w:color="000000" w:sz="8" w:space="0"/>
            </w:tcBorders>
            <w:shd w:val="clear"/>
            <w:noWrap/>
            <w:vAlign w:val="center"/>
          </w:tcPr>
          <w:p w14:paraId="407B2C70">
            <w:pPr>
              <w:keepNext w:val="0"/>
              <w:keepLines w:val="0"/>
              <w:widowControl/>
              <w:suppressLineNumbers w:val="0"/>
              <w:spacing w:line="240" w:lineRule="auto"/>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合计（元）</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14:paraId="0549C8B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p>
        </w:tc>
      </w:tr>
    </w:tbl>
    <w:p w14:paraId="0C014DD5">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601E2E"/>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3B06877"/>
    <w:rsid w:val="33D62F2A"/>
    <w:rsid w:val="33D91C17"/>
    <w:rsid w:val="35D45B84"/>
    <w:rsid w:val="383E1A38"/>
    <w:rsid w:val="38807B07"/>
    <w:rsid w:val="389F10A1"/>
    <w:rsid w:val="38F018EE"/>
    <w:rsid w:val="396D003B"/>
    <w:rsid w:val="3B4535CA"/>
    <w:rsid w:val="3C28163E"/>
    <w:rsid w:val="40217FC5"/>
    <w:rsid w:val="446D2B52"/>
    <w:rsid w:val="47D37BB9"/>
    <w:rsid w:val="495C4EE9"/>
    <w:rsid w:val="4B105AC6"/>
    <w:rsid w:val="4B4F092F"/>
    <w:rsid w:val="4BFB3039"/>
    <w:rsid w:val="4CB14F60"/>
    <w:rsid w:val="50914CAD"/>
    <w:rsid w:val="54574A59"/>
    <w:rsid w:val="559D5D6A"/>
    <w:rsid w:val="57FA7A08"/>
    <w:rsid w:val="5A1E41A4"/>
    <w:rsid w:val="5BB45DCE"/>
    <w:rsid w:val="5DFB43B4"/>
    <w:rsid w:val="5F2B74DB"/>
    <w:rsid w:val="5F4E5B29"/>
    <w:rsid w:val="644B741C"/>
    <w:rsid w:val="64E87C67"/>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864</Words>
  <Characters>881</Characters>
  <Lines>8</Lines>
  <Paragraphs>2</Paragraphs>
  <TotalTime>40</TotalTime>
  <ScaleCrop>false</ScaleCrop>
  <LinksUpToDate>false</LinksUpToDate>
  <CharactersWithSpaces>881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2026-03-30T01:30:34Z</cp:lastPrinted>
  <dcterms:modified xsi:type="dcterms:W3CDTF">2026-03-30T01:34:47Z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7B142873457B4B8CAC3911722BDE9965_13</vt:lpwstr>
  </property>
  <property fmtid="{D5CDD505-2E9C-101B-9397-08002B2CF9AE}" pid="4" name="KSOTemplateDocerSaveRecord">
    <vt:lpwstr>eyJoZGlkIjoiNzdlMDVkNDYwYmZkNTE5NGQ0ZTdiYzI2ZDFhMjhiMWQiLCJ1c2VySWQiOiI4MDQyODQ1MTkifQ==</vt:lpwstr>
  </property>
</Properties>
</file>