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65C5">
      <w:pPr>
        <w:spacing w:before="312" w:beforeLines="100" w:after="312" w:afterLines="100"/>
        <w:jc w:val="center"/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theme="minorBidi"/>
          <w:sz w:val="44"/>
          <w:szCs w:val="44"/>
          <w:lang w:eastAsia="zh-CN"/>
        </w:rPr>
        <w:t>院区人脸识别摄像机智能分析终端设备</w:t>
      </w:r>
    </w:p>
    <w:p w14:paraId="225C7559">
      <w:pPr>
        <w:spacing w:before="312" w:beforeLines="100" w:after="312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项目比价方案</w:t>
      </w:r>
    </w:p>
    <w:p w14:paraId="5084AF70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院区人脸识别摄像机智能分析终端设备安装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项目比价方案</w:t>
      </w:r>
      <w:r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具体要求如下：</w:t>
      </w:r>
    </w:p>
    <w:p w14:paraId="4B06E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一、项目概况及要求：</w:t>
      </w:r>
    </w:p>
    <w:p w14:paraId="015ED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院区人脸识别摄像机智能分析终端设备安装、调试、人脸识别对接。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所提供设备需符合要求，后期人脸数据录入（不接受独立系统）。</w:t>
      </w:r>
    </w:p>
    <w:p w14:paraId="19445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2.现场自行勘察或与联系人（</w:t>
      </w:r>
      <w:r>
        <w:rPr>
          <w:rFonts w:hint="eastAsia" w:ascii="仿宋" w:hAnsi="仿宋" w:eastAsia="仿宋"/>
          <w:sz w:val="32"/>
          <w:szCs w:val="32"/>
        </w:rPr>
        <w:t>赵老师 15706100500</w:t>
      </w:r>
      <w:r>
        <w:rPr>
          <w:rFonts w:hint="eastAsia" w:ascii="仿宋" w:hAnsi="仿宋" w:eastAsia="仿宋"/>
          <w:sz w:val="30"/>
          <w:szCs w:val="30"/>
        </w:rPr>
        <w:t>）联系勘察现场。</w:t>
      </w:r>
    </w:p>
    <w:p w14:paraId="7CEE9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3.施工方案由施工单位自拟，确保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工程</w:t>
      </w:r>
      <w:r>
        <w:rPr>
          <w:rFonts w:hint="eastAsia" w:ascii="仿宋" w:hAnsi="仿宋" w:eastAsia="仿宋"/>
          <w:sz w:val="30"/>
          <w:szCs w:val="30"/>
        </w:rPr>
        <w:t>质量和施工安全。</w:t>
      </w:r>
    </w:p>
    <w:p w14:paraId="50C64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896" w:leftChars="284" w:hanging="300" w:hanging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宋体"/>
          <w:kern w:val="0"/>
          <w:sz w:val="30"/>
          <w:szCs w:val="30"/>
        </w:rPr>
        <w:t>按行业规程施工，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服从院方安排，</w:t>
      </w:r>
      <w:r>
        <w:rPr>
          <w:rFonts w:hint="eastAsia" w:ascii="仿宋" w:hAnsi="仿宋" w:eastAsia="仿宋" w:cs="宋体"/>
          <w:kern w:val="0"/>
          <w:sz w:val="30"/>
          <w:szCs w:val="30"/>
        </w:rPr>
        <w:t>质保期为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，质保期内上门维护（人脸数据录入）次数没有上线</w:t>
      </w:r>
      <w:r>
        <w:rPr>
          <w:rFonts w:hint="eastAsia" w:ascii="仿宋" w:hAnsi="仿宋" w:eastAsia="仿宋" w:cs="宋体"/>
          <w:kern w:val="0"/>
          <w:sz w:val="30"/>
          <w:szCs w:val="30"/>
        </w:rPr>
        <w:t>。（以验收之日起计）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CAEF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5.接到中标通知后，工期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天完成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安装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699B2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6.施工期间安全责任由中标单位自行负责,发生任何安全事故与招标单位无关。</w:t>
      </w:r>
    </w:p>
    <w:p w14:paraId="5E9BC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7.如需登高作业，须提供施工人员在有效期内的登高作业证和身份证复印件。</w:t>
      </w:r>
    </w:p>
    <w:p w14:paraId="6AB2A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8.验收标准：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合格</w:t>
      </w:r>
    </w:p>
    <w:p w14:paraId="291DE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9.费用结算：经验收合格，三个月后一次性结算。</w:t>
      </w:r>
    </w:p>
    <w:p w14:paraId="4369E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2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2EBA33D4">
      <w:pPr>
        <w:adjustRightInd w:val="0"/>
        <w:spacing w:line="44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各报价单位须提准备好营业执照、品牌授权（如有需提供）、项目报价（一次性报价），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如投标人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不是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公司法人需提供授权委托书和投标代理人身份证复印件（授权委托书和身份证复印件均需加盖公章）</w:t>
      </w:r>
      <w:r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用文件袋密封包装</w:t>
      </w:r>
      <w:r>
        <w:rPr>
          <w:rFonts w:hint="eastAsia"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09F0D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三、投标人资质要求：</w:t>
      </w:r>
    </w:p>
    <w:p w14:paraId="7FACB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供应商经营范围应包含：网络工程类服务、智能化建筑类服务、安防监控类服务等。需熟练掌握、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能够熟练掌握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浙江大华、海康威视、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人脸识别视频监控系统。无缝对接公安视频监控系统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0CC93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四、资格审查方式及特殊情况说明：</w:t>
      </w:r>
    </w:p>
    <w:p w14:paraId="584E9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本次采用资格后审方式。</w:t>
      </w:r>
    </w:p>
    <w:p w14:paraId="20F48CE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40" w:lineRule="exact"/>
        <w:ind w:left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5E9BE6C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40" w:lineRule="exact"/>
        <w:ind w:left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1B950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4A5BE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五、项目参考价格：</w:t>
      </w:r>
      <w:r>
        <w:rPr>
          <w:rFonts w:hint="eastAsia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48000元</w:t>
      </w:r>
    </w:p>
    <w:p w14:paraId="2DFA8665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10405" w:type="dxa"/>
        <w:tblInd w:w="-6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13"/>
        <w:gridCol w:w="4609"/>
        <w:gridCol w:w="791"/>
        <w:gridCol w:w="709"/>
        <w:gridCol w:w="860"/>
        <w:gridCol w:w="913"/>
        <w:gridCol w:w="873"/>
      </w:tblGrid>
      <w:tr w14:paraId="1F2D6B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5" w:type="dxa"/>
            <w:gridSpan w:val="8"/>
            <w:vAlign w:val="center"/>
          </w:tcPr>
          <w:p w14:paraId="66E9711F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报价清单</w:t>
            </w:r>
          </w:p>
        </w:tc>
      </w:tr>
      <w:tr w14:paraId="4B657A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50" w:type="dxa"/>
            <w:gridSpan w:val="2"/>
            <w:vAlign w:val="center"/>
          </w:tcPr>
          <w:p w14:paraId="3B64B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6109" w:type="dxa"/>
            <w:gridSpan w:val="3"/>
            <w:vAlign w:val="center"/>
          </w:tcPr>
          <w:p w14:paraId="31DD642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vAlign w:val="center"/>
          </w:tcPr>
          <w:p w14:paraId="12A45B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1786" w:type="dxa"/>
            <w:gridSpan w:val="2"/>
            <w:vAlign w:val="center"/>
          </w:tcPr>
          <w:p w14:paraId="664DC72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AB83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37" w:type="dxa"/>
            <w:vAlign w:val="center"/>
          </w:tcPr>
          <w:p w14:paraId="0E9E60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913" w:type="dxa"/>
            <w:vAlign w:val="center"/>
          </w:tcPr>
          <w:p w14:paraId="00B134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4609" w:type="dxa"/>
            <w:vAlign w:val="center"/>
          </w:tcPr>
          <w:p w14:paraId="1DD49A44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型号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参数要求</w:t>
            </w:r>
          </w:p>
          <w:p w14:paraId="3DDEE1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及规格</w:t>
            </w:r>
          </w:p>
        </w:tc>
        <w:tc>
          <w:tcPr>
            <w:tcW w:w="791" w:type="dxa"/>
            <w:vAlign w:val="center"/>
          </w:tcPr>
          <w:p w14:paraId="507B62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14:paraId="5F6BBD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 w14:paraId="0ABE9C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0FDE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49EF7E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6280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E5A9B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4652C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37" w:type="dxa"/>
            <w:vAlign w:val="center"/>
          </w:tcPr>
          <w:p w14:paraId="3E3B621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913" w:type="dxa"/>
            <w:vAlign w:val="center"/>
          </w:tcPr>
          <w:p w14:paraId="34364BEA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智能分析终端</w:t>
            </w:r>
          </w:p>
        </w:tc>
        <w:tc>
          <w:tcPr>
            <w:tcW w:w="4609" w:type="dxa"/>
          </w:tcPr>
          <w:p w14:paraId="56A7CA41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主处理器：64位高性能多核处理器；</w:t>
            </w:r>
          </w:p>
          <w:p w14:paraId="5637E4CD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操作系统：嵌入式Linux操作系统；</w:t>
            </w:r>
          </w:p>
          <w:p w14:paraId="001EF8FF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GPU：设备内置2颗高性能GPU,单颗GPU算力22TOPS(INT8)；</w:t>
            </w:r>
          </w:p>
          <w:p w14:paraId="7C6B68C6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后智能分析：支持后智能人脸检测、人脸识别、人员频次报警、视频结构化（人、车、非机动车）、后智能结构化属性合规报警、通用行为分析、车牌比对；</w:t>
            </w:r>
          </w:p>
          <w:p w14:paraId="175D041D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人脸检测：1、支持32路200万或32路400万分辨率视频流分析；2、属性：支持6种属性，性别，年龄段（6个），眼镜，表情（8种），口罩，胡子；</w:t>
            </w:r>
          </w:p>
          <w:p w14:paraId="5A033573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以图搜图：支持人脸库以图搜图；人脸/人体历史库以图搜图；1:1图片比对；</w:t>
            </w:r>
          </w:p>
          <w:p w14:paraId="01486FA4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人脸库容量：1、样本库最大100个，50万张图片，单库最大50万张图片；2、路人库最大5个，50万张图片，单库最大50万张图片；人脸库样本库容量、条数共享；</w:t>
            </w:r>
          </w:p>
          <w:p w14:paraId="19A3C514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人脸识别：1、图片流：最大支持48路200万或48路400万分辨率图片流分析；2、视频流：支持32路200万或32路400万分辨率视频流分析；3、支持人员频次高频报警；</w:t>
            </w:r>
          </w:p>
          <w:p w14:paraId="1063E9D0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车牌库容量：1、最大50个车牌库，50万个车牌号；2、支持白名单，黑名单；</w:t>
            </w:r>
          </w:p>
          <w:p w14:paraId="06611A37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车牌比对：1、后智能：支持48路200万或48路400万分辨率；</w:t>
            </w:r>
          </w:p>
          <w:p w14:paraId="4280D4EC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视频结构化：1、支持32路200万或32路400万分辨率视频流分析；2、目标类型：人体：性别；年龄；袖长；上装颜色；下装类型；下装颜色；包；雨伞；雨披；帽子；发型；朝向；抱小孩；口罩；机动车：车牌号；车型；车色；车标；车牌颜色；车内饰品；打电话；安全带；非机动车：车型；车色；车上人数；包；袖长；上装颜色；帽子；发型；雨伞；雨披；口罩；3、支持属性合规报警；支持符合和不符合筛选属性条件报警；</w:t>
            </w:r>
          </w:p>
          <w:p w14:paraId="6EA6AA2B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通用行为分析：1、支持32路200万或32路400万分辨率视频流分析；2、规则：绊线入侵；区域入侵；人员聚集；停车检测；徘徊检测；</w:t>
            </w:r>
          </w:p>
          <w:p w14:paraId="07155E23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人脸检测（前智能）：配套前智能摄像机，支持48路200万或48路400万分辨率前智能；</w:t>
            </w:r>
          </w:p>
          <w:p w14:paraId="3192547C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人脸识别（前智能）：配套前智能摄像机，支持48路200万或48路400万分辨率前智能；</w:t>
            </w:r>
          </w:p>
          <w:p w14:paraId="707E42C2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结构化（前智能）：配套前智能摄像机，支持48路200万或48路400万分辨率前智能；</w:t>
            </w:r>
          </w:p>
          <w:p w14:paraId="70771827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通用行为分析（前智能）：配套前智能摄像机，支持48路200万或48路400万分辨率前智能；</w:t>
            </w:r>
          </w:p>
          <w:p w14:paraId="14033CFD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接入路数：64路；</w:t>
            </w:r>
          </w:p>
          <w:p w14:paraId="0A6A104F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网络带宽：384Mbps接入、384Mbps存储、384Mbps转发；</w:t>
            </w:r>
          </w:p>
          <w:p w14:paraId="2EEB9A8D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分辨率：32MP；24MP；16MP；12MP；8MP；6MP；5MP；4MP；3MP；1080p；720p；</w:t>
            </w:r>
          </w:p>
          <w:p w14:paraId="277F8B1B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解码能力：1路32MP;1路24MP;2路16MP;5路8MP@30fps;6路6MP@30fps;8路5MP@30fps;10路4MP@30fps;20路1080p@30fps;45路720p@30fps；</w:t>
            </w:r>
          </w:p>
          <w:p w14:paraId="1529D539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音频输入：1路；音频输出：2路；报警输入：16路；报警输出：8路；</w:t>
            </w:r>
          </w:p>
          <w:p w14:paraId="3BC26E2C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硬盘接口：9个；SATA；单盘最大24TB，接第9块硬盘需要拓展支架；</w:t>
            </w:r>
          </w:p>
          <w:p w14:paraId="7F3D3447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电源接口：单电源；</w:t>
            </w:r>
          </w:p>
          <w:p w14:paraId="2B8F264C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外观形态：2U机架；</w:t>
            </w:r>
          </w:p>
          <w:p w14:paraId="5F027F2B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供电方式：100-240VAC，50-60Hz；</w:t>
            </w:r>
          </w:p>
          <w:p w14:paraId="0F09B3AB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工作温度：0℃～+55℃；</w:t>
            </w:r>
          </w:p>
          <w:p w14:paraId="0ACDBDB5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储存温度：-20℃～+70℃；</w:t>
            </w:r>
          </w:p>
          <w:p w14:paraId="01CF2A4A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工作湿度：10%～90%RH（无凝结）；</w:t>
            </w:r>
          </w:p>
          <w:p w14:paraId="79BDDDA7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储存湿度：5%～95%RH（无凝结）；</w:t>
            </w:r>
          </w:p>
          <w:p w14:paraId="1A753E21">
            <w:pPr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认证：CCC：GB17625.1, GB4943.1, GB/T9254.1 委托检测：GB 20815 型式检测：GB/T 28181 节能：CQC3135</w:t>
            </w:r>
          </w:p>
        </w:tc>
        <w:tc>
          <w:tcPr>
            <w:tcW w:w="791" w:type="dxa"/>
            <w:vAlign w:val="center"/>
          </w:tcPr>
          <w:p w14:paraId="0EEF0F6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台</w:t>
            </w:r>
          </w:p>
        </w:tc>
        <w:tc>
          <w:tcPr>
            <w:tcW w:w="709" w:type="dxa"/>
            <w:vAlign w:val="center"/>
          </w:tcPr>
          <w:p w14:paraId="3C4B2E6C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 w14:paraId="385194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3C9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left w:val="single" w:color="auto" w:sz="4" w:space="0"/>
            </w:tcBorders>
            <w:vAlign w:val="center"/>
          </w:tcPr>
          <w:p w14:paraId="6184D7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97AF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335A53E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038E8FD8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数据储存硬盘</w:t>
            </w:r>
          </w:p>
        </w:tc>
        <w:tc>
          <w:tcPr>
            <w:tcW w:w="4609" w:type="dxa"/>
            <w:tcBorders>
              <w:top w:val="single" w:color="auto" w:sz="4" w:space="0"/>
            </w:tcBorders>
          </w:tcPr>
          <w:p w14:paraId="7B5083D2"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  <w:t>机械硬盘</w:t>
            </w:r>
          </w:p>
          <w:p w14:paraId="2D6606BD"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  <w:t>单盘容量：20TB；</w:t>
            </w:r>
          </w:p>
          <w:p w14:paraId="49D8AA40"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  <w:t>缓存：512MB；</w:t>
            </w:r>
          </w:p>
          <w:p w14:paraId="55960B3A"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  <w:t>转速：7200RPM；</w:t>
            </w:r>
          </w:p>
          <w:p w14:paraId="03BAD214"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  <w:t>硬盘接口：SATA</w:t>
            </w:r>
          </w:p>
        </w:tc>
        <w:tc>
          <w:tcPr>
            <w:tcW w:w="791" w:type="dxa"/>
            <w:tcBorders>
              <w:top w:val="single" w:color="auto" w:sz="4" w:space="0"/>
            </w:tcBorders>
            <w:vAlign w:val="center"/>
          </w:tcPr>
          <w:p w14:paraId="5C843BF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块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46F2B5F9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5745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35B4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9374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7947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 w14:paraId="40540219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75C850C4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设备安装调试</w:t>
            </w:r>
          </w:p>
        </w:tc>
        <w:tc>
          <w:tcPr>
            <w:tcW w:w="4609" w:type="dxa"/>
            <w:tcBorders>
              <w:bottom w:val="single" w:color="auto" w:sz="4" w:space="0"/>
            </w:tcBorders>
          </w:tcPr>
          <w:p w14:paraId="6FD68435">
            <w:pPr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负责与公安技术对接/设备安装调试摄像机状态检查（后期人脸数据录入）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72768DC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5BF9D6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26C5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79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5AF4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29D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75D23D7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4203F47D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设备安装辅助材料</w:t>
            </w:r>
          </w:p>
        </w:tc>
        <w:tc>
          <w:tcPr>
            <w:tcW w:w="4609" w:type="dxa"/>
            <w:tcBorders>
              <w:top w:val="single" w:color="auto" w:sz="4" w:space="0"/>
            </w:tcBorders>
          </w:tcPr>
          <w:p w14:paraId="4370B4A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</w:tcBorders>
            <w:vAlign w:val="center"/>
          </w:tcPr>
          <w:p w14:paraId="24F6B65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批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18A6A1B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4215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4DC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CFA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9D2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405" w:type="dxa"/>
            <w:gridSpan w:val="8"/>
          </w:tcPr>
          <w:p w14:paraId="25B697C4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元</w:t>
            </w:r>
          </w:p>
        </w:tc>
      </w:tr>
      <w:tr w14:paraId="64700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50" w:type="dxa"/>
            <w:gridSpan w:val="2"/>
          </w:tcPr>
          <w:p w14:paraId="49BD6691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8755" w:type="dxa"/>
            <w:gridSpan w:val="6"/>
          </w:tcPr>
          <w:p w14:paraId="699DC93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106EFC42">
      <w:pPr>
        <w:adjustRightInd w:val="0"/>
        <w:spacing w:line="480" w:lineRule="exact"/>
        <w:ind w:firstLine="48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注：该项目报价为包干价（含：安全管理措施费、机械费、税费等所有费用）。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jE2ODc4NTg4OWZjYzE1NTVlOWJlYTk4NjFhYjg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5DC048B"/>
    <w:rsid w:val="06543448"/>
    <w:rsid w:val="13FB5A0F"/>
    <w:rsid w:val="16D63B17"/>
    <w:rsid w:val="1CAB1879"/>
    <w:rsid w:val="48177A4F"/>
    <w:rsid w:val="487264B9"/>
    <w:rsid w:val="54107DA9"/>
    <w:rsid w:val="5A43492C"/>
    <w:rsid w:val="5EB03DB4"/>
    <w:rsid w:val="60DF48B4"/>
    <w:rsid w:val="74ED0076"/>
    <w:rsid w:val="791C7D3B"/>
    <w:rsid w:val="799D1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2471</Words>
  <Characters>2642</Characters>
  <Lines>5</Lines>
  <Paragraphs>1</Paragraphs>
  <TotalTime>8</TotalTime>
  <ScaleCrop>false</ScaleCrop>
  <LinksUpToDate>false</LinksUpToDate>
  <CharactersWithSpaces>2670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李海州</cp:lastModifiedBy>
  <cp:lastPrinted>2023-08-31T00:31:00Z</cp:lastPrinted>
  <dcterms:modified xsi:type="dcterms:W3CDTF">2026-03-10T08:42:14Z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514232A1726B4DAFADA5275085AD8370</vt:lpwstr>
  </property>
  <property fmtid="{D5CDD505-2E9C-101B-9397-08002B2CF9AE}" pid="4" name="KSOTemplateDocerSaveRecord">
    <vt:lpwstr>eyJoZGlkIjoiMjFiODJiYTEyNjQ4ZGVmODQ5MmM0ZmI1MTY3NThhOTYiLCJ1c2VySWQiOiIzODgwMzIxNjYifQ==</vt:lpwstr>
  </property>
</Properties>
</file>