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8E" w:rsidRDefault="0073098B">
      <w:pPr>
        <w:ind w:firstLineChars="100" w:firstLine="440"/>
        <w:rPr>
          <w:rFonts w:ascii="方正小标宋简体" w:eastAsia="方正小标宋简体" w:hAnsi="仿宋"/>
          <w:sz w:val="44"/>
          <w:szCs w:val="44"/>
        </w:rPr>
      </w:pPr>
      <w:r>
        <w:rPr>
          <w:rFonts w:ascii="方正小标宋简体" w:eastAsia="方正小标宋简体" w:hAnsi="仿宋" w:hint="eastAsia"/>
          <w:sz w:val="44"/>
          <w:szCs w:val="44"/>
        </w:rPr>
        <w:t>信息中心机房</w:t>
      </w:r>
      <w:r>
        <w:rPr>
          <w:rFonts w:ascii="方正小标宋简体" w:eastAsia="方正小标宋简体" w:hAnsi="仿宋" w:hint="eastAsia"/>
          <w:sz w:val="44"/>
          <w:szCs w:val="44"/>
        </w:rPr>
        <w:t>UPS</w:t>
      </w:r>
      <w:r>
        <w:rPr>
          <w:rFonts w:ascii="方正小标宋简体" w:eastAsia="方正小标宋简体" w:hAnsi="仿宋" w:hint="eastAsia"/>
          <w:sz w:val="44"/>
          <w:szCs w:val="44"/>
        </w:rPr>
        <w:t>模块风扇故障维修</w:t>
      </w:r>
    </w:p>
    <w:p w:rsidR="00AA4A8E" w:rsidRDefault="0073098B">
      <w:pPr>
        <w:ind w:firstLineChars="600" w:firstLine="2640"/>
        <w:rPr>
          <w:rFonts w:ascii="方正小标宋简体" w:eastAsia="方正小标宋简体" w:hAnsi="仿宋"/>
          <w:sz w:val="44"/>
          <w:szCs w:val="44"/>
        </w:rPr>
      </w:pPr>
      <w:r>
        <w:rPr>
          <w:rFonts w:ascii="方正小标宋简体" w:eastAsia="方正小标宋简体" w:hAnsi="仿宋" w:hint="eastAsia"/>
          <w:sz w:val="44"/>
          <w:szCs w:val="44"/>
        </w:rPr>
        <w:t>项目比价方案</w:t>
      </w:r>
    </w:p>
    <w:p w:rsidR="00AA4A8E" w:rsidRDefault="0073098B">
      <w:pPr>
        <w:ind w:firstLineChars="200" w:firstLine="600"/>
        <w:rPr>
          <w:rFonts w:ascii="仿宋" w:eastAsia="仿宋" w:hAnsi="仿宋"/>
          <w:sz w:val="30"/>
          <w:szCs w:val="30"/>
        </w:rPr>
      </w:pPr>
      <w:r>
        <w:rPr>
          <w:rFonts w:ascii="黑体" w:eastAsia="黑体" w:hAnsi="黑体" w:hint="eastAsia"/>
          <w:sz w:val="30"/>
          <w:szCs w:val="30"/>
        </w:rPr>
        <w:t>一、项目名称</w:t>
      </w:r>
      <w:r>
        <w:rPr>
          <w:rFonts w:ascii="仿宋" w:eastAsia="仿宋" w:hAnsi="仿宋" w:hint="eastAsia"/>
          <w:sz w:val="30"/>
          <w:szCs w:val="30"/>
        </w:rPr>
        <w:t>：</w:t>
      </w:r>
      <w:r>
        <w:rPr>
          <w:rFonts w:ascii="仿宋" w:eastAsia="仿宋" w:hAnsi="仿宋" w:hint="eastAsia"/>
          <w:sz w:val="30"/>
          <w:szCs w:val="30"/>
        </w:rPr>
        <w:t>信息中心机房</w:t>
      </w:r>
      <w:r>
        <w:rPr>
          <w:rFonts w:ascii="仿宋" w:eastAsia="仿宋" w:hAnsi="仿宋" w:hint="eastAsia"/>
          <w:sz w:val="30"/>
          <w:szCs w:val="30"/>
        </w:rPr>
        <w:t>UPS</w:t>
      </w:r>
      <w:r>
        <w:rPr>
          <w:rFonts w:ascii="仿宋" w:eastAsia="仿宋" w:hAnsi="仿宋" w:hint="eastAsia"/>
          <w:sz w:val="30"/>
          <w:szCs w:val="30"/>
        </w:rPr>
        <w:t>模块风扇故障维修</w:t>
      </w:r>
    </w:p>
    <w:p w:rsidR="00AA4A8E" w:rsidRDefault="0073098B">
      <w:pPr>
        <w:ind w:firstLineChars="200" w:firstLine="600"/>
        <w:rPr>
          <w:rFonts w:ascii="仿宋" w:eastAsia="仿宋" w:hAnsi="仿宋"/>
          <w:sz w:val="30"/>
          <w:szCs w:val="30"/>
        </w:rPr>
      </w:pPr>
      <w:r>
        <w:rPr>
          <w:rFonts w:ascii="黑体" w:eastAsia="黑体" w:hAnsi="黑体" w:hint="eastAsia"/>
          <w:sz w:val="30"/>
          <w:szCs w:val="30"/>
        </w:rPr>
        <w:t>二、项目概况及要求</w:t>
      </w:r>
      <w:r>
        <w:rPr>
          <w:rFonts w:ascii="仿宋" w:eastAsia="仿宋" w:hAnsi="仿宋" w:hint="eastAsia"/>
          <w:sz w:val="30"/>
          <w:szCs w:val="30"/>
        </w:rPr>
        <w:t>：</w:t>
      </w:r>
    </w:p>
    <w:p w:rsidR="00AA4A8E" w:rsidRDefault="0073098B">
      <w:pPr>
        <w:ind w:firstLineChars="200" w:firstLine="600"/>
        <w:rPr>
          <w:rFonts w:ascii="仿宋" w:eastAsia="仿宋" w:hAnsi="仿宋"/>
          <w:color w:val="000000" w:themeColor="text1"/>
          <w:sz w:val="30"/>
          <w:szCs w:val="30"/>
        </w:rPr>
      </w:pPr>
      <w:r>
        <w:rPr>
          <w:rFonts w:ascii="楷体" w:eastAsia="楷体" w:hAnsi="楷体" w:hint="eastAsia"/>
          <w:sz w:val="30"/>
          <w:szCs w:val="30"/>
        </w:rPr>
        <w:t>㈠项目概况</w:t>
      </w:r>
      <w:r>
        <w:rPr>
          <w:rFonts w:ascii="仿宋" w:eastAsia="仿宋" w:hAnsi="仿宋" w:hint="eastAsia"/>
          <w:sz w:val="30"/>
          <w:szCs w:val="30"/>
        </w:rPr>
        <w:t>：</w:t>
      </w:r>
      <w:r>
        <w:rPr>
          <w:rFonts w:ascii="仿宋" w:eastAsia="仿宋" w:hAnsi="仿宋" w:hint="eastAsia"/>
          <w:sz w:val="30"/>
          <w:szCs w:val="30"/>
        </w:rPr>
        <w:t>图书馆五楼信息中心机房一台</w:t>
      </w:r>
      <w:r>
        <w:rPr>
          <w:rFonts w:ascii="仿宋" w:eastAsia="仿宋" w:hAnsi="仿宋" w:hint="eastAsia"/>
          <w:sz w:val="30"/>
          <w:szCs w:val="30"/>
        </w:rPr>
        <w:t>UPS</w:t>
      </w:r>
      <w:r>
        <w:rPr>
          <w:rFonts w:ascii="仿宋" w:eastAsia="仿宋" w:hAnsi="仿宋" w:hint="eastAsia"/>
          <w:sz w:val="30"/>
          <w:szCs w:val="30"/>
        </w:rPr>
        <w:t>（易事特</w:t>
      </w:r>
      <w:r>
        <w:rPr>
          <w:rFonts w:ascii="仿宋" w:eastAsia="仿宋" w:hAnsi="仿宋" w:hint="eastAsia"/>
          <w:sz w:val="30"/>
          <w:szCs w:val="30"/>
        </w:rPr>
        <w:t>EA66100</w:t>
      </w:r>
      <w:r>
        <w:rPr>
          <w:rFonts w:ascii="仿宋" w:eastAsia="仿宋" w:hAnsi="仿宋" w:hint="eastAsia"/>
          <w:sz w:val="30"/>
          <w:szCs w:val="30"/>
        </w:rPr>
        <w:t>）模块风扇故障急需维修。</w:t>
      </w:r>
    </w:p>
    <w:p w:rsidR="00AA4A8E" w:rsidRDefault="0073098B">
      <w:pPr>
        <w:ind w:firstLineChars="200" w:firstLine="600"/>
        <w:rPr>
          <w:rFonts w:ascii="仿宋" w:eastAsia="仿宋" w:hAnsi="仿宋"/>
          <w:sz w:val="30"/>
          <w:szCs w:val="30"/>
        </w:rPr>
      </w:pPr>
      <w:r>
        <w:rPr>
          <w:rFonts w:ascii="楷体" w:eastAsia="楷体" w:hAnsi="楷体" w:hint="eastAsia"/>
          <w:sz w:val="30"/>
          <w:szCs w:val="30"/>
        </w:rPr>
        <w:t>㈡施工要求</w:t>
      </w:r>
      <w:r>
        <w:rPr>
          <w:rFonts w:ascii="仿宋" w:eastAsia="仿宋" w:hAnsi="仿宋" w:hint="eastAsia"/>
          <w:sz w:val="30"/>
          <w:szCs w:val="30"/>
        </w:rPr>
        <w:t>：</w:t>
      </w:r>
    </w:p>
    <w:p w:rsidR="00AA4A8E" w:rsidRDefault="0073098B">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须</w:t>
      </w:r>
      <w:r>
        <w:rPr>
          <w:rFonts w:ascii="仿宋" w:eastAsia="仿宋" w:hAnsi="仿宋" w:cs="仿宋" w:hint="eastAsia"/>
          <w:kern w:val="0"/>
          <w:sz w:val="30"/>
          <w:szCs w:val="30"/>
        </w:rPr>
        <w:t>提供易事特集团股份有限公司原厂授权书</w:t>
      </w:r>
      <w:r>
        <w:rPr>
          <w:rFonts w:ascii="仿宋" w:eastAsia="仿宋" w:hAnsi="仿宋" w:cs="仿宋" w:hint="eastAsia"/>
          <w:sz w:val="30"/>
          <w:szCs w:val="30"/>
        </w:rPr>
        <w:t>；</w:t>
      </w:r>
    </w:p>
    <w:p w:rsidR="00AA4A8E" w:rsidRDefault="0073098B">
      <w:pPr>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维修更换配件须提供产品合格证；</w:t>
      </w:r>
    </w:p>
    <w:p w:rsidR="00AA4A8E" w:rsidRDefault="0073098B">
      <w:pPr>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质保期不少于</w:t>
      </w:r>
      <w:r>
        <w:rPr>
          <w:rFonts w:ascii="仿宋" w:eastAsia="仿宋" w:hAnsi="仿宋" w:cs="仿宋" w:hint="eastAsia"/>
          <w:sz w:val="30"/>
          <w:szCs w:val="30"/>
        </w:rPr>
        <w:t>1</w:t>
      </w:r>
      <w:r>
        <w:rPr>
          <w:rFonts w:ascii="仿宋" w:eastAsia="仿宋" w:hAnsi="仿宋" w:cs="仿宋" w:hint="eastAsia"/>
          <w:sz w:val="30"/>
          <w:szCs w:val="30"/>
        </w:rPr>
        <w:t>年；</w:t>
      </w:r>
    </w:p>
    <w:p w:rsidR="00AA4A8E" w:rsidRDefault="0073098B">
      <w:pPr>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将两台</w:t>
      </w:r>
      <w:r>
        <w:rPr>
          <w:rFonts w:ascii="仿宋" w:eastAsia="仿宋" w:hAnsi="仿宋" w:cs="仿宋" w:hint="eastAsia"/>
          <w:sz w:val="30"/>
          <w:szCs w:val="30"/>
        </w:rPr>
        <w:t>UPS</w:t>
      </w:r>
      <w:r>
        <w:rPr>
          <w:rFonts w:ascii="仿宋" w:eastAsia="仿宋" w:hAnsi="仿宋" w:cs="仿宋" w:hint="eastAsia"/>
          <w:sz w:val="30"/>
          <w:szCs w:val="30"/>
        </w:rPr>
        <w:t>进行系统性检查（须出具检查报告），</w:t>
      </w:r>
    </w:p>
    <w:p w:rsidR="00AA4A8E" w:rsidRDefault="0073098B">
      <w:pPr>
        <w:ind w:firstLineChars="200" w:firstLine="600"/>
        <w:rPr>
          <w:rFonts w:ascii="仿宋" w:eastAsia="仿宋" w:hAnsi="仿宋"/>
          <w:sz w:val="30"/>
          <w:szCs w:val="30"/>
          <w:lang w:val="zh-CN"/>
        </w:rPr>
      </w:pPr>
      <w:r>
        <w:rPr>
          <w:rFonts w:ascii="仿宋" w:eastAsia="仿宋" w:hAnsi="仿宋" w:cs="仿宋" w:hint="eastAsia"/>
          <w:sz w:val="30"/>
          <w:szCs w:val="30"/>
        </w:rPr>
        <w:t>5.</w:t>
      </w:r>
      <w:r>
        <w:rPr>
          <w:rFonts w:ascii="仿宋" w:eastAsia="仿宋" w:hAnsi="仿宋" w:hint="eastAsia"/>
          <w:sz w:val="30"/>
          <w:szCs w:val="30"/>
          <w:lang w:val="zh-CN"/>
        </w:rPr>
        <w:t>施工过程中不得损坏任何设备，不得影响科室正常工作，尽可能减少噪音，</w:t>
      </w:r>
      <w:r>
        <w:rPr>
          <w:rFonts w:ascii="仿宋" w:eastAsia="仿宋" w:hAnsi="仿宋" w:hint="eastAsia"/>
          <w:sz w:val="30"/>
          <w:szCs w:val="30"/>
        </w:rPr>
        <w:t>垃圾人工清理下楼外运。</w:t>
      </w:r>
    </w:p>
    <w:p w:rsidR="00AA4A8E" w:rsidRDefault="0073098B">
      <w:pPr>
        <w:ind w:firstLineChars="200" w:firstLine="600"/>
        <w:rPr>
          <w:rFonts w:ascii="仿宋" w:eastAsia="仿宋" w:hAnsi="仿宋"/>
          <w:b/>
          <w:color w:val="000000" w:themeColor="text1"/>
          <w:sz w:val="30"/>
          <w:szCs w:val="30"/>
        </w:rPr>
      </w:pPr>
      <w:r>
        <w:rPr>
          <w:rFonts w:ascii="仿宋" w:eastAsia="仿宋" w:hAnsi="仿宋" w:cs="仿宋" w:hint="eastAsia"/>
          <w:sz w:val="30"/>
          <w:szCs w:val="30"/>
        </w:rPr>
        <w:t>6.</w:t>
      </w:r>
      <w:r>
        <w:rPr>
          <w:rFonts w:ascii="仿宋" w:eastAsia="仿宋" w:hAnsi="仿宋" w:cs="仿宋" w:hint="eastAsia"/>
          <w:sz w:val="30"/>
          <w:szCs w:val="30"/>
        </w:rPr>
        <w:t>施工时，施工人员安全及施工场所人员安全由施工方负责，和施工单位没有任何关系。</w:t>
      </w:r>
    </w:p>
    <w:p w:rsidR="00AA4A8E" w:rsidRDefault="0073098B">
      <w:pPr>
        <w:ind w:firstLineChars="200" w:firstLine="600"/>
        <w:rPr>
          <w:rFonts w:ascii="仿宋" w:eastAsia="仿宋" w:hAnsi="仿宋"/>
          <w:sz w:val="30"/>
          <w:szCs w:val="30"/>
        </w:rPr>
      </w:pPr>
      <w:r>
        <w:rPr>
          <w:rFonts w:ascii="楷体" w:eastAsia="楷体" w:hAnsi="楷体" w:hint="eastAsia"/>
          <w:sz w:val="30"/>
          <w:szCs w:val="30"/>
        </w:rPr>
        <w:t>（</w:t>
      </w:r>
      <w:r>
        <w:rPr>
          <w:rFonts w:ascii="楷体" w:eastAsia="楷体" w:hAnsi="楷体" w:hint="eastAsia"/>
          <w:sz w:val="30"/>
          <w:szCs w:val="30"/>
        </w:rPr>
        <w:t>三</w:t>
      </w:r>
      <w:r>
        <w:rPr>
          <w:rFonts w:ascii="楷体" w:eastAsia="楷体" w:hAnsi="楷体" w:hint="eastAsia"/>
          <w:sz w:val="30"/>
          <w:szCs w:val="30"/>
        </w:rPr>
        <w:t>）</w:t>
      </w:r>
      <w:r>
        <w:rPr>
          <w:rFonts w:ascii="楷体" w:eastAsia="楷体" w:hAnsi="楷体" w:hint="eastAsia"/>
          <w:sz w:val="30"/>
          <w:szCs w:val="30"/>
        </w:rPr>
        <w:t>费用结算</w:t>
      </w:r>
      <w:r>
        <w:rPr>
          <w:rFonts w:ascii="仿宋" w:eastAsia="仿宋" w:hAnsi="仿宋" w:hint="eastAsia"/>
          <w:sz w:val="30"/>
          <w:szCs w:val="30"/>
        </w:rPr>
        <w:t>：</w:t>
      </w:r>
    </w:p>
    <w:p w:rsidR="00AA4A8E" w:rsidRDefault="0073098B">
      <w:pPr>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投标报价为一口价，包含整个项目中产生</w:t>
      </w:r>
      <w:r>
        <w:rPr>
          <w:rFonts w:ascii="仿宋" w:eastAsia="仿宋" w:hAnsi="仿宋" w:hint="eastAsia"/>
          <w:sz w:val="30"/>
          <w:szCs w:val="30"/>
        </w:rPr>
        <w:t>的</w:t>
      </w:r>
      <w:r>
        <w:rPr>
          <w:rFonts w:ascii="仿宋" w:eastAsia="仿宋" w:hAnsi="仿宋" w:hint="eastAsia"/>
          <w:sz w:val="30"/>
          <w:szCs w:val="30"/>
        </w:rPr>
        <w:t>所有费用。</w:t>
      </w:r>
    </w:p>
    <w:p w:rsidR="00AA4A8E" w:rsidRDefault="0073098B">
      <w:pPr>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施工结束，经验收合格，</w:t>
      </w:r>
      <w:r>
        <w:rPr>
          <w:rFonts w:ascii="仿宋" w:eastAsia="仿宋" w:hAnsi="仿宋" w:hint="eastAsia"/>
          <w:sz w:val="30"/>
          <w:szCs w:val="30"/>
        </w:rPr>
        <w:t>3</w:t>
      </w:r>
      <w:r>
        <w:rPr>
          <w:rFonts w:ascii="仿宋" w:eastAsia="仿宋" w:hAnsi="仿宋" w:hint="eastAsia"/>
          <w:sz w:val="30"/>
          <w:szCs w:val="30"/>
        </w:rPr>
        <w:t>个月后</w:t>
      </w:r>
      <w:r>
        <w:rPr>
          <w:rFonts w:ascii="仿宋" w:eastAsia="仿宋" w:hAnsi="仿宋" w:hint="eastAsia"/>
          <w:sz w:val="30"/>
          <w:szCs w:val="30"/>
        </w:rPr>
        <w:t>付款。</w:t>
      </w:r>
    </w:p>
    <w:p w:rsidR="00AA4A8E" w:rsidRDefault="0073098B">
      <w:pPr>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中标单位中标后因故不能完成或</w:t>
      </w:r>
      <w:r>
        <w:rPr>
          <w:rFonts w:ascii="仿宋" w:eastAsia="仿宋" w:hAnsi="仿宋" w:hint="eastAsia"/>
          <w:sz w:val="30"/>
          <w:szCs w:val="30"/>
        </w:rPr>
        <w:t>质保期内未能及时响应且给招标单位造成不良后果的将被列入黑名单，不再允许参加招标单位各类招标项目。</w:t>
      </w:r>
    </w:p>
    <w:p w:rsidR="00AA4A8E" w:rsidRDefault="0073098B">
      <w:pPr>
        <w:ind w:firstLineChars="200" w:firstLine="600"/>
        <w:rPr>
          <w:rFonts w:ascii="仿宋" w:eastAsia="仿宋" w:hAnsi="仿宋"/>
          <w:sz w:val="30"/>
          <w:szCs w:val="30"/>
        </w:rPr>
      </w:pPr>
      <w:r>
        <w:rPr>
          <w:rFonts w:ascii="黑体" w:eastAsia="黑体" w:hAnsi="黑体" w:hint="eastAsia"/>
          <w:sz w:val="30"/>
          <w:szCs w:val="30"/>
        </w:rPr>
        <w:lastRenderedPageBreak/>
        <w:t>三、投标人资质要求</w:t>
      </w:r>
      <w:r>
        <w:rPr>
          <w:rFonts w:ascii="仿宋" w:eastAsia="仿宋" w:hAnsi="仿宋" w:hint="eastAsia"/>
          <w:sz w:val="30"/>
          <w:szCs w:val="30"/>
        </w:rPr>
        <w:t>：</w:t>
      </w:r>
    </w:p>
    <w:p w:rsidR="00AA4A8E" w:rsidRDefault="0073098B">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持有效的营业执照，经营范围包含本项目的内容（做过类似项目的公司可优先考虑）</w:t>
      </w:r>
      <w:r>
        <w:rPr>
          <w:rFonts w:ascii="仿宋" w:eastAsia="仿宋" w:hAnsi="仿宋" w:hint="eastAsia"/>
          <w:color w:val="000000" w:themeColor="text1"/>
          <w:sz w:val="30"/>
          <w:szCs w:val="30"/>
        </w:rPr>
        <w:t>;</w:t>
      </w:r>
    </w:p>
    <w:p w:rsidR="00AA4A8E" w:rsidRDefault="0073098B">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本项目不接受联合体投标，不得转包、分包；</w:t>
      </w:r>
    </w:p>
    <w:p w:rsidR="00AA4A8E" w:rsidRDefault="0073098B">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AA4A8E" w:rsidRDefault="0073098B">
      <w:pPr>
        <w:adjustRightInd w:val="0"/>
        <w:spacing w:line="480" w:lineRule="exact"/>
        <w:ind w:firstLineChars="200" w:firstLine="602"/>
        <w:jc w:val="left"/>
        <w:rPr>
          <w:rFonts w:ascii="仿宋" w:eastAsia="仿宋" w:hAnsi="仿宋"/>
          <w:color w:val="000000"/>
          <w:sz w:val="30"/>
          <w:szCs w:val="30"/>
        </w:rPr>
      </w:pPr>
      <w:r>
        <w:rPr>
          <w:rFonts w:ascii="仿宋" w:eastAsia="仿宋" w:hAnsi="仿宋" w:hint="eastAsia"/>
          <w:b/>
          <w:color w:val="000000"/>
          <w:sz w:val="30"/>
          <w:szCs w:val="30"/>
        </w:rPr>
        <w:t>四、资格审查方式及特殊情况说明：</w:t>
      </w:r>
    </w:p>
    <w:p w:rsidR="00AA4A8E" w:rsidRDefault="0073098B">
      <w:pPr>
        <w:adjustRightInd w:val="0"/>
        <w:spacing w:line="500" w:lineRule="exact"/>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本次采用资格后审方式。</w:t>
      </w:r>
    </w:p>
    <w:p w:rsidR="00AA4A8E" w:rsidRDefault="0073098B">
      <w:pPr>
        <w:pStyle w:val="a6"/>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AA4A8E" w:rsidRDefault="0073098B">
      <w:pPr>
        <w:pStyle w:val="a6"/>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满足询价文件实质性要求的单位数量仅有</w:t>
      </w:r>
      <w:r>
        <w:rPr>
          <w:rFonts w:ascii="仿宋" w:eastAsia="仿宋" w:hAnsi="仿宋" w:hint="eastAsia"/>
          <w:sz w:val="30"/>
          <w:szCs w:val="30"/>
        </w:rPr>
        <w:t>2</w:t>
      </w:r>
      <w:r>
        <w:rPr>
          <w:rFonts w:ascii="仿宋" w:eastAsia="仿宋" w:hAnsi="仿宋" w:hint="eastAsia"/>
          <w:sz w:val="30"/>
          <w:szCs w:val="30"/>
        </w:rPr>
        <w:t>家的，则现场转变采购方式，采用竞争性谈判的采购方式，确定中标单位。</w:t>
      </w:r>
    </w:p>
    <w:p w:rsidR="00AA4A8E" w:rsidRDefault="0073098B">
      <w:pPr>
        <w:pStyle w:val="a6"/>
        <w:shd w:val="clear" w:color="auto" w:fill="FFFFFF"/>
        <w:spacing w:before="0" w:beforeAutospacing="0" w:after="0" w:afterAutospacing="0" w:line="50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满足询价文件实质性要求的单位数量仅有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AA4A8E" w:rsidRDefault="0073098B">
      <w:pPr>
        <w:pStyle w:val="a6"/>
        <w:shd w:val="clear" w:color="auto" w:fill="FFFFFF"/>
        <w:spacing w:before="0" w:beforeAutospacing="0" w:after="0" w:afterAutospacing="0" w:line="520" w:lineRule="exact"/>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t>五、项目控制价为</w:t>
      </w:r>
      <w:r>
        <w:rPr>
          <w:rFonts w:ascii="仿宋" w:eastAsia="仿宋" w:hAnsi="仿宋" w:hint="eastAsia"/>
          <w:b/>
          <w:color w:val="000000"/>
          <w:kern w:val="2"/>
          <w:sz w:val="30"/>
          <w:szCs w:val="30"/>
        </w:rPr>
        <w:t>6000</w:t>
      </w:r>
      <w:r>
        <w:rPr>
          <w:rFonts w:ascii="仿宋" w:eastAsia="仿宋" w:hAnsi="仿宋" w:hint="eastAsia"/>
          <w:b/>
          <w:color w:val="000000"/>
          <w:kern w:val="2"/>
          <w:sz w:val="30"/>
          <w:szCs w:val="30"/>
        </w:rPr>
        <w:t>元，报价不得高于控制价。</w:t>
      </w:r>
    </w:p>
    <w:p w:rsidR="00AA4A8E" w:rsidRDefault="00AA4A8E">
      <w:pPr>
        <w:adjustRightInd w:val="0"/>
        <w:spacing w:line="480" w:lineRule="exact"/>
        <w:jc w:val="left"/>
        <w:rPr>
          <w:rFonts w:ascii="仿宋" w:eastAsia="仿宋" w:hAnsi="仿宋"/>
          <w:sz w:val="32"/>
          <w:szCs w:val="32"/>
        </w:rPr>
      </w:pPr>
    </w:p>
    <w:p w:rsidR="00AA4A8E" w:rsidRDefault="0073098B">
      <w:pPr>
        <w:adjustRightInd w:val="0"/>
        <w:spacing w:line="480" w:lineRule="exact"/>
        <w:jc w:val="left"/>
        <w:rPr>
          <w:rFonts w:ascii="仿宋" w:eastAsia="仿宋" w:hAnsi="仿宋"/>
          <w:sz w:val="32"/>
          <w:szCs w:val="32"/>
        </w:rPr>
      </w:pPr>
      <w:r>
        <w:rPr>
          <w:rFonts w:ascii="仿宋" w:eastAsia="仿宋" w:hAnsi="仿宋" w:hint="eastAsia"/>
          <w:sz w:val="32"/>
          <w:szCs w:val="32"/>
        </w:rPr>
        <w:t>附：报价清单</w:t>
      </w:r>
    </w:p>
    <w:tbl>
      <w:tblPr>
        <w:tblStyle w:val="a7"/>
        <w:tblW w:w="0" w:type="auto"/>
        <w:tblLook w:val="04A0"/>
      </w:tblPr>
      <w:tblGrid>
        <w:gridCol w:w="917"/>
        <w:gridCol w:w="3150"/>
        <w:gridCol w:w="2700"/>
        <w:gridCol w:w="1755"/>
      </w:tblGrid>
      <w:tr w:rsidR="00AA4A8E">
        <w:tc>
          <w:tcPr>
            <w:tcW w:w="8522" w:type="dxa"/>
            <w:gridSpan w:val="4"/>
          </w:tcPr>
          <w:p w:rsidR="00AA4A8E" w:rsidRDefault="0073098B">
            <w:pPr>
              <w:adjustRightInd w:val="0"/>
              <w:spacing w:line="600" w:lineRule="auto"/>
              <w:ind w:firstLineChars="400" w:firstLine="1285"/>
              <w:jc w:val="left"/>
              <w:rPr>
                <w:rFonts w:ascii="仿宋" w:eastAsia="仿宋" w:hAnsi="仿宋"/>
                <w:sz w:val="32"/>
                <w:szCs w:val="32"/>
              </w:rPr>
            </w:pPr>
            <w:r>
              <w:rPr>
                <w:rFonts w:ascii="仿宋" w:eastAsia="仿宋" w:hAnsi="仿宋" w:hint="eastAsia"/>
                <w:b/>
                <w:bCs/>
                <w:sz w:val="32"/>
                <w:szCs w:val="32"/>
              </w:rPr>
              <w:t>信息中心机房</w:t>
            </w:r>
            <w:r>
              <w:rPr>
                <w:rFonts w:ascii="仿宋" w:eastAsia="仿宋" w:hAnsi="仿宋" w:hint="eastAsia"/>
                <w:b/>
                <w:bCs/>
                <w:sz w:val="32"/>
                <w:szCs w:val="32"/>
              </w:rPr>
              <w:t>UPS</w:t>
            </w:r>
            <w:r>
              <w:rPr>
                <w:rFonts w:ascii="仿宋" w:eastAsia="仿宋" w:hAnsi="仿宋" w:hint="eastAsia"/>
                <w:b/>
                <w:bCs/>
                <w:sz w:val="32"/>
                <w:szCs w:val="32"/>
              </w:rPr>
              <w:t>模块风扇故障维修</w:t>
            </w:r>
          </w:p>
        </w:tc>
      </w:tr>
      <w:tr w:rsidR="00AA4A8E">
        <w:tc>
          <w:tcPr>
            <w:tcW w:w="917" w:type="dxa"/>
          </w:tcPr>
          <w:p w:rsidR="00AA4A8E" w:rsidRDefault="0073098B">
            <w:pPr>
              <w:adjustRightInd w:val="0"/>
              <w:spacing w:line="600" w:lineRule="auto"/>
              <w:jc w:val="left"/>
              <w:rPr>
                <w:rFonts w:ascii="仿宋" w:eastAsia="仿宋" w:hAnsi="仿宋"/>
                <w:sz w:val="32"/>
                <w:szCs w:val="32"/>
              </w:rPr>
            </w:pPr>
            <w:r>
              <w:rPr>
                <w:rFonts w:ascii="仿宋" w:eastAsia="仿宋" w:hAnsi="仿宋" w:hint="eastAsia"/>
                <w:sz w:val="32"/>
                <w:szCs w:val="32"/>
              </w:rPr>
              <w:t>序号</w:t>
            </w:r>
          </w:p>
        </w:tc>
        <w:tc>
          <w:tcPr>
            <w:tcW w:w="3150" w:type="dxa"/>
          </w:tcPr>
          <w:p w:rsidR="00AA4A8E" w:rsidRDefault="0073098B">
            <w:pPr>
              <w:adjustRightInd w:val="0"/>
              <w:spacing w:line="600" w:lineRule="auto"/>
              <w:ind w:firstLineChars="200" w:firstLine="640"/>
              <w:jc w:val="left"/>
              <w:rPr>
                <w:rFonts w:ascii="仿宋" w:eastAsia="仿宋" w:hAnsi="仿宋"/>
                <w:sz w:val="32"/>
                <w:szCs w:val="32"/>
              </w:rPr>
            </w:pPr>
            <w:r>
              <w:rPr>
                <w:rFonts w:ascii="仿宋" w:eastAsia="仿宋" w:hAnsi="仿宋" w:hint="eastAsia"/>
                <w:sz w:val="32"/>
                <w:szCs w:val="32"/>
              </w:rPr>
              <w:t>项目名称</w:t>
            </w:r>
          </w:p>
        </w:tc>
        <w:tc>
          <w:tcPr>
            <w:tcW w:w="2700" w:type="dxa"/>
          </w:tcPr>
          <w:p w:rsidR="00AA4A8E" w:rsidRDefault="0073098B">
            <w:pPr>
              <w:adjustRightInd w:val="0"/>
              <w:spacing w:line="600" w:lineRule="auto"/>
              <w:ind w:firstLineChars="300" w:firstLine="960"/>
              <w:jc w:val="left"/>
              <w:rPr>
                <w:rFonts w:ascii="仿宋" w:eastAsia="仿宋" w:hAnsi="仿宋"/>
                <w:sz w:val="32"/>
                <w:szCs w:val="32"/>
              </w:rPr>
            </w:pPr>
            <w:r>
              <w:rPr>
                <w:rFonts w:ascii="仿宋" w:eastAsia="仿宋" w:hAnsi="仿宋" w:hint="eastAsia"/>
                <w:sz w:val="32"/>
                <w:szCs w:val="32"/>
              </w:rPr>
              <w:t>价格</w:t>
            </w:r>
          </w:p>
        </w:tc>
        <w:tc>
          <w:tcPr>
            <w:tcW w:w="1755" w:type="dxa"/>
          </w:tcPr>
          <w:p w:rsidR="00AA4A8E" w:rsidRDefault="0073098B">
            <w:pPr>
              <w:adjustRightInd w:val="0"/>
              <w:spacing w:line="600" w:lineRule="auto"/>
              <w:ind w:firstLineChars="100" w:firstLine="320"/>
              <w:jc w:val="left"/>
              <w:rPr>
                <w:rFonts w:ascii="仿宋" w:eastAsia="仿宋" w:hAnsi="仿宋"/>
                <w:sz w:val="32"/>
                <w:szCs w:val="32"/>
              </w:rPr>
            </w:pPr>
            <w:r>
              <w:rPr>
                <w:rFonts w:ascii="仿宋" w:eastAsia="仿宋" w:hAnsi="仿宋" w:hint="eastAsia"/>
                <w:sz w:val="32"/>
                <w:szCs w:val="32"/>
              </w:rPr>
              <w:t>备注</w:t>
            </w:r>
          </w:p>
        </w:tc>
      </w:tr>
      <w:tr w:rsidR="00AA4A8E">
        <w:tc>
          <w:tcPr>
            <w:tcW w:w="917" w:type="dxa"/>
          </w:tcPr>
          <w:p w:rsidR="00AA4A8E" w:rsidRDefault="0073098B">
            <w:pPr>
              <w:adjustRightInd w:val="0"/>
              <w:spacing w:line="600" w:lineRule="auto"/>
              <w:ind w:firstLineChars="100" w:firstLine="320"/>
              <w:jc w:val="left"/>
              <w:rPr>
                <w:rFonts w:ascii="仿宋" w:eastAsia="仿宋" w:hAnsi="仿宋"/>
                <w:sz w:val="32"/>
                <w:szCs w:val="32"/>
              </w:rPr>
            </w:pPr>
            <w:r>
              <w:rPr>
                <w:rFonts w:ascii="仿宋" w:eastAsia="仿宋" w:hAnsi="仿宋" w:hint="eastAsia"/>
                <w:sz w:val="32"/>
                <w:szCs w:val="32"/>
              </w:rPr>
              <w:t>1</w:t>
            </w:r>
          </w:p>
        </w:tc>
        <w:tc>
          <w:tcPr>
            <w:tcW w:w="3150" w:type="dxa"/>
          </w:tcPr>
          <w:p w:rsidR="00AA4A8E" w:rsidRDefault="0073098B">
            <w:pPr>
              <w:adjustRightInd w:val="0"/>
              <w:spacing w:line="600" w:lineRule="auto"/>
              <w:jc w:val="left"/>
              <w:rPr>
                <w:rFonts w:ascii="仿宋" w:eastAsia="仿宋" w:hAnsi="仿宋"/>
                <w:sz w:val="32"/>
                <w:szCs w:val="32"/>
              </w:rPr>
            </w:pPr>
            <w:r>
              <w:rPr>
                <w:rFonts w:ascii="仿宋" w:eastAsia="仿宋" w:hAnsi="仿宋" w:hint="eastAsia"/>
                <w:sz w:val="32"/>
                <w:szCs w:val="32"/>
              </w:rPr>
              <w:t>维修人工费</w:t>
            </w:r>
          </w:p>
        </w:tc>
        <w:tc>
          <w:tcPr>
            <w:tcW w:w="2700" w:type="dxa"/>
          </w:tcPr>
          <w:p w:rsidR="00AA4A8E" w:rsidRDefault="00AA4A8E">
            <w:pPr>
              <w:adjustRightInd w:val="0"/>
              <w:spacing w:line="600" w:lineRule="auto"/>
              <w:jc w:val="left"/>
              <w:rPr>
                <w:rFonts w:ascii="仿宋" w:eastAsia="仿宋" w:hAnsi="仿宋"/>
                <w:sz w:val="32"/>
                <w:szCs w:val="32"/>
              </w:rPr>
            </w:pPr>
          </w:p>
        </w:tc>
        <w:tc>
          <w:tcPr>
            <w:tcW w:w="1755" w:type="dxa"/>
          </w:tcPr>
          <w:p w:rsidR="00AA4A8E" w:rsidRDefault="00AA4A8E">
            <w:pPr>
              <w:adjustRightInd w:val="0"/>
              <w:spacing w:line="600" w:lineRule="auto"/>
              <w:jc w:val="left"/>
              <w:rPr>
                <w:rFonts w:ascii="仿宋" w:eastAsia="仿宋" w:hAnsi="仿宋"/>
                <w:sz w:val="32"/>
                <w:szCs w:val="32"/>
              </w:rPr>
            </w:pPr>
          </w:p>
        </w:tc>
      </w:tr>
      <w:tr w:rsidR="00AA4A8E">
        <w:tc>
          <w:tcPr>
            <w:tcW w:w="917" w:type="dxa"/>
          </w:tcPr>
          <w:p w:rsidR="00AA4A8E" w:rsidRDefault="0073098B">
            <w:pPr>
              <w:adjustRightInd w:val="0"/>
              <w:spacing w:line="600" w:lineRule="auto"/>
              <w:ind w:firstLineChars="100" w:firstLine="320"/>
              <w:jc w:val="left"/>
              <w:rPr>
                <w:rFonts w:ascii="仿宋" w:eastAsia="仿宋" w:hAnsi="仿宋"/>
                <w:sz w:val="32"/>
                <w:szCs w:val="32"/>
              </w:rPr>
            </w:pPr>
            <w:r>
              <w:rPr>
                <w:rFonts w:ascii="仿宋" w:eastAsia="仿宋" w:hAnsi="仿宋" w:hint="eastAsia"/>
                <w:sz w:val="32"/>
                <w:szCs w:val="32"/>
              </w:rPr>
              <w:t>2</w:t>
            </w:r>
          </w:p>
        </w:tc>
        <w:tc>
          <w:tcPr>
            <w:tcW w:w="3150" w:type="dxa"/>
          </w:tcPr>
          <w:p w:rsidR="00AA4A8E" w:rsidRDefault="0073098B">
            <w:pPr>
              <w:adjustRightInd w:val="0"/>
              <w:spacing w:line="600" w:lineRule="auto"/>
              <w:jc w:val="left"/>
              <w:rPr>
                <w:rFonts w:ascii="仿宋" w:eastAsia="仿宋" w:hAnsi="仿宋"/>
                <w:sz w:val="32"/>
                <w:szCs w:val="32"/>
              </w:rPr>
            </w:pPr>
            <w:r>
              <w:rPr>
                <w:rFonts w:ascii="仿宋" w:eastAsia="仿宋" w:hAnsi="仿宋" w:hint="eastAsia"/>
                <w:sz w:val="32"/>
                <w:szCs w:val="32"/>
              </w:rPr>
              <w:t>维修材料费</w:t>
            </w:r>
          </w:p>
        </w:tc>
        <w:tc>
          <w:tcPr>
            <w:tcW w:w="2700" w:type="dxa"/>
          </w:tcPr>
          <w:p w:rsidR="00AA4A8E" w:rsidRDefault="00AA4A8E">
            <w:pPr>
              <w:adjustRightInd w:val="0"/>
              <w:spacing w:line="600" w:lineRule="auto"/>
              <w:jc w:val="left"/>
              <w:rPr>
                <w:rFonts w:ascii="仿宋" w:eastAsia="仿宋" w:hAnsi="仿宋"/>
                <w:sz w:val="32"/>
                <w:szCs w:val="32"/>
              </w:rPr>
            </w:pPr>
          </w:p>
        </w:tc>
        <w:tc>
          <w:tcPr>
            <w:tcW w:w="1755" w:type="dxa"/>
          </w:tcPr>
          <w:p w:rsidR="00AA4A8E" w:rsidRDefault="00AA4A8E">
            <w:pPr>
              <w:adjustRightInd w:val="0"/>
              <w:spacing w:line="600" w:lineRule="auto"/>
              <w:jc w:val="left"/>
              <w:rPr>
                <w:rFonts w:ascii="仿宋" w:eastAsia="仿宋" w:hAnsi="仿宋"/>
                <w:sz w:val="32"/>
                <w:szCs w:val="32"/>
              </w:rPr>
            </w:pPr>
          </w:p>
        </w:tc>
      </w:tr>
      <w:tr w:rsidR="00AA4A8E">
        <w:tc>
          <w:tcPr>
            <w:tcW w:w="917" w:type="dxa"/>
          </w:tcPr>
          <w:p w:rsidR="00AA4A8E" w:rsidRDefault="0073098B">
            <w:pPr>
              <w:adjustRightInd w:val="0"/>
              <w:spacing w:line="600" w:lineRule="auto"/>
              <w:ind w:firstLineChars="100" w:firstLine="320"/>
              <w:jc w:val="left"/>
              <w:rPr>
                <w:rFonts w:ascii="仿宋" w:eastAsia="仿宋" w:hAnsi="仿宋"/>
                <w:sz w:val="32"/>
                <w:szCs w:val="32"/>
              </w:rPr>
            </w:pPr>
            <w:r>
              <w:rPr>
                <w:rFonts w:ascii="仿宋" w:eastAsia="仿宋" w:hAnsi="仿宋" w:hint="eastAsia"/>
                <w:sz w:val="32"/>
                <w:szCs w:val="32"/>
              </w:rPr>
              <w:t>3</w:t>
            </w:r>
          </w:p>
        </w:tc>
        <w:tc>
          <w:tcPr>
            <w:tcW w:w="3150" w:type="dxa"/>
          </w:tcPr>
          <w:p w:rsidR="00AA4A8E" w:rsidRDefault="0073098B">
            <w:pPr>
              <w:adjustRightInd w:val="0"/>
              <w:spacing w:line="600" w:lineRule="auto"/>
              <w:jc w:val="left"/>
              <w:rPr>
                <w:rFonts w:ascii="仿宋" w:eastAsia="仿宋" w:hAnsi="仿宋"/>
                <w:sz w:val="32"/>
                <w:szCs w:val="32"/>
              </w:rPr>
            </w:pPr>
            <w:r>
              <w:rPr>
                <w:rFonts w:ascii="仿宋" w:eastAsia="仿宋" w:hAnsi="仿宋" w:hint="eastAsia"/>
                <w:sz w:val="32"/>
                <w:szCs w:val="32"/>
              </w:rPr>
              <w:t>检查服务费</w:t>
            </w:r>
          </w:p>
        </w:tc>
        <w:tc>
          <w:tcPr>
            <w:tcW w:w="2700" w:type="dxa"/>
          </w:tcPr>
          <w:p w:rsidR="00AA4A8E" w:rsidRDefault="00AA4A8E">
            <w:pPr>
              <w:adjustRightInd w:val="0"/>
              <w:spacing w:line="600" w:lineRule="auto"/>
              <w:jc w:val="left"/>
              <w:rPr>
                <w:rFonts w:ascii="仿宋" w:eastAsia="仿宋" w:hAnsi="仿宋"/>
                <w:sz w:val="32"/>
                <w:szCs w:val="32"/>
              </w:rPr>
            </w:pPr>
          </w:p>
        </w:tc>
        <w:tc>
          <w:tcPr>
            <w:tcW w:w="1755" w:type="dxa"/>
          </w:tcPr>
          <w:p w:rsidR="00AA4A8E" w:rsidRDefault="00AA4A8E">
            <w:pPr>
              <w:adjustRightInd w:val="0"/>
              <w:spacing w:line="600" w:lineRule="auto"/>
              <w:jc w:val="left"/>
              <w:rPr>
                <w:rFonts w:ascii="仿宋" w:eastAsia="仿宋" w:hAnsi="仿宋"/>
                <w:sz w:val="32"/>
                <w:szCs w:val="32"/>
              </w:rPr>
            </w:pPr>
          </w:p>
        </w:tc>
      </w:tr>
      <w:tr w:rsidR="00AA4A8E">
        <w:tc>
          <w:tcPr>
            <w:tcW w:w="917" w:type="dxa"/>
          </w:tcPr>
          <w:p w:rsidR="00AA4A8E" w:rsidRDefault="0073098B">
            <w:pPr>
              <w:adjustRightInd w:val="0"/>
              <w:spacing w:line="600" w:lineRule="auto"/>
              <w:ind w:firstLineChars="100" w:firstLine="320"/>
              <w:jc w:val="left"/>
              <w:rPr>
                <w:rFonts w:ascii="仿宋" w:eastAsia="仿宋" w:hAnsi="仿宋"/>
                <w:sz w:val="32"/>
                <w:szCs w:val="32"/>
              </w:rPr>
            </w:pPr>
            <w:r>
              <w:rPr>
                <w:rFonts w:ascii="仿宋" w:eastAsia="仿宋" w:hAnsi="仿宋" w:hint="eastAsia"/>
                <w:sz w:val="32"/>
                <w:szCs w:val="32"/>
              </w:rPr>
              <w:t>4</w:t>
            </w:r>
          </w:p>
        </w:tc>
        <w:tc>
          <w:tcPr>
            <w:tcW w:w="3150" w:type="dxa"/>
          </w:tcPr>
          <w:p w:rsidR="00AA4A8E" w:rsidRDefault="0073098B">
            <w:pPr>
              <w:adjustRightInd w:val="0"/>
              <w:spacing w:line="600" w:lineRule="auto"/>
              <w:jc w:val="left"/>
              <w:rPr>
                <w:rFonts w:ascii="仿宋" w:eastAsia="仿宋" w:hAnsi="仿宋"/>
                <w:sz w:val="32"/>
                <w:szCs w:val="32"/>
              </w:rPr>
            </w:pPr>
            <w:r>
              <w:rPr>
                <w:rFonts w:ascii="仿宋" w:eastAsia="仿宋" w:hAnsi="仿宋" w:hint="eastAsia"/>
                <w:sz w:val="32"/>
                <w:szCs w:val="32"/>
              </w:rPr>
              <w:t>合计总价</w:t>
            </w:r>
            <w:bookmarkStart w:id="0" w:name="_GoBack"/>
            <w:bookmarkEnd w:id="0"/>
            <w:r>
              <w:rPr>
                <w:rFonts w:ascii="仿宋" w:eastAsia="仿宋" w:hAnsi="仿宋" w:hint="eastAsia"/>
                <w:sz w:val="32"/>
                <w:szCs w:val="32"/>
              </w:rPr>
              <w:t>（元）</w:t>
            </w:r>
          </w:p>
        </w:tc>
        <w:tc>
          <w:tcPr>
            <w:tcW w:w="4455" w:type="dxa"/>
            <w:gridSpan w:val="2"/>
          </w:tcPr>
          <w:p w:rsidR="00AA4A8E" w:rsidRDefault="00AA4A8E">
            <w:pPr>
              <w:adjustRightInd w:val="0"/>
              <w:spacing w:line="600" w:lineRule="auto"/>
              <w:jc w:val="left"/>
              <w:rPr>
                <w:rFonts w:ascii="仿宋" w:eastAsia="仿宋" w:hAnsi="仿宋"/>
                <w:sz w:val="32"/>
                <w:szCs w:val="32"/>
              </w:rPr>
            </w:pPr>
          </w:p>
        </w:tc>
      </w:tr>
    </w:tbl>
    <w:p w:rsidR="00AA4A8E" w:rsidRDefault="00AA4A8E">
      <w:pPr>
        <w:rPr>
          <w:rFonts w:ascii="仿宋" w:eastAsia="仿宋" w:hAnsi="仿宋"/>
          <w:sz w:val="32"/>
          <w:szCs w:val="32"/>
        </w:rPr>
      </w:pPr>
    </w:p>
    <w:sectPr w:rsidR="00AA4A8E" w:rsidSect="00AA4A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98B" w:rsidRDefault="0073098B">
      <w:pPr>
        <w:spacing w:line="240" w:lineRule="auto"/>
      </w:pPr>
      <w:r>
        <w:separator/>
      </w:r>
    </w:p>
  </w:endnote>
  <w:endnote w:type="continuationSeparator" w:id="1">
    <w:p w:rsidR="0073098B" w:rsidRDefault="007309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98B" w:rsidRDefault="0073098B">
      <w:pPr>
        <w:spacing w:line="240" w:lineRule="auto"/>
      </w:pPr>
      <w:r>
        <w:separator/>
      </w:r>
    </w:p>
  </w:footnote>
  <w:footnote w:type="continuationSeparator" w:id="1">
    <w:p w:rsidR="0073098B" w:rsidRDefault="0073098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3098B"/>
    <w:rsid w:val="007604DF"/>
    <w:rsid w:val="00764063"/>
    <w:rsid w:val="00770051"/>
    <w:rsid w:val="007C48A3"/>
    <w:rsid w:val="00853282"/>
    <w:rsid w:val="00875B53"/>
    <w:rsid w:val="00881874"/>
    <w:rsid w:val="008E46E0"/>
    <w:rsid w:val="009322F1"/>
    <w:rsid w:val="00994A71"/>
    <w:rsid w:val="009A2C33"/>
    <w:rsid w:val="009C4D5D"/>
    <w:rsid w:val="009D102C"/>
    <w:rsid w:val="00A03209"/>
    <w:rsid w:val="00A31BF8"/>
    <w:rsid w:val="00A517E8"/>
    <w:rsid w:val="00A627AE"/>
    <w:rsid w:val="00AA4A8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6562A58"/>
    <w:rsid w:val="17B92F10"/>
    <w:rsid w:val="19EA4802"/>
    <w:rsid w:val="1A436089"/>
    <w:rsid w:val="1D7E47CC"/>
    <w:rsid w:val="1EE92A08"/>
    <w:rsid w:val="21294361"/>
    <w:rsid w:val="21BD09EA"/>
    <w:rsid w:val="24877D1C"/>
    <w:rsid w:val="261F562C"/>
    <w:rsid w:val="268E37D0"/>
    <w:rsid w:val="2927562A"/>
    <w:rsid w:val="2A284628"/>
    <w:rsid w:val="2A61691A"/>
    <w:rsid w:val="2C5E172E"/>
    <w:rsid w:val="2DB97E61"/>
    <w:rsid w:val="2DD56FC0"/>
    <w:rsid w:val="2FC736C3"/>
    <w:rsid w:val="302F00B3"/>
    <w:rsid w:val="31791459"/>
    <w:rsid w:val="33B06877"/>
    <w:rsid w:val="33D62F2A"/>
    <w:rsid w:val="33D91C17"/>
    <w:rsid w:val="383E1A38"/>
    <w:rsid w:val="38807B07"/>
    <w:rsid w:val="389F10A1"/>
    <w:rsid w:val="38F018EE"/>
    <w:rsid w:val="396D003B"/>
    <w:rsid w:val="3B4535CA"/>
    <w:rsid w:val="3C28163E"/>
    <w:rsid w:val="40217FC5"/>
    <w:rsid w:val="43AF0288"/>
    <w:rsid w:val="446D2B52"/>
    <w:rsid w:val="47D37BB9"/>
    <w:rsid w:val="495C4EE9"/>
    <w:rsid w:val="4B105AC6"/>
    <w:rsid w:val="4B4F092F"/>
    <w:rsid w:val="4BFB3039"/>
    <w:rsid w:val="50914CAD"/>
    <w:rsid w:val="50C36A0F"/>
    <w:rsid w:val="54574A59"/>
    <w:rsid w:val="559D5D6A"/>
    <w:rsid w:val="57FA7A08"/>
    <w:rsid w:val="5A1E41A4"/>
    <w:rsid w:val="5BB45DCE"/>
    <w:rsid w:val="5DFB43B4"/>
    <w:rsid w:val="5F2B74DB"/>
    <w:rsid w:val="5F4E5B29"/>
    <w:rsid w:val="644B741C"/>
    <w:rsid w:val="64E87C67"/>
    <w:rsid w:val="65385D05"/>
    <w:rsid w:val="67D01153"/>
    <w:rsid w:val="69F03EBF"/>
    <w:rsid w:val="6C0C37CF"/>
    <w:rsid w:val="6D0D7C60"/>
    <w:rsid w:val="6D6C185A"/>
    <w:rsid w:val="6E557E91"/>
    <w:rsid w:val="6F532332"/>
    <w:rsid w:val="72694E43"/>
    <w:rsid w:val="73BD0A2D"/>
    <w:rsid w:val="7C3D2E30"/>
    <w:rsid w:val="7D736EF5"/>
    <w:rsid w:val="7E026C41"/>
    <w:rsid w:val="7F7249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A8E"/>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A4A8E"/>
    <w:rPr>
      <w:sz w:val="18"/>
      <w:szCs w:val="18"/>
    </w:rPr>
  </w:style>
  <w:style w:type="paragraph" w:styleId="a4">
    <w:name w:val="footer"/>
    <w:basedOn w:val="a"/>
    <w:link w:val="Char0"/>
    <w:uiPriority w:val="99"/>
    <w:semiHidden/>
    <w:unhideWhenUsed/>
    <w:qFormat/>
    <w:rsid w:val="00AA4A8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AA4A8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A4A8E"/>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AA4A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AA4A8E"/>
    <w:pPr>
      <w:ind w:firstLineChars="200" w:firstLine="420"/>
    </w:pPr>
  </w:style>
  <w:style w:type="character" w:customStyle="1" w:styleId="Char">
    <w:name w:val="批注框文本 Char"/>
    <w:basedOn w:val="a0"/>
    <w:link w:val="a3"/>
    <w:uiPriority w:val="99"/>
    <w:semiHidden/>
    <w:qFormat/>
    <w:rsid w:val="00AA4A8E"/>
    <w:rPr>
      <w:sz w:val="18"/>
      <w:szCs w:val="18"/>
    </w:rPr>
  </w:style>
  <w:style w:type="character" w:customStyle="1" w:styleId="Char1">
    <w:name w:val="页眉 Char"/>
    <w:basedOn w:val="a0"/>
    <w:link w:val="a5"/>
    <w:uiPriority w:val="99"/>
    <w:semiHidden/>
    <w:qFormat/>
    <w:rsid w:val="00AA4A8E"/>
    <w:rPr>
      <w:sz w:val="18"/>
      <w:szCs w:val="18"/>
    </w:rPr>
  </w:style>
  <w:style w:type="character" w:customStyle="1" w:styleId="Char0">
    <w:name w:val="页脚 Char"/>
    <w:basedOn w:val="a0"/>
    <w:link w:val="a4"/>
    <w:uiPriority w:val="99"/>
    <w:semiHidden/>
    <w:qFormat/>
    <w:rsid w:val="00AA4A8E"/>
    <w:rPr>
      <w:sz w:val="18"/>
      <w:szCs w:val="18"/>
    </w:rPr>
  </w:style>
  <w:style w:type="character" w:customStyle="1" w:styleId="font21">
    <w:name w:val="font21"/>
    <w:basedOn w:val="a0"/>
    <w:qFormat/>
    <w:rsid w:val="00AA4A8E"/>
    <w:rPr>
      <w:rFonts w:ascii="仿宋" w:eastAsia="仿宋" w:hAnsi="仿宋" w:cs="仿宋" w:hint="eastAsia"/>
      <w:color w:val="000000"/>
      <w:sz w:val="24"/>
      <w:szCs w:val="24"/>
      <w:u w:val="none"/>
    </w:rPr>
  </w:style>
  <w:style w:type="character" w:customStyle="1" w:styleId="font31">
    <w:name w:val="font31"/>
    <w:basedOn w:val="a0"/>
    <w:qFormat/>
    <w:rsid w:val="00AA4A8E"/>
    <w:rPr>
      <w:rFonts w:ascii="宋体" w:eastAsia="宋体" w:hAnsi="宋体" w:cs="宋体" w:hint="eastAsia"/>
      <w:color w:val="000000"/>
      <w:sz w:val="24"/>
      <w:szCs w:val="24"/>
      <w:u w:val="none"/>
    </w:rPr>
  </w:style>
  <w:style w:type="character" w:customStyle="1" w:styleId="font11">
    <w:name w:val="font11"/>
    <w:basedOn w:val="a0"/>
    <w:qFormat/>
    <w:rsid w:val="00AA4A8E"/>
    <w:rPr>
      <w:rFonts w:ascii="黑体" w:eastAsia="黑体" w:hAnsi="宋体" w:cs="黑体" w:hint="eastAsia"/>
      <w:color w:val="000000"/>
      <w:sz w:val="40"/>
      <w:szCs w:val="40"/>
      <w:u w:val="none"/>
    </w:rPr>
  </w:style>
  <w:style w:type="character" w:customStyle="1" w:styleId="font81">
    <w:name w:val="font81"/>
    <w:basedOn w:val="a0"/>
    <w:qFormat/>
    <w:rsid w:val="00AA4A8E"/>
    <w:rPr>
      <w:rFonts w:ascii="黑体" w:eastAsia="黑体" w:hAnsi="宋体" w:cs="黑体" w:hint="eastAsia"/>
      <w:color w:val="000000"/>
      <w:sz w:val="22"/>
      <w:szCs w:val="22"/>
      <w:u w:val="none"/>
    </w:rPr>
  </w:style>
  <w:style w:type="character" w:customStyle="1" w:styleId="font41">
    <w:name w:val="font41"/>
    <w:basedOn w:val="a0"/>
    <w:qFormat/>
    <w:rsid w:val="00AA4A8E"/>
    <w:rPr>
      <w:rFonts w:ascii="宋体" w:eastAsia="宋体" w:hAnsi="宋体" w:cs="宋体" w:hint="eastAsia"/>
      <w:color w:val="000000"/>
      <w:sz w:val="20"/>
      <w:szCs w:val="20"/>
      <w:u w:val="none"/>
    </w:rPr>
  </w:style>
  <w:style w:type="character" w:customStyle="1" w:styleId="font61">
    <w:name w:val="font61"/>
    <w:basedOn w:val="a0"/>
    <w:qFormat/>
    <w:rsid w:val="00AA4A8E"/>
    <w:rPr>
      <w:rFonts w:ascii="宋体" w:eastAsia="宋体" w:hAnsi="宋体" w:cs="宋体" w:hint="eastAsia"/>
      <w:b/>
      <w:bCs/>
      <w:color w:val="000000"/>
      <w:sz w:val="20"/>
      <w:szCs w:val="20"/>
      <w:u w:val="none"/>
    </w:rPr>
  </w:style>
  <w:style w:type="character" w:customStyle="1" w:styleId="font71">
    <w:name w:val="font71"/>
    <w:basedOn w:val="a0"/>
    <w:qFormat/>
    <w:rsid w:val="00AA4A8E"/>
    <w:rPr>
      <w:rFonts w:ascii="宋体" w:eastAsia="宋体" w:hAnsi="宋体" w:cs="宋体" w:hint="eastAsia"/>
      <w:color w:val="000000"/>
      <w:sz w:val="21"/>
      <w:szCs w:val="21"/>
      <w:u w:val="none"/>
    </w:rPr>
  </w:style>
  <w:style w:type="character" w:customStyle="1" w:styleId="font51">
    <w:name w:val="font51"/>
    <w:basedOn w:val="a0"/>
    <w:qFormat/>
    <w:rsid w:val="00AA4A8E"/>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124</Words>
  <Characters>707</Characters>
  <Application>Microsoft Office Word</Application>
  <DocSecurity>0</DocSecurity>
  <Lines>5</Lines>
  <Paragraphs>1</Paragraphs>
  <ScaleCrop>false</ScaleCrop>
  <Company>Microsoft</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4</cp:revision>
  <cp:lastPrinted>2026-01-26T00:23:00Z</cp:lastPrinted>
  <dcterms:created xsi:type="dcterms:W3CDTF">2023-05-09T02:20:00Z</dcterms:created>
  <dcterms:modified xsi:type="dcterms:W3CDTF">2026-02-05T06:51:00Z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803DD57FFDE7485C86D25C092605C613_13</vt:lpwstr>
  </property>
  <property fmtid="{D5CDD505-2E9C-101B-9397-08002B2CF9AE}" pid="4" name="KSOTemplateDocerSaveRecord">
    <vt:lpwstr>eyJoZGlkIjoiNzdlMDVkNDYwYmZkNTE5NGQ0ZTdiYzI2ZDFhMjhiMWQiLCJ1c2VySWQiOiI4MDQyODQ1MTkifQ==</vt:lpwstr>
  </property>
</Properties>
</file>