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firstLine="440" w:firstLineChars="1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医政路5号10栋危楼围挡</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医政路5号10栋危楼围挡</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eastAsia="zh-CN"/>
        </w:rPr>
        <w:t>为</w:t>
      </w:r>
      <w:r>
        <w:rPr>
          <w:rFonts w:hint="eastAsia" w:ascii="仿宋" w:hAnsi="仿宋" w:eastAsia="仿宋"/>
          <w:sz w:val="30"/>
          <w:szCs w:val="30"/>
          <w:lang w:val="en-US" w:eastAsia="zh-CN"/>
        </w:rPr>
        <w:t>保证安全，医政路5号10栋危楼须进行围挡。（具体尺寸须自行现场勘查）。</w:t>
      </w:r>
    </w:p>
    <w:p w14:paraId="42998EDF">
      <w:pPr>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376082D1">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1.所有能进入的地方都须制作安装围挡（强度须满足要求）；</w:t>
      </w:r>
    </w:p>
    <w:p w14:paraId="534444CE">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2.须张贴醒目标牌标识，防止有人进入；</w:t>
      </w:r>
    </w:p>
    <w:p w14:paraId="4AB0031C">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3.围挡内所有水、电、气的开关必须断开；</w:t>
      </w:r>
    </w:p>
    <w:p w14:paraId="08EAC0ED">
      <w:pPr>
        <w:numPr>
          <w:ilvl w:val="0"/>
          <w:numId w:val="0"/>
        </w:numPr>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4.</w:t>
      </w:r>
      <w:r>
        <w:rPr>
          <w:rFonts w:hint="eastAsia" w:ascii="仿宋" w:hAnsi="仿宋" w:eastAsia="仿宋"/>
          <w:sz w:val="30"/>
          <w:szCs w:val="30"/>
          <w:lang w:val="zh-CN"/>
        </w:rPr>
        <w:t>施工过程中尽可能减少噪音，</w:t>
      </w:r>
      <w:r>
        <w:rPr>
          <w:rFonts w:hint="eastAsia" w:ascii="仿宋" w:hAnsi="仿宋" w:eastAsia="仿宋"/>
          <w:sz w:val="30"/>
          <w:szCs w:val="30"/>
          <w:lang w:val="en-US" w:eastAsia="zh-CN"/>
        </w:rPr>
        <w:t>垃圾人工清理下楼外运。</w:t>
      </w:r>
    </w:p>
    <w:p w14:paraId="4BF65993">
      <w:pPr>
        <w:numPr>
          <w:ilvl w:val="0"/>
          <w:numId w:val="0"/>
        </w:numPr>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cs="仿宋"/>
          <w:sz w:val="30"/>
          <w:szCs w:val="30"/>
          <w:lang w:val="en-US" w:eastAsia="zh-CN"/>
        </w:rPr>
        <w:t>5.施工时，施工人员安全及施工场所人员安全由施工方负责，和施工单位没有任何关系。</w:t>
      </w:r>
    </w:p>
    <w:p w14:paraId="0A8B5B44">
      <w:pPr>
        <w:ind w:firstLine="600" w:firstLineChars="200"/>
        <w:rPr>
          <w:rFonts w:ascii="仿宋" w:hAnsi="仿宋" w:eastAsia="仿宋"/>
          <w:sz w:val="30"/>
          <w:szCs w:val="30"/>
        </w:rPr>
      </w:pPr>
      <w:r>
        <w:rPr>
          <w:rFonts w:hint="eastAsia" w:ascii="楷体" w:hAnsi="楷体" w:eastAsia="楷体"/>
          <w:sz w:val="30"/>
          <w:szCs w:val="30"/>
          <w:lang w:eastAsia="zh-CN"/>
        </w:rPr>
        <w:t>（</w:t>
      </w:r>
      <w:r>
        <w:rPr>
          <w:rFonts w:hint="eastAsia" w:ascii="楷体" w:hAnsi="楷体" w:eastAsia="楷体"/>
          <w:sz w:val="30"/>
          <w:szCs w:val="30"/>
          <w:lang w:val="en-US" w:eastAsia="zh-CN"/>
        </w:rPr>
        <w:t>三</w:t>
      </w:r>
      <w:r>
        <w:rPr>
          <w:rFonts w:hint="eastAsia" w:ascii="楷体" w:hAnsi="楷体" w:eastAsia="楷体"/>
          <w:sz w:val="30"/>
          <w:szCs w:val="30"/>
          <w:lang w:eastAsia="zh-CN"/>
        </w:rPr>
        <w:t>）</w:t>
      </w:r>
      <w:r>
        <w:rPr>
          <w:rFonts w:hint="eastAsia" w:ascii="楷体" w:hAnsi="楷体" w:eastAsia="楷体"/>
          <w:sz w:val="30"/>
          <w:szCs w:val="30"/>
        </w:rPr>
        <w:t>费用结算</w:t>
      </w:r>
      <w:r>
        <w:rPr>
          <w:rFonts w:hint="eastAsia" w:ascii="仿宋" w:hAnsi="仿宋" w:eastAsia="仿宋"/>
          <w:sz w:val="30"/>
          <w:szCs w:val="30"/>
        </w:rPr>
        <w:t>：</w:t>
      </w:r>
    </w:p>
    <w:p w14:paraId="4738D879">
      <w:pPr>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r>
        <w:rPr>
          <w:rFonts w:hint="eastAsia" w:ascii="仿宋" w:hAnsi="仿宋" w:eastAsia="仿宋"/>
          <w:sz w:val="30"/>
          <w:szCs w:val="30"/>
          <w:lang w:eastAsia="zh-CN"/>
        </w:rPr>
        <w:t>（</w:t>
      </w:r>
      <w:r>
        <w:rPr>
          <w:rFonts w:hint="eastAsia" w:ascii="仿宋" w:hAnsi="仿宋" w:eastAsia="仿宋"/>
          <w:sz w:val="30"/>
          <w:szCs w:val="30"/>
          <w:lang w:val="en-US" w:eastAsia="zh-CN"/>
        </w:rPr>
        <w:t>质保期两年</w:t>
      </w:r>
      <w:r>
        <w:rPr>
          <w:rFonts w:hint="eastAsia" w:ascii="仿宋" w:hAnsi="仿宋" w:eastAsia="仿宋"/>
          <w:sz w:val="30"/>
          <w:szCs w:val="30"/>
          <w:lang w:eastAsia="zh-CN"/>
        </w:rPr>
        <w:t>）</w:t>
      </w:r>
      <w:r>
        <w:rPr>
          <w:rFonts w:hint="eastAsia" w:ascii="仿宋" w:hAnsi="仿宋" w:eastAsia="仿宋"/>
          <w:sz w:val="30"/>
          <w:szCs w:val="30"/>
        </w:rPr>
        <w:t>。</w:t>
      </w:r>
    </w:p>
    <w:p w14:paraId="4CBF8CBE">
      <w:pPr>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6</w:t>
      </w:r>
      <w:bookmarkStart w:id="0" w:name="_GoBack"/>
      <w:bookmarkEnd w:id="0"/>
      <w:r>
        <w:rPr>
          <w:rFonts w:hint="eastAsia" w:ascii="仿宋" w:hAnsi="仿宋" w:eastAsia="仿宋"/>
          <w:b/>
          <w:color w:val="000000"/>
          <w:kern w:val="2"/>
          <w:sz w:val="30"/>
          <w:szCs w:val="30"/>
          <w:lang w:val="en-US" w:eastAsia="zh-CN"/>
        </w:rPr>
        <w:t>000</w:t>
      </w:r>
      <w:r>
        <w:rPr>
          <w:rFonts w:hint="eastAsia" w:ascii="仿宋" w:hAnsi="仿宋" w:eastAsia="仿宋"/>
          <w:b/>
          <w:color w:val="000000"/>
          <w:kern w:val="2"/>
          <w:sz w:val="30"/>
          <w:szCs w:val="30"/>
        </w:rPr>
        <w:t>元，报价不得高于控制价。</w:t>
      </w:r>
    </w:p>
    <w:p w14:paraId="194EEA47">
      <w:pPr>
        <w:adjustRightInd w:val="0"/>
        <w:spacing w:line="480" w:lineRule="exact"/>
        <w:jc w:val="left"/>
        <w:rPr>
          <w:rFonts w:hint="eastAsia" w:ascii="仿宋" w:hAnsi="仿宋" w:eastAsia="仿宋"/>
          <w:sz w:val="32"/>
          <w:szCs w:val="32"/>
          <w:lang w:eastAsia="zh-CN"/>
        </w:rPr>
      </w:pPr>
    </w:p>
    <w:p w14:paraId="61CE2151">
      <w:pPr>
        <w:adjustRightInd w:val="0"/>
        <w:spacing w:line="480" w:lineRule="exact"/>
        <w:jc w:val="left"/>
        <w:rPr>
          <w:rFonts w:hint="default" w:ascii="仿宋" w:hAnsi="仿宋" w:eastAsia="仿宋"/>
          <w:sz w:val="32"/>
          <w:szCs w:val="32"/>
          <w:lang w:val="en-US" w:eastAsia="zh-CN"/>
        </w:rPr>
      </w:pPr>
      <w:r>
        <w:rPr>
          <w:rFonts w:hint="eastAsia" w:ascii="仿宋" w:hAnsi="仿宋" w:eastAsia="仿宋"/>
          <w:sz w:val="32"/>
          <w:szCs w:val="32"/>
          <w:lang w:val="en-US" w:eastAsia="zh-CN"/>
        </w:rPr>
        <w:t>附：报价清单</w:t>
      </w:r>
    </w:p>
    <w:p w14:paraId="09A8FF68">
      <w:pPr>
        <w:adjustRightInd w:val="0"/>
        <w:spacing w:line="480" w:lineRule="exact"/>
        <w:jc w:val="left"/>
        <w:rPr>
          <w:rFonts w:hint="eastAsia" w:ascii="仿宋" w:hAnsi="仿宋" w:eastAsia="仿宋"/>
          <w:sz w:val="32"/>
          <w:szCs w:val="32"/>
          <w:lang w:eastAsia="zh-CN"/>
        </w:rPr>
      </w:pPr>
    </w:p>
    <w:tbl>
      <w:tblPr>
        <w:tblW w:w="8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41"/>
        <w:gridCol w:w="1422"/>
        <w:gridCol w:w="3005"/>
        <w:gridCol w:w="823"/>
        <w:gridCol w:w="1131"/>
        <w:gridCol w:w="841"/>
        <w:gridCol w:w="842"/>
      </w:tblGrid>
      <w:tr w14:paraId="26CF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0" w:hRule="atLeast"/>
        </w:trPr>
        <w:tc>
          <w:tcPr>
            <w:tcW w:w="8905" w:type="dxa"/>
            <w:gridSpan w:val="7"/>
            <w:tcBorders>
              <w:top w:val="nil"/>
              <w:left w:val="nil"/>
              <w:bottom w:val="nil"/>
              <w:right w:val="nil"/>
            </w:tcBorders>
            <w:shd w:val="clear"/>
            <w:noWrap/>
            <w:vAlign w:val="center"/>
          </w:tcPr>
          <w:p w14:paraId="12115A65">
            <w:pPr>
              <w:keepNext w:val="0"/>
              <w:keepLines w:val="0"/>
              <w:widowControl/>
              <w:suppressLineNumbers w:val="0"/>
              <w:spacing w:line="240" w:lineRule="auto"/>
              <w:jc w:val="center"/>
              <w:textAlignment w:val="center"/>
              <w:rPr>
                <w:rFonts w:ascii="方正小标宋简体" w:hAnsi="方正小标宋简体" w:eastAsia="方正小标宋简体" w:cs="方正小标宋简体"/>
                <w:b/>
                <w:bCs/>
                <w:i w:val="0"/>
                <w:iCs w:val="0"/>
                <w:color w:val="000000"/>
                <w:sz w:val="32"/>
                <w:szCs w:val="32"/>
                <w:u w:val="none"/>
              </w:rPr>
            </w:pPr>
            <w:r>
              <w:rPr>
                <w:rFonts w:hint="default" w:ascii="方正小标宋简体" w:hAnsi="方正小标宋简体" w:eastAsia="方正小标宋简体" w:cs="方正小标宋简体"/>
                <w:b/>
                <w:bCs/>
                <w:i w:val="0"/>
                <w:iCs w:val="0"/>
                <w:color w:val="000000"/>
                <w:kern w:val="0"/>
                <w:sz w:val="32"/>
                <w:szCs w:val="32"/>
                <w:u w:val="none"/>
                <w:bdr w:val="none" w:color="auto" w:sz="0" w:space="0"/>
                <w:lang w:val="en-US" w:eastAsia="zh-CN" w:bidi="ar"/>
              </w:rPr>
              <w:t>医政路五号10栋危楼围挡</w:t>
            </w:r>
          </w:p>
        </w:tc>
      </w:tr>
      <w:tr w14:paraId="1782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1CAEDE2">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4"/>
                <w:szCs w:val="24"/>
                <w:u w:val="none"/>
              </w:rPr>
            </w:pPr>
            <w:r>
              <w:rPr>
                <w:rFonts w:hint="default" w:ascii="方正小标宋简体" w:hAnsi="方正小标宋简体" w:eastAsia="方正小标宋简体" w:cs="方正小标宋简体"/>
                <w:i w:val="0"/>
                <w:iCs w:val="0"/>
                <w:color w:val="000000"/>
                <w:kern w:val="0"/>
                <w:sz w:val="24"/>
                <w:szCs w:val="24"/>
                <w:u w:val="none"/>
                <w:bdr w:val="none" w:color="auto" w:sz="0" w:space="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3BBED76">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4"/>
                <w:szCs w:val="24"/>
                <w:u w:val="none"/>
              </w:rPr>
            </w:pPr>
            <w:r>
              <w:rPr>
                <w:rFonts w:hint="default" w:ascii="方正小标宋简体" w:hAnsi="方正小标宋简体" w:eastAsia="方正小标宋简体" w:cs="方正小标宋简体"/>
                <w:i w:val="0"/>
                <w:iCs w:val="0"/>
                <w:color w:val="000000"/>
                <w:kern w:val="0"/>
                <w:sz w:val="24"/>
                <w:szCs w:val="24"/>
                <w:u w:val="none"/>
                <w:bdr w:val="none" w:color="auto" w:sz="0" w:space="0"/>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1C5B806">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4"/>
                <w:szCs w:val="24"/>
                <w:u w:val="none"/>
              </w:rPr>
            </w:pPr>
            <w:r>
              <w:rPr>
                <w:rFonts w:hint="default" w:ascii="方正小标宋简体" w:hAnsi="方正小标宋简体" w:eastAsia="方正小标宋简体" w:cs="方正小标宋简体"/>
                <w:i w:val="0"/>
                <w:iCs w:val="0"/>
                <w:color w:val="000000"/>
                <w:kern w:val="0"/>
                <w:sz w:val="24"/>
                <w:szCs w:val="24"/>
                <w:u w:val="none"/>
                <w:bdr w:val="none" w:color="auto" w:sz="0" w:space="0"/>
                <w:lang w:val="en-US" w:eastAsia="zh-CN" w:bidi="ar"/>
              </w:rPr>
              <w:t>特征描述</w:t>
            </w:r>
          </w:p>
        </w:tc>
        <w:tc>
          <w:tcPr>
            <w:tcW w:w="9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41A9F5">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4"/>
                <w:szCs w:val="24"/>
                <w:u w:val="none"/>
              </w:rPr>
            </w:pPr>
            <w:r>
              <w:rPr>
                <w:rFonts w:hint="default" w:ascii="方正小标宋简体" w:hAnsi="方正小标宋简体" w:eastAsia="方正小标宋简体" w:cs="方正小标宋简体"/>
                <w:i w:val="0"/>
                <w:iCs w:val="0"/>
                <w:color w:val="000000"/>
                <w:kern w:val="0"/>
                <w:sz w:val="24"/>
                <w:szCs w:val="24"/>
                <w:u w:val="none"/>
                <w:bdr w:val="none" w:color="auto" w:sz="0" w:space="0"/>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423EBF7">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4"/>
                <w:szCs w:val="24"/>
                <w:u w:val="none"/>
              </w:rPr>
            </w:pPr>
            <w:r>
              <w:rPr>
                <w:rFonts w:hint="default" w:ascii="方正小标宋简体" w:hAnsi="方正小标宋简体" w:eastAsia="方正小标宋简体" w:cs="方正小标宋简体"/>
                <w:i w:val="0"/>
                <w:iCs w:val="0"/>
                <w:color w:val="000000"/>
                <w:kern w:val="0"/>
                <w:sz w:val="24"/>
                <w:szCs w:val="24"/>
                <w:u w:val="none"/>
                <w:bdr w:val="none" w:color="auto" w:sz="0" w:space="0"/>
                <w:lang w:val="en-US" w:eastAsia="zh-CN" w:bidi="ar"/>
              </w:rPr>
              <w:t>工程量</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B259FD9">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4"/>
                <w:szCs w:val="24"/>
                <w:u w:val="none"/>
              </w:rPr>
            </w:pPr>
            <w:r>
              <w:rPr>
                <w:rFonts w:hint="default" w:ascii="方正小标宋简体" w:hAnsi="方正小标宋简体" w:eastAsia="方正小标宋简体" w:cs="方正小标宋简体"/>
                <w:i w:val="0"/>
                <w:iCs w:val="0"/>
                <w:color w:val="000000"/>
                <w:kern w:val="0"/>
                <w:sz w:val="24"/>
                <w:szCs w:val="24"/>
                <w:u w:val="none"/>
                <w:bdr w:val="none" w:color="auto" w:sz="0" w:space="0"/>
                <w:lang w:val="en-US" w:eastAsia="zh-CN" w:bidi="ar"/>
              </w:rPr>
              <w:t>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A70E5E2">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4"/>
                <w:szCs w:val="24"/>
                <w:u w:val="none"/>
              </w:rPr>
            </w:pPr>
            <w:r>
              <w:rPr>
                <w:rFonts w:hint="default" w:ascii="方正小标宋简体" w:hAnsi="方正小标宋简体" w:eastAsia="方正小标宋简体" w:cs="方正小标宋简体"/>
                <w:i w:val="0"/>
                <w:iCs w:val="0"/>
                <w:color w:val="000000"/>
                <w:kern w:val="0"/>
                <w:sz w:val="24"/>
                <w:szCs w:val="24"/>
                <w:u w:val="none"/>
                <w:bdr w:val="none" w:color="auto" w:sz="0" w:space="0"/>
                <w:lang w:val="en-US" w:eastAsia="zh-CN" w:bidi="ar"/>
              </w:rPr>
              <w:t>小计</w:t>
            </w:r>
          </w:p>
        </w:tc>
      </w:tr>
      <w:tr w14:paraId="167D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3D3B1B">
            <w:pPr>
              <w:spacing w:line="240" w:lineRule="auto"/>
              <w:jc w:val="center"/>
              <w:rPr>
                <w:rFonts w:hint="default" w:ascii="方正小标宋简体" w:hAnsi="方正小标宋简体" w:eastAsia="方正小标宋简体" w:cs="方正小标宋简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AE9F12">
            <w:pPr>
              <w:spacing w:line="240" w:lineRule="auto"/>
              <w:jc w:val="center"/>
              <w:rPr>
                <w:rFonts w:hint="default" w:ascii="方正小标宋简体" w:hAnsi="方正小标宋简体" w:eastAsia="方正小标宋简体" w:cs="方正小标宋简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88778D">
            <w:pPr>
              <w:spacing w:line="240" w:lineRule="auto"/>
              <w:jc w:val="center"/>
              <w:rPr>
                <w:rFonts w:hint="default" w:ascii="方正小标宋简体" w:hAnsi="方正小标宋简体" w:eastAsia="方正小标宋简体" w:cs="方正小标宋简体"/>
                <w:i w:val="0"/>
                <w:iCs w:val="0"/>
                <w:color w:val="000000"/>
                <w:sz w:val="24"/>
                <w:szCs w:val="24"/>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C012D7">
            <w:pPr>
              <w:spacing w:line="240" w:lineRule="auto"/>
              <w:jc w:val="center"/>
              <w:rPr>
                <w:rFonts w:hint="default" w:ascii="方正小标宋简体" w:hAnsi="方正小标宋简体" w:eastAsia="方正小标宋简体" w:cs="方正小标宋简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83AD96">
            <w:pPr>
              <w:spacing w:line="240" w:lineRule="auto"/>
              <w:jc w:val="center"/>
              <w:rPr>
                <w:rFonts w:hint="default" w:ascii="方正小标宋简体" w:hAnsi="方正小标宋简体" w:eastAsia="方正小标宋简体" w:cs="方正小标宋简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17B584">
            <w:pPr>
              <w:spacing w:line="240" w:lineRule="auto"/>
              <w:jc w:val="center"/>
              <w:rPr>
                <w:rFonts w:hint="default" w:ascii="方正小标宋简体" w:hAnsi="方正小标宋简体" w:eastAsia="方正小标宋简体" w:cs="方正小标宋简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2BB004">
            <w:pPr>
              <w:spacing w:line="240" w:lineRule="auto"/>
              <w:jc w:val="center"/>
              <w:rPr>
                <w:rFonts w:hint="default" w:ascii="方正小标宋简体" w:hAnsi="方正小标宋简体" w:eastAsia="方正小标宋简体" w:cs="方正小标宋简体"/>
                <w:i w:val="0"/>
                <w:iCs w:val="0"/>
                <w:color w:val="000000"/>
                <w:sz w:val="24"/>
                <w:szCs w:val="24"/>
                <w:u w:val="none"/>
              </w:rPr>
            </w:pPr>
          </w:p>
        </w:tc>
      </w:tr>
      <w:tr w14:paraId="2F39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C60D2E">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30EB78C4">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围挡制作</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0D284180">
            <w:pPr>
              <w:keepNext w:val="0"/>
              <w:keepLines w:val="0"/>
              <w:widowControl/>
              <w:suppressLineNumbers w:val="0"/>
              <w:spacing w:line="240" w:lineRule="auto"/>
              <w:jc w:val="left"/>
              <w:textAlignment w:val="cente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1、临时围挡</w:t>
            </w:r>
          </w:p>
          <w:p w14:paraId="0D58BAFB">
            <w:pPr>
              <w:keepNext w:val="0"/>
              <w:keepLines w:val="0"/>
              <w:widowControl/>
              <w:suppressLineNumbers w:val="0"/>
              <w:spacing w:line="240" w:lineRule="auto"/>
              <w:jc w:val="left"/>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2、4*4镀锌方管焊接框架，间距400mm</w:t>
            </w: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br w:type="textWrapping"/>
            </w: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3、膨胀螺丝与墙地面固定</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5E3DE9BB">
            <w:pPr>
              <w:keepNext w:val="0"/>
              <w:keepLines w:val="0"/>
              <w:widowControl/>
              <w:suppressLineNumbers w:val="0"/>
              <w:spacing w:line="240" w:lineRule="auto"/>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0467F5D">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9EAAC">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63241">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p>
        </w:tc>
      </w:tr>
      <w:tr w14:paraId="129FC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55C2C">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2</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27FD1301">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彩钢瓦</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232899A9">
            <w:pPr>
              <w:keepNext w:val="0"/>
              <w:keepLines w:val="0"/>
              <w:widowControl/>
              <w:suppressLineNumbers w:val="0"/>
              <w:spacing w:line="240" w:lineRule="auto"/>
              <w:jc w:val="left"/>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1、0.5厚彩钢瓦用燕尾螺丝锚固</w:t>
            </w: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br w:type="textWrapping"/>
            </w: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2、高度2500mm</w:t>
            </w: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br w:type="textWrapping"/>
            </w: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3、确保牢固</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67CA386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21FD948">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416551">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C3D445">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p>
        </w:tc>
      </w:tr>
      <w:tr w14:paraId="6541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04784">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3</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39D36B28">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标牌标识</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49679ECB">
            <w:pPr>
              <w:keepNext w:val="0"/>
              <w:keepLines w:val="0"/>
              <w:widowControl/>
              <w:suppressLineNumbers w:val="0"/>
              <w:spacing w:line="240" w:lineRule="auto"/>
              <w:jc w:val="left"/>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1、材质：PVC发泡板</w:t>
            </w: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br w:type="textWrapping"/>
            </w: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2、要求：字体醒目</w:t>
            </w: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br w:type="textWrapping"/>
            </w: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3、标语：危楼请勿靠近</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0EB1B563">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组</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6A3DFAB">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1382B2">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1DAAA">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p>
        </w:tc>
      </w:tr>
      <w:tr w14:paraId="0741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E0F03">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4</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721BC759">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辅材</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73762EB4">
            <w:pPr>
              <w:keepNext w:val="0"/>
              <w:keepLines w:val="0"/>
              <w:widowControl/>
              <w:suppressLineNumbers w:val="0"/>
              <w:spacing w:line="240" w:lineRule="auto"/>
              <w:jc w:val="left"/>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1、焊条、磨片、防锈漆、膨胀螺丝、钻尾自攻螺丝等</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31DE01CC">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55BF1A1">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ED78A0">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CDE40D">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p>
        </w:tc>
      </w:tr>
      <w:tr w14:paraId="0EC2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305543">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5</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630F909C">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垃圾清运</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14:paraId="389CCA17">
            <w:pPr>
              <w:keepNext w:val="0"/>
              <w:keepLines w:val="0"/>
              <w:widowControl/>
              <w:suppressLineNumbers w:val="0"/>
              <w:spacing w:line="240" w:lineRule="auto"/>
              <w:jc w:val="left"/>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2、施工现场清扫</w:t>
            </w: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br w:type="textWrapping"/>
            </w: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2、垃圾转运至指定位置</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30C932D7">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DD9EF84">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35C9E">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6E0B09">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p>
        </w:tc>
      </w:tr>
      <w:tr w14:paraId="0219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E9794D">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90D9EFB">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4"/>
                <w:szCs w:val="24"/>
                <w:u w:val="none"/>
              </w:rPr>
            </w:pPr>
            <w:r>
              <w:rPr>
                <w:rFonts w:hint="default" w:ascii="方正小标宋简体" w:hAnsi="方正小标宋简体" w:eastAsia="方正小标宋简体" w:cs="方正小标宋简体"/>
                <w:i w:val="0"/>
                <w:iCs w:val="0"/>
                <w:color w:val="000000"/>
                <w:kern w:val="0"/>
                <w:sz w:val="24"/>
                <w:szCs w:val="24"/>
                <w:u w:val="none"/>
                <w:bdr w:val="none" w:color="auto" w:sz="0" w:space="0"/>
                <w:lang w:val="en-US" w:eastAsia="zh-CN" w:bidi="ar"/>
              </w:rPr>
              <w:t>合计</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DCDCF58">
            <w:pPr>
              <w:keepNext w:val="0"/>
              <w:keepLines w:val="0"/>
              <w:widowControl/>
              <w:suppressLineNumbers w:val="0"/>
              <w:spacing w:line="240" w:lineRule="auto"/>
              <w:jc w:val="center"/>
              <w:textAlignment w:val="center"/>
              <w:rPr>
                <w:rFonts w:hint="default" w:ascii="方正小标宋简体" w:hAnsi="方正小标宋简体" w:eastAsia="方正小标宋简体" w:cs="方正小标宋简体"/>
                <w:i w:val="0"/>
                <w:iCs w:val="0"/>
                <w:color w:val="000000"/>
                <w:sz w:val="22"/>
                <w:szCs w:val="22"/>
                <w:u w:val="none"/>
              </w:rPr>
            </w:pPr>
          </w:p>
        </w:tc>
      </w:tr>
    </w:tbl>
    <w:p w14:paraId="00A01ACA">
      <w:pPr>
        <w:adjustRightInd w:val="0"/>
        <w:spacing w:line="240" w:lineRule="auto"/>
        <w:jc w:val="left"/>
        <w:rPr>
          <w:rFonts w:hint="eastAsia" w:ascii="仿宋" w:hAnsi="仿宋" w:eastAsia="仿宋"/>
          <w:sz w:val="32"/>
          <w:szCs w:val="32"/>
          <w:lang w:eastAsia="zh-CN"/>
        </w:rPr>
      </w:pPr>
    </w:p>
    <w:p w14:paraId="48B5ADB8">
      <w:pPr>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KSOF4B1AA1F4">
    <w:panose1 w:val="020B0604020202020204"/>
    <w:charset w:val="86"/>
    <w:family w:val="auto"/>
    <w:pitch w:val="default"/>
    <w:sig w:usb0="00000001" w:usb1="00000000" w:usb2="00000000"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0FAC8413">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70051"/>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9C67499"/>
    <w:rsid w:val="0ABD5BA0"/>
    <w:rsid w:val="0CA131CD"/>
    <w:rsid w:val="0F413746"/>
    <w:rsid w:val="0FA80C02"/>
    <w:rsid w:val="11E91552"/>
    <w:rsid w:val="1407008B"/>
    <w:rsid w:val="1604242C"/>
    <w:rsid w:val="16562A58"/>
    <w:rsid w:val="17B92F10"/>
    <w:rsid w:val="19EA4802"/>
    <w:rsid w:val="1A436089"/>
    <w:rsid w:val="1D7E47CC"/>
    <w:rsid w:val="1EE92A08"/>
    <w:rsid w:val="21294361"/>
    <w:rsid w:val="21BD09EA"/>
    <w:rsid w:val="24877D1C"/>
    <w:rsid w:val="261F562C"/>
    <w:rsid w:val="268E37D0"/>
    <w:rsid w:val="2927562A"/>
    <w:rsid w:val="2A284628"/>
    <w:rsid w:val="2A61691A"/>
    <w:rsid w:val="2C5E172E"/>
    <w:rsid w:val="2DB97E61"/>
    <w:rsid w:val="2DD56FC0"/>
    <w:rsid w:val="2FC736C3"/>
    <w:rsid w:val="302F00B3"/>
    <w:rsid w:val="31791459"/>
    <w:rsid w:val="33B06877"/>
    <w:rsid w:val="33D62F2A"/>
    <w:rsid w:val="33D91C17"/>
    <w:rsid w:val="383E1A38"/>
    <w:rsid w:val="38807B07"/>
    <w:rsid w:val="389F10A1"/>
    <w:rsid w:val="38F018EE"/>
    <w:rsid w:val="396D003B"/>
    <w:rsid w:val="3B4535CA"/>
    <w:rsid w:val="3C28163E"/>
    <w:rsid w:val="40217FC5"/>
    <w:rsid w:val="446D2B52"/>
    <w:rsid w:val="47D37BB9"/>
    <w:rsid w:val="495C4EE9"/>
    <w:rsid w:val="49A07E3F"/>
    <w:rsid w:val="4B105AC6"/>
    <w:rsid w:val="4B4F092F"/>
    <w:rsid w:val="4BFB3039"/>
    <w:rsid w:val="50914CAD"/>
    <w:rsid w:val="50C36A0F"/>
    <w:rsid w:val="54574A59"/>
    <w:rsid w:val="559D5D6A"/>
    <w:rsid w:val="57FA7A08"/>
    <w:rsid w:val="5A1E41A4"/>
    <w:rsid w:val="5BB45DCE"/>
    <w:rsid w:val="5DFB43B4"/>
    <w:rsid w:val="5F2B74DB"/>
    <w:rsid w:val="5F4E5B29"/>
    <w:rsid w:val="644B741C"/>
    <w:rsid w:val="64E87C67"/>
    <w:rsid w:val="65385D05"/>
    <w:rsid w:val="67D01153"/>
    <w:rsid w:val="69F03EBF"/>
    <w:rsid w:val="6C0C37CF"/>
    <w:rsid w:val="6D0D7C60"/>
    <w:rsid w:val="6D6C185A"/>
    <w:rsid w:val="6E557E91"/>
    <w:rsid w:val="6F532332"/>
    <w:rsid w:val="72694E43"/>
    <w:rsid w:val="73BD0A2D"/>
    <w:rsid w:val="742A7022"/>
    <w:rsid w:val="7C3D2E30"/>
    <w:rsid w:val="7D736EF5"/>
    <w:rsid w:val="7E026C41"/>
    <w:rsid w:val="7F7249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1381</Words>
  <Characters>1440</Characters>
  <Lines>8</Lines>
  <Paragraphs>2</Paragraphs>
  <TotalTime>29</TotalTime>
  <ScaleCrop>false</ScaleCrop>
  <LinksUpToDate>false</LinksUpToDate>
  <CharactersWithSpaces>1442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2026-01-30T01:30:54Z</cp:lastPrinted>
  <dcterms:modified xsi:type="dcterms:W3CDTF">2026-01-30T01:31:37Z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1BD7877B989D4DA1AA984C4CC3442904_13</vt:lpwstr>
  </property>
  <property fmtid="{D5CDD505-2E9C-101B-9397-08002B2CF9AE}" pid="4" name="KSOTemplateDocerSaveRecord">
    <vt:lpwstr>eyJoZGlkIjoiNzdlMDVkNDYwYmZkNTE5NGQ0ZTdiYzI2ZDFhMjhiMWQiLCJ1c2VySWQiOiI4MDQyODQ1MTkifQ==</vt:lpwstr>
  </property>
</Properties>
</file>