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2E" w:rsidRDefault="00B22AE5" w:rsidP="002C3F48">
      <w:pPr>
        <w:ind w:firstLineChars="100" w:firstLine="440"/>
        <w:jc w:val="center"/>
        <w:rPr>
          <w:rFonts w:ascii="方正小标宋简体" w:eastAsia="方正小标宋简体" w:hAnsi="仿宋"/>
          <w:sz w:val="44"/>
          <w:szCs w:val="44"/>
        </w:rPr>
      </w:pPr>
      <w:r>
        <w:rPr>
          <w:rFonts w:ascii="方正小标宋简体" w:eastAsia="方正小标宋简体" w:hAnsi="仿宋" w:hint="eastAsia"/>
          <w:sz w:val="44"/>
          <w:szCs w:val="44"/>
        </w:rPr>
        <w:t>老年病科主任办公室制作安装</w:t>
      </w:r>
      <w:r w:rsidR="002C3F48">
        <w:rPr>
          <w:rFonts w:ascii="方正小标宋简体" w:eastAsia="方正小标宋简体" w:hAnsi="仿宋" w:hint="eastAsia"/>
          <w:sz w:val="44"/>
          <w:szCs w:val="44"/>
        </w:rPr>
        <w:t>墙面固定置物架</w:t>
      </w:r>
      <w:r>
        <w:rPr>
          <w:rFonts w:ascii="方正小标宋简体" w:eastAsia="方正小标宋简体" w:hAnsi="仿宋" w:hint="eastAsia"/>
          <w:sz w:val="44"/>
          <w:szCs w:val="44"/>
        </w:rPr>
        <w:t>项目比价方案</w:t>
      </w:r>
    </w:p>
    <w:p w:rsidR="0064452E" w:rsidRDefault="00B22AE5">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老年病科主任办公室制作安装</w:t>
      </w:r>
      <w:r w:rsidR="002C3F48" w:rsidRPr="002C3F48">
        <w:rPr>
          <w:rFonts w:ascii="仿宋" w:eastAsia="仿宋" w:hAnsi="仿宋" w:hint="eastAsia"/>
          <w:sz w:val="30"/>
          <w:szCs w:val="30"/>
        </w:rPr>
        <w:t>墙面固定置物架</w:t>
      </w:r>
    </w:p>
    <w:p w:rsidR="0064452E" w:rsidRDefault="00B22AE5">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64452E" w:rsidRDefault="00B22AE5">
      <w:pPr>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老年病科主任办公室为了环境整洁，物品摆放有序，需制作安装一组储物柜。（具体尺寸须自行现场勘查）。</w:t>
      </w:r>
    </w:p>
    <w:p w:rsidR="0064452E" w:rsidRDefault="00B22AE5">
      <w:pPr>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64452E" w:rsidRDefault="00B22AE5">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制作安装柜体及柜门（含柜门、铰链、拉手等）；</w:t>
      </w:r>
    </w:p>
    <w:p w:rsidR="0064452E" w:rsidRDefault="00B22AE5">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制作安装储物柜隔板（含</w:t>
      </w:r>
      <w:r>
        <w:rPr>
          <w:rFonts w:ascii="仿宋" w:eastAsia="仿宋" w:hAnsi="仿宋" w:cs="仿宋" w:hint="eastAsia"/>
          <w:sz w:val="30"/>
          <w:szCs w:val="30"/>
        </w:rPr>
        <w:t>304</w:t>
      </w:r>
      <w:r>
        <w:rPr>
          <w:rFonts w:ascii="仿宋" w:eastAsia="仿宋" w:hAnsi="仿宋" w:cs="仿宋" w:hint="eastAsia"/>
          <w:sz w:val="30"/>
          <w:szCs w:val="30"/>
        </w:rPr>
        <w:t>不锈钢支架）；</w:t>
      </w:r>
    </w:p>
    <w:p w:rsidR="0064452E" w:rsidRDefault="00B22AE5">
      <w:pPr>
        <w:ind w:firstLineChars="200" w:firstLine="600"/>
        <w:rPr>
          <w:rFonts w:ascii="仿宋" w:eastAsia="仿宋" w:hAnsi="仿宋"/>
          <w:sz w:val="30"/>
          <w:szCs w:val="30"/>
          <w:lang w:val="zh-CN"/>
        </w:rPr>
      </w:pPr>
      <w:r>
        <w:rPr>
          <w:rFonts w:ascii="仿宋" w:eastAsia="仿宋" w:hAnsi="仿宋" w:cs="仿宋" w:hint="eastAsia"/>
          <w:sz w:val="30"/>
          <w:szCs w:val="30"/>
        </w:rPr>
        <w:t>3.</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64452E" w:rsidRDefault="00B22AE5">
      <w:pPr>
        <w:ind w:firstLineChars="200" w:firstLine="600"/>
        <w:rPr>
          <w:rFonts w:ascii="仿宋" w:eastAsia="仿宋" w:hAnsi="仿宋"/>
          <w:b/>
          <w:color w:val="000000" w:themeColor="text1"/>
          <w:sz w:val="30"/>
          <w:szCs w:val="30"/>
        </w:rPr>
      </w:pPr>
      <w:r>
        <w:rPr>
          <w:rFonts w:ascii="仿宋" w:eastAsia="仿宋" w:hAnsi="仿宋" w:cs="仿宋" w:hint="eastAsia"/>
          <w:sz w:val="30"/>
          <w:szCs w:val="30"/>
        </w:rPr>
        <w:t>4.</w:t>
      </w:r>
      <w:r>
        <w:rPr>
          <w:rFonts w:ascii="仿宋" w:eastAsia="仿宋" w:hAnsi="仿宋" w:cs="仿宋" w:hint="eastAsia"/>
          <w:sz w:val="30"/>
          <w:szCs w:val="30"/>
        </w:rPr>
        <w:t>施工时，施工人员安全及施工场所人员安全由施工方负责，和施工单位没有任何关系。</w:t>
      </w:r>
    </w:p>
    <w:p w:rsidR="0064452E" w:rsidRDefault="00B22AE5">
      <w:pPr>
        <w:ind w:firstLineChars="200" w:firstLine="600"/>
        <w:rPr>
          <w:rFonts w:ascii="仿宋" w:eastAsia="仿宋" w:hAnsi="仿宋"/>
          <w:sz w:val="30"/>
          <w:szCs w:val="30"/>
        </w:rPr>
      </w:pPr>
      <w:r>
        <w:rPr>
          <w:rFonts w:ascii="楷体" w:eastAsia="楷体" w:hAnsi="楷体" w:hint="eastAsia"/>
          <w:sz w:val="30"/>
          <w:szCs w:val="30"/>
        </w:rPr>
        <w:t>（</w:t>
      </w:r>
      <w:r>
        <w:rPr>
          <w:rFonts w:ascii="楷体" w:eastAsia="楷体" w:hAnsi="楷体" w:hint="eastAsia"/>
          <w:sz w:val="30"/>
          <w:szCs w:val="30"/>
        </w:rPr>
        <w:t>三</w:t>
      </w:r>
      <w:r>
        <w:rPr>
          <w:rFonts w:ascii="楷体" w:eastAsia="楷体" w:hAnsi="楷体" w:hint="eastAsia"/>
          <w:sz w:val="30"/>
          <w:szCs w:val="30"/>
        </w:rPr>
        <w:t>）</w:t>
      </w:r>
      <w:r>
        <w:rPr>
          <w:rFonts w:ascii="楷体" w:eastAsia="楷体" w:hAnsi="楷体" w:hint="eastAsia"/>
          <w:sz w:val="30"/>
          <w:szCs w:val="30"/>
        </w:rPr>
        <w:t>费用结算</w:t>
      </w:r>
      <w:r>
        <w:rPr>
          <w:rFonts w:ascii="仿宋" w:eastAsia="仿宋" w:hAnsi="仿宋" w:hint="eastAsia"/>
          <w:sz w:val="30"/>
          <w:szCs w:val="30"/>
        </w:rPr>
        <w:t>：</w:t>
      </w:r>
    </w:p>
    <w:p w:rsidR="0064452E" w:rsidRDefault="00B22AE5">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所有费用。</w:t>
      </w:r>
    </w:p>
    <w:p w:rsidR="0064452E" w:rsidRDefault="00B22AE5">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r>
        <w:rPr>
          <w:rFonts w:ascii="仿宋" w:eastAsia="仿宋" w:hAnsi="仿宋" w:hint="eastAsia"/>
          <w:sz w:val="30"/>
          <w:szCs w:val="30"/>
        </w:rPr>
        <w:t>（</w:t>
      </w:r>
      <w:r>
        <w:rPr>
          <w:rFonts w:ascii="仿宋" w:eastAsia="仿宋" w:hAnsi="仿宋" w:hint="eastAsia"/>
          <w:sz w:val="30"/>
          <w:szCs w:val="30"/>
        </w:rPr>
        <w:t>质保期两年</w:t>
      </w:r>
      <w:r>
        <w:rPr>
          <w:rFonts w:ascii="仿宋" w:eastAsia="仿宋" w:hAnsi="仿宋" w:hint="eastAsia"/>
          <w:sz w:val="30"/>
          <w:szCs w:val="30"/>
        </w:rPr>
        <w:t>）</w:t>
      </w:r>
      <w:r>
        <w:rPr>
          <w:rFonts w:ascii="仿宋" w:eastAsia="仿宋" w:hAnsi="仿宋" w:hint="eastAsia"/>
          <w:sz w:val="30"/>
          <w:szCs w:val="30"/>
        </w:rPr>
        <w:t>。</w:t>
      </w:r>
    </w:p>
    <w:p w:rsidR="0064452E" w:rsidRDefault="00B22AE5">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64452E" w:rsidRDefault="00B22AE5">
      <w:pPr>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64452E" w:rsidRDefault="00B22AE5">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64452E" w:rsidRDefault="00B22AE5">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64452E" w:rsidRDefault="00B22AE5">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64452E" w:rsidRDefault="00B22AE5">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64452E" w:rsidRDefault="00B22AE5">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64452E" w:rsidRDefault="00B22AE5">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64452E" w:rsidRDefault="00B22AE5">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64452E" w:rsidRDefault="00B22AE5">
      <w:pPr>
        <w:pStyle w:val="a6"/>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64452E" w:rsidRDefault="00B22AE5">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4000</w:t>
      </w:r>
      <w:r>
        <w:rPr>
          <w:rFonts w:ascii="仿宋" w:eastAsia="仿宋" w:hAnsi="仿宋" w:hint="eastAsia"/>
          <w:b/>
          <w:color w:val="000000"/>
          <w:kern w:val="2"/>
          <w:sz w:val="30"/>
          <w:szCs w:val="30"/>
        </w:rPr>
        <w:t>元，报价不得高于控制价。</w:t>
      </w:r>
    </w:p>
    <w:p w:rsidR="0064452E" w:rsidRDefault="0064452E">
      <w:pPr>
        <w:adjustRightInd w:val="0"/>
        <w:spacing w:line="480" w:lineRule="exact"/>
        <w:jc w:val="left"/>
        <w:rPr>
          <w:rFonts w:ascii="仿宋" w:eastAsia="仿宋" w:hAnsi="仿宋"/>
          <w:sz w:val="32"/>
          <w:szCs w:val="32"/>
        </w:rPr>
      </w:pPr>
    </w:p>
    <w:p w:rsidR="0064452E" w:rsidRDefault="00B22AE5">
      <w:pPr>
        <w:adjustRightInd w:val="0"/>
        <w:spacing w:line="480" w:lineRule="exact"/>
        <w:jc w:val="left"/>
        <w:rPr>
          <w:rFonts w:ascii="仿宋" w:eastAsia="仿宋" w:hAnsi="仿宋"/>
          <w:sz w:val="32"/>
          <w:szCs w:val="32"/>
        </w:rPr>
      </w:pPr>
      <w:r>
        <w:rPr>
          <w:rFonts w:ascii="仿宋" w:eastAsia="仿宋" w:hAnsi="仿宋" w:hint="eastAsia"/>
          <w:sz w:val="32"/>
          <w:szCs w:val="32"/>
        </w:rPr>
        <w:t>附：报价清单</w:t>
      </w:r>
    </w:p>
    <w:p w:rsidR="0064452E" w:rsidRDefault="0064452E">
      <w:pPr>
        <w:adjustRightInd w:val="0"/>
        <w:spacing w:line="480" w:lineRule="exact"/>
        <w:jc w:val="left"/>
        <w:rPr>
          <w:rFonts w:ascii="仿宋" w:eastAsia="仿宋" w:hAnsi="仿宋"/>
          <w:sz w:val="32"/>
          <w:szCs w:val="32"/>
        </w:rPr>
      </w:pPr>
    </w:p>
    <w:tbl>
      <w:tblPr>
        <w:tblW w:w="0" w:type="auto"/>
        <w:tblInd w:w="93" w:type="dxa"/>
        <w:tblLook w:val="04A0"/>
      </w:tblPr>
      <w:tblGrid>
        <w:gridCol w:w="696"/>
        <w:gridCol w:w="1759"/>
        <w:gridCol w:w="3086"/>
        <w:gridCol w:w="536"/>
        <w:gridCol w:w="936"/>
        <w:gridCol w:w="708"/>
        <w:gridCol w:w="708"/>
      </w:tblGrid>
      <w:tr w:rsidR="0064452E">
        <w:trPr>
          <w:trHeight w:val="72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Pr="00FB34C7" w:rsidRDefault="00FB34C7" w:rsidP="00FB34C7">
            <w:pPr>
              <w:ind w:firstLineChars="350" w:firstLine="1054"/>
              <w:rPr>
                <w:rFonts w:ascii="仿宋" w:eastAsia="仿宋" w:hAnsi="仿宋"/>
                <w:b/>
                <w:sz w:val="30"/>
                <w:szCs w:val="30"/>
              </w:rPr>
            </w:pPr>
            <w:r w:rsidRPr="00FB34C7">
              <w:rPr>
                <w:rFonts w:ascii="仿宋" w:eastAsia="仿宋" w:hAnsi="仿宋" w:hint="eastAsia"/>
                <w:b/>
                <w:sz w:val="30"/>
                <w:szCs w:val="30"/>
              </w:rPr>
              <w:t>老年病科主任办公室制作安装墙面固定置物架</w:t>
            </w:r>
          </w:p>
        </w:tc>
      </w:tr>
      <w:tr w:rsidR="0064452E">
        <w:trPr>
          <w:trHeight w:val="43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序号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项目特征描述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计量</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单位</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工程量</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金额（元）</w:t>
            </w:r>
          </w:p>
        </w:tc>
      </w:tr>
      <w:tr w:rsidR="0064452E">
        <w:trPr>
          <w:trHeight w:val="79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64452E">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64452E">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64452E">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spacing w:line="240" w:lineRule="auto"/>
              <w:jc w:val="center"/>
              <w:rPr>
                <w:rFonts w:ascii="仿宋" w:eastAsia="仿宋" w:hAnsi="仿宋" w:cs="仿宋"/>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64452E">
            <w:pPr>
              <w:spacing w:line="240" w:lineRule="auto"/>
              <w:jc w:val="center"/>
              <w:rPr>
                <w:rFonts w:ascii="仿宋" w:eastAsia="仿宋" w:hAnsi="仿宋" w:cs="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综合</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小计</w:t>
            </w:r>
          </w:p>
        </w:tc>
      </w:tr>
      <w:tr w:rsidR="0064452E">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吊柜</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、名称：柜体制作安装</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、规格：</w:t>
            </w:r>
            <w:r>
              <w:rPr>
                <w:rFonts w:ascii="仿宋" w:eastAsia="仿宋" w:hAnsi="仿宋" w:cs="仿宋" w:hint="eastAsia"/>
                <w:color w:val="000000"/>
                <w:kern w:val="0"/>
                <w:sz w:val="22"/>
                <w:lang/>
              </w:rPr>
              <w:t>2990mm</w:t>
            </w:r>
            <w:r>
              <w:rPr>
                <w:rFonts w:ascii="仿宋" w:eastAsia="仿宋" w:hAnsi="仿宋" w:cs="仿宋" w:hint="eastAsia"/>
                <w:color w:val="000000"/>
                <w:kern w:val="0"/>
                <w:sz w:val="22"/>
                <w:lang/>
              </w:rPr>
              <w:t>长×</w:t>
            </w:r>
            <w:r>
              <w:rPr>
                <w:rFonts w:ascii="仿宋" w:eastAsia="仿宋" w:hAnsi="仿宋" w:cs="仿宋" w:hint="eastAsia"/>
                <w:color w:val="000000"/>
                <w:kern w:val="0"/>
                <w:sz w:val="22"/>
                <w:lang/>
              </w:rPr>
              <w:t>400</w:t>
            </w:r>
            <w:r>
              <w:rPr>
                <w:rFonts w:ascii="仿宋" w:eastAsia="仿宋" w:hAnsi="仿宋" w:cs="仿宋" w:hint="eastAsia"/>
                <w:color w:val="000000"/>
                <w:kern w:val="0"/>
                <w:sz w:val="22"/>
                <w:lang/>
              </w:rPr>
              <w:t>高</w:t>
            </w:r>
            <w:r>
              <w:rPr>
                <w:rFonts w:ascii="仿宋" w:eastAsia="仿宋" w:hAnsi="仿宋" w:cs="仿宋" w:hint="eastAsia"/>
                <w:color w:val="000000"/>
                <w:kern w:val="0"/>
                <w:sz w:val="22"/>
                <w:lang/>
              </w:rPr>
              <w:t>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350</w:t>
            </w:r>
            <w:r>
              <w:rPr>
                <w:rFonts w:ascii="仿宋" w:eastAsia="仿宋" w:hAnsi="仿宋" w:cs="仿宋" w:hint="eastAsia"/>
                <w:color w:val="000000"/>
                <w:kern w:val="0"/>
                <w:sz w:val="22"/>
                <w:lang/>
              </w:rPr>
              <w:t>宽</w:t>
            </w:r>
            <w:r>
              <w:rPr>
                <w:rFonts w:ascii="仿宋" w:eastAsia="仿宋" w:hAnsi="仿宋" w:cs="仿宋" w:hint="eastAsia"/>
                <w:color w:val="000000"/>
                <w:kern w:val="0"/>
                <w:sz w:val="22"/>
                <w:lang/>
              </w:rPr>
              <w:t>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、材料：多层实木免漆板（厚度</w:t>
            </w:r>
            <w:r>
              <w:rPr>
                <w:rFonts w:ascii="仿宋" w:eastAsia="仿宋" w:hAnsi="仿宋" w:cs="仿宋" w:hint="eastAsia"/>
                <w:color w:val="000000"/>
                <w:kern w:val="0"/>
                <w:sz w:val="22"/>
                <w:lang/>
              </w:rPr>
              <w:t>18mm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、工艺：框架制作、组装、背板、封板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2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柜门安装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、名称：柜门制作安装</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、规格：</w:t>
            </w:r>
            <w:r>
              <w:rPr>
                <w:rFonts w:ascii="仿宋" w:eastAsia="仿宋" w:hAnsi="仿宋" w:cs="仿宋" w:hint="eastAsia"/>
                <w:color w:val="000000"/>
                <w:kern w:val="0"/>
                <w:sz w:val="22"/>
                <w:lang/>
              </w:rPr>
              <w:t>375</w:t>
            </w:r>
            <w:r>
              <w:rPr>
                <w:rFonts w:ascii="仿宋" w:eastAsia="仿宋" w:hAnsi="仿宋" w:cs="仿宋" w:hint="eastAsia"/>
                <w:color w:val="000000"/>
                <w:kern w:val="0"/>
                <w:sz w:val="22"/>
                <w:lang/>
              </w:rPr>
              <w:t>长</w:t>
            </w:r>
            <w:r>
              <w:rPr>
                <w:rFonts w:ascii="仿宋" w:eastAsia="仿宋" w:hAnsi="仿宋" w:cs="仿宋" w:hint="eastAsia"/>
                <w:color w:val="000000"/>
                <w:kern w:val="0"/>
                <w:sz w:val="22"/>
                <w:lang/>
              </w:rPr>
              <w:t>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400</w:t>
            </w:r>
            <w:r>
              <w:rPr>
                <w:rFonts w:ascii="仿宋" w:eastAsia="仿宋" w:hAnsi="仿宋" w:cs="仿宋" w:hint="eastAsia"/>
                <w:color w:val="000000"/>
                <w:kern w:val="0"/>
                <w:sz w:val="22"/>
                <w:lang/>
              </w:rPr>
              <w:t>高</w:t>
            </w:r>
            <w:r>
              <w:rPr>
                <w:rFonts w:ascii="仿宋" w:eastAsia="仿宋" w:hAnsi="仿宋" w:cs="仿宋" w:hint="eastAsia"/>
                <w:color w:val="000000"/>
                <w:kern w:val="0"/>
                <w:sz w:val="22"/>
                <w:lang/>
              </w:rPr>
              <w:t>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、材料：多层实木免漆板（厚度</w:t>
            </w:r>
            <w:r>
              <w:rPr>
                <w:rFonts w:ascii="仿宋" w:eastAsia="仿宋" w:hAnsi="仿宋" w:cs="仿宋" w:hint="eastAsia"/>
                <w:color w:val="000000"/>
                <w:kern w:val="0"/>
                <w:sz w:val="22"/>
                <w:lang/>
              </w:rPr>
              <w:t>18mm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、工艺：定制加工，边缘封边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铰链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、名称：不锈钢铰链</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、规格：适配柜门</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抽屉的标准铰链</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、材料：不锈钢材质</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、工艺：配套柜门，开合顺畅</w:t>
            </w:r>
            <w:r>
              <w:rPr>
                <w:rFonts w:ascii="仿宋" w:eastAsia="仿宋" w:hAnsi="仿宋" w:cs="仿宋" w:hint="eastAsia"/>
                <w:color w:val="000000"/>
                <w:kern w:val="0"/>
                <w:sz w:val="22"/>
                <w:lang/>
              </w:rPr>
              <w:br/>
              <w:t>5</w:t>
            </w:r>
            <w:r>
              <w:rPr>
                <w:rFonts w:ascii="仿宋" w:eastAsia="仿宋" w:hAnsi="仿宋" w:cs="仿宋" w:hint="eastAsia"/>
                <w:color w:val="000000"/>
                <w:kern w:val="0"/>
                <w:sz w:val="22"/>
                <w:lang/>
              </w:rPr>
              <w:t>、品牌：悍高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拉手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、名称：不锈钢拉手</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、规格：</w:t>
            </w:r>
            <w:r>
              <w:rPr>
                <w:rFonts w:ascii="仿宋" w:eastAsia="仿宋" w:hAnsi="仿宋" w:cs="仿宋" w:hint="eastAsia"/>
                <w:color w:val="000000"/>
                <w:kern w:val="0"/>
                <w:sz w:val="22"/>
                <w:lang/>
              </w:rPr>
              <w:t>96</w:t>
            </w:r>
            <w:r>
              <w:rPr>
                <w:rFonts w:ascii="仿宋" w:eastAsia="仿宋" w:hAnsi="仿宋" w:cs="仿宋" w:hint="eastAsia"/>
                <w:color w:val="000000"/>
                <w:kern w:val="0"/>
                <w:sz w:val="22"/>
                <w:lang/>
              </w:rPr>
              <w:t>型不锈钢拉手</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、材料：不锈钢材质</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、工艺：适配柜门，钻孔固定</w:t>
            </w:r>
            <w:r>
              <w:rPr>
                <w:rFonts w:ascii="仿宋" w:eastAsia="仿宋" w:hAnsi="仿宋" w:cs="仿宋" w:hint="eastAsia"/>
                <w:color w:val="000000"/>
                <w:kern w:val="0"/>
                <w:sz w:val="22"/>
                <w:lang/>
              </w:rPr>
              <w:br/>
              <w:t>5</w:t>
            </w:r>
            <w:r>
              <w:rPr>
                <w:rFonts w:ascii="仿宋" w:eastAsia="仿宋" w:hAnsi="仿宋" w:cs="仿宋" w:hint="eastAsia"/>
                <w:color w:val="000000"/>
                <w:kern w:val="0"/>
                <w:sz w:val="22"/>
                <w:lang/>
              </w:rPr>
              <w:t>、品牌：悍高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置物架隔板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、名称：置物架隔板</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、规格：</w:t>
            </w:r>
            <w:r>
              <w:rPr>
                <w:rFonts w:ascii="仿宋" w:eastAsia="仿宋" w:hAnsi="仿宋" w:cs="仿宋" w:hint="eastAsia"/>
                <w:color w:val="000000"/>
                <w:kern w:val="0"/>
                <w:sz w:val="22"/>
                <w:lang/>
              </w:rPr>
              <w:t>2990</w:t>
            </w:r>
            <w:r>
              <w:rPr>
                <w:rFonts w:ascii="仿宋" w:eastAsia="仿宋" w:hAnsi="仿宋" w:cs="仿宋" w:hint="eastAsia"/>
                <w:color w:val="000000"/>
                <w:kern w:val="0"/>
                <w:sz w:val="22"/>
                <w:lang/>
              </w:rPr>
              <w:t>长</w:t>
            </w:r>
            <w:r>
              <w:rPr>
                <w:rFonts w:ascii="仿宋" w:eastAsia="仿宋" w:hAnsi="仿宋" w:cs="仿宋" w:hint="eastAsia"/>
                <w:color w:val="000000"/>
                <w:kern w:val="0"/>
                <w:sz w:val="22"/>
                <w:lang/>
              </w:rPr>
              <w:t>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260</w:t>
            </w:r>
            <w:r>
              <w:rPr>
                <w:rFonts w:ascii="仿宋" w:eastAsia="仿宋" w:hAnsi="仿宋" w:cs="仿宋" w:hint="eastAsia"/>
                <w:color w:val="000000"/>
                <w:kern w:val="0"/>
                <w:sz w:val="22"/>
                <w:lang/>
              </w:rPr>
              <w:t>宽</w:t>
            </w:r>
            <w:r>
              <w:rPr>
                <w:rFonts w:ascii="仿宋" w:eastAsia="仿宋" w:hAnsi="仿宋" w:cs="仿宋" w:hint="eastAsia"/>
                <w:color w:val="000000"/>
                <w:kern w:val="0"/>
                <w:sz w:val="22"/>
                <w:lang/>
              </w:rPr>
              <w:t>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、材料：多层实木免漆板（厚度</w:t>
            </w:r>
            <w:r>
              <w:rPr>
                <w:rFonts w:ascii="仿宋" w:eastAsia="仿宋" w:hAnsi="仿宋" w:cs="仿宋" w:hint="eastAsia"/>
                <w:color w:val="000000"/>
                <w:kern w:val="0"/>
                <w:sz w:val="22"/>
                <w:lang/>
              </w:rPr>
              <w:t>18mm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、工艺：定制加工，边缘封边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隐形挑板支架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、一体切割折弯成型</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、材质；</w:t>
            </w:r>
            <w:r>
              <w:rPr>
                <w:rFonts w:ascii="仿宋" w:eastAsia="仿宋" w:hAnsi="仿宋" w:cs="仿宋" w:hint="eastAsia"/>
                <w:color w:val="000000"/>
                <w:kern w:val="0"/>
                <w:sz w:val="22"/>
                <w:lang/>
              </w:rPr>
              <w:t>304</w:t>
            </w:r>
            <w:r>
              <w:rPr>
                <w:rFonts w:ascii="仿宋" w:eastAsia="仿宋" w:hAnsi="仿宋" w:cs="仿宋" w:hint="eastAsia"/>
                <w:color w:val="000000"/>
                <w:kern w:val="0"/>
                <w:sz w:val="22"/>
                <w:lang/>
              </w:rPr>
              <w:t>不锈钢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0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辅材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、材料：中性防霉玻璃胶、不锈钢专用螺丝、膨胀栓等</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、适配：所有辅材符合医院卫生标准，防水防霉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垃圾清运及现场清洁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、内容：拆除垃圾集中装袋，清运至医院指定消纳点</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、标准：施工完毕后清洁现场，无残留垃圾，恢复周边整洁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452E" w:rsidRDefault="0064452E">
            <w:pPr>
              <w:widowControl/>
              <w:spacing w:line="240" w:lineRule="auto"/>
              <w:jc w:val="center"/>
              <w:textAlignment w:val="center"/>
              <w:rPr>
                <w:rFonts w:ascii="仿宋" w:eastAsia="仿宋" w:hAnsi="仿宋" w:cs="仿宋"/>
                <w:color w:val="000000"/>
                <w:sz w:val="22"/>
              </w:rPr>
            </w:pPr>
          </w:p>
        </w:tc>
      </w:tr>
      <w:tr w:rsidR="0064452E">
        <w:trPr>
          <w:trHeight w:val="7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4452E" w:rsidRDefault="00B22AE5">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总计</w:t>
            </w:r>
          </w:p>
        </w:tc>
        <w:tc>
          <w:tcPr>
            <w:tcW w:w="0" w:type="auto"/>
            <w:gridSpan w:val="3"/>
            <w:tcBorders>
              <w:top w:val="single" w:sz="4" w:space="0" w:color="000000"/>
              <w:left w:val="single" w:sz="4" w:space="0" w:color="000000"/>
              <w:bottom w:val="single" w:sz="4" w:space="0" w:color="000000"/>
              <w:right w:val="nil"/>
            </w:tcBorders>
            <w:shd w:val="clear" w:color="auto" w:fill="auto"/>
            <w:noWrap/>
            <w:vAlign w:val="center"/>
          </w:tcPr>
          <w:p w:rsidR="0064452E" w:rsidRDefault="0064452E">
            <w:pPr>
              <w:widowControl/>
              <w:spacing w:line="240" w:lineRule="auto"/>
              <w:jc w:val="right"/>
              <w:textAlignment w:val="center"/>
              <w:rPr>
                <w:rFonts w:ascii="仿宋" w:eastAsia="仿宋" w:hAnsi="仿宋" w:cs="仿宋"/>
                <w:color w:val="000000"/>
                <w:sz w:val="22"/>
              </w:rPr>
            </w:pPr>
            <w:bookmarkStart w:id="0" w:name="_GoBack"/>
            <w:bookmarkEnd w:id="0"/>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64452E" w:rsidRDefault="00B22AE5">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元</w:t>
            </w:r>
          </w:p>
        </w:tc>
      </w:tr>
    </w:tbl>
    <w:p w:rsidR="0064452E" w:rsidRDefault="0064452E">
      <w:pPr>
        <w:adjustRightInd w:val="0"/>
        <w:spacing w:line="600" w:lineRule="auto"/>
        <w:jc w:val="left"/>
        <w:rPr>
          <w:rFonts w:ascii="仿宋" w:eastAsia="仿宋" w:hAnsi="仿宋"/>
          <w:sz w:val="32"/>
          <w:szCs w:val="32"/>
        </w:rPr>
      </w:pPr>
    </w:p>
    <w:p w:rsidR="0064452E" w:rsidRDefault="0064452E">
      <w:pPr>
        <w:rPr>
          <w:rFonts w:ascii="仿宋" w:eastAsia="仿宋" w:hAnsi="仿宋"/>
          <w:sz w:val="32"/>
          <w:szCs w:val="32"/>
        </w:rPr>
      </w:pPr>
    </w:p>
    <w:sectPr w:rsidR="0064452E" w:rsidSect="006445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AE5" w:rsidRDefault="00B22AE5">
      <w:pPr>
        <w:spacing w:line="240" w:lineRule="auto"/>
      </w:pPr>
      <w:r>
        <w:separator/>
      </w:r>
    </w:p>
  </w:endnote>
  <w:endnote w:type="continuationSeparator" w:id="1">
    <w:p w:rsidR="00B22AE5" w:rsidRDefault="00B22A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AE5" w:rsidRDefault="00B22AE5">
      <w:pPr>
        <w:spacing w:line="240" w:lineRule="auto"/>
      </w:pPr>
      <w:r>
        <w:separator/>
      </w:r>
    </w:p>
  </w:footnote>
  <w:footnote w:type="continuationSeparator" w:id="1">
    <w:p w:rsidR="00B22AE5" w:rsidRDefault="00B22AE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2C3F48"/>
    <w:rsid w:val="0031711A"/>
    <w:rsid w:val="00365FE6"/>
    <w:rsid w:val="00395F45"/>
    <w:rsid w:val="003B6AAE"/>
    <w:rsid w:val="004D1CA9"/>
    <w:rsid w:val="004F0D7C"/>
    <w:rsid w:val="005662E9"/>
    <w:rsid w:val="00575542"/>
    <w:rsid w:val="0058599D"/>
    <w:rsid w:val="00586D4A"/>
    <w:rsid w:val="00592BC5"/>
    <w:rsid w:val="005C748B"/>
    <w:rsid w:val="0064452E"/>
    <w:rsid w:val="006A6780"/>
    <w:rsid w:val="006B3E13"/>
    <w:rsid w:val="00726112"/>
    <w:rsid w:val="007604DF"/>
    <w:rsid w:val="00764063"/>
    <w:rsid w:val="00770051"/>
    <w:rsid w:val="007C48A3"/>
    <w:rsid w:val="00853282"/>
    <w:rsid w:val="00881874"/>
    <w:rsid w:val="008E46E0"/>
    <w:rsid w:val="009322F1"/>
    <w:rsid w:val="00994A71"/>
    <w:rsid w:val="009A2C33"/>
    <w:rsid w:val="009C4D5D"/>
    <w:rsid w:val="009D102C"/>
    <w:rsid w:val="00A03209"/>
    <w:rsid w:val="00A31BF8"/>
    <w:rsid w:val="00A517E8"/>
    <w:rsid w:val="00A627AE"/>
    <w:rsid w:val="00B22AE5"/>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B34C7"/>
    <w:rsid w:val="00FE74EC"/>
    <w:rsid w:val="01002534"/>
    <w:rsid w:val="01B1298B"/>
    <w:rsid w:val="02944B48"/>
    <w:rsid w:val="03EB4716"/>
    <w:rsid w:val="06E32B73"/>
    <w:rsid w:val="09C67499"/>
    <w:rsid w:val="0ABD5BA0"/>
    <w:rsid w:val="0CA131CD"/>
    <w:rsid w:val="0F413746"/>
    <w:rsid w:val="0FA80C02"/>
    <w:rsid w:val="11E91552"/>
    <w:rsid w:val="1407008B"/>
    <w:rsid w:val="16562A58"/>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46D2B52"/>
    <w:rsid w:val="47D37BB9"/>
    <w:rsid w:val="495C4EE9"/>
    <w:rsid w:val="49A07E3F"/>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C3D2E30"/>
    <w:rsid w:val="7D736EF5"/>
    <w:rsid w:val="7E026C41"/>
    <w:rsid w:val="7F724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52E"/>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4452E"/>
    <w:rPr>
      <w:sz w:val="18"/>
      <w:szCs w:val="18"/>
    </w:rPr>
  </w:style>
  <w:style w:type="paragraph" w:styleId="a4">
    <w:name w:val="footer"/>
    <w:basedOn w:val="a"/>
    <w:link w:val="Char0"/>
    <w:uiPriority w:val="99"/>
    <w:semiHidden/>
    <w:unhideWhenUsed/>
    <w:qFormat/>
    <w:rsid w:val="0064452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4452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4452E"/>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6445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4452E"/>
    <w:pPr>
      <w:ind w:firstLineChars="200" w:firstLine="420"/>
    </w:pPr>
  </w:style>
  <w:style w:type="character" w:customStyle="1" w:styleId="Char">
    <w:name w:val="批注框文本 Char"/>
    <w:basedOn w:val="a0"/>
    <w:link w:val="a3"/>
    <w:uiPriority w:val="99"/>
    <w:semiHidden/>
    <w:qFormat/>
    <w:rsid w:val="0064452E"/>
    <w:rPr>
      <w:sz w:val="18"/>
      <w:szCs w:val="18"/>
    </w:rPr>
  </w:style>
  <w:style w:type="character" w:customStyle="1" w:styleId="Char1">
    <w:name w:val="页眉 Char"/>
    <w:basedOn w:val="a0"/>
    <w:link w:val="a5"/>
    <w:uiPriority w:val="99"/>
    <w:semiHidden/>
    <w:qFormat/>
    <w:rsid w:val="0064452E"/>
    <w:rPr>
      <w:sz w:val="18"/>
      <w:szCs w:val="18"/>
    </w:rPr>
  </w:style>
  <w:style w:type="character" w:customStyle="1" w:styleId="Char0">
    <w:name w:val="页脚 Char"/>
    <w:basedOn w:val="a0"/>
    <w:link w:val="a4"/>
    <w:uiPriority w:val="99"/>
    <w:semiHidden/>
    <w:qFormat/>
    <w:rsid w:val="0064452E"/>
    <w:rPr>
      <w:sz w:val="18"/>
      <w:szCs w:val="18"/>
    </w:rPr>
  </w:style>
  <w:style w:type="character" w:customStyle="1" w:styleId="font21">
    <w:name w:val="font21"/>
    <w:basedOn w:val="a0"/>
    <w:qFormat/>
    <w:rsid w:val="0064452E"/>
    <w:rPr>
      <w:rFonts w:ascii="仿宋" w:eastAsia="仿宋" w:hAnsi="仿宋" w:cs="仿宋" w:hint="eastAsia"/>
      <w:color w:val="000000"/>
      <w:sz w:val="24"/>
      <w:szCs w:val="24"/>
      <w:u w:val="none"/>
    </w:rPr>
  </w:style>
  <w:style w:type="character" w:customStyle="1" w:styleId="font31">
    <w:name w:val="font31"/>
    <w:basedOn w:val="a0"/>
    <w:qFormat/>
    <w:rsid w:val="0064452E"/>
    <w:rPr>
      <w:rFonts w:ascii="宋体" w:eastAsia="宋体" w:hAnsi="宋体" w:cs="宋体" w:hint="eastAsia"/>
      <w:color w:val="000000"/>
      <w:sz w:val="24"/>
      <w:szCs w:val="24"/>
      <w:u w:val="none"/>
    </w:rPr>
  </w:style>
  <w:style w:type="character" w:customStyle="1" w:styleId="font11">
    <w:name w:val="font11"/>
    <w:basedOn w:val="a0"/>
    <w:qFormat/>
    <w:rsid w:val="0064452E"/>
    <w:rPr>
      <w:rFonts w:ascii="黑体" w:eastAsia="黑体" w:hAnsi="宋体" w:cs="黑体" w:hint="eastAsia"/>
      <w:color w:val="000000"/>
      <w:sz w:val="40"/>
      <w:szCs w:val="40"/>
      <w:u w:val="none"/>
    </w:rPr>
  </w:style>
  <w:style w:type="character" w:customStyle="1" w:styleId="font81">
    <w:name w:val="font81"/>
    <w:basedOn w:val="a0"/>
    <w:qFormat/>
    <w:rsid w:val="0064452E"/>
    <w:rPr>
      <w:rFonts w:ascii="黑体" w:eastAsia="黑体" w:hAnsi="宋体" w:cs="黑体" w:hint="eastAsia"/>
      <w:color w:val="000000"/>
      <w:sz w:val="22"/>
      <w:szCs w:val="22"/>
      <w:u w:val="none"/>
    </w:rPr>
  </w:style>
  <w:style w:type="character" w:customStyle="1" w:styleId="font41">
    <w:name w:val="font41"/>
    <w:basedOn w:val="a0"/>
    <w:qFormat/>
    <w:rsid w:val="0064452E"/>
    <w:rPr>
      <w:rFonts w:ascii="宋体" w:eastAsia="宋体" w:hAnsi="宋体" w:cs="宋体" w:hint="eastAsia"/>
      <w:color w:val="000000"/>
      <w:sz w:val="20"/>
      <w:szCs w:val="20"/>
      <w:u w:val="none"/>
    </w:rPr>
  </w:style>
  <w:style w:type="character" w:customStyle="1" w:styleId="font61">
    <w:name w:val="font61"/>
    <w:basedOn w:val="a0"/>
    <w:qFormat/>
    <w:rsid w:val="0064452E"/>
    <w:rPr>
      <w:rFonts w:ascii="宋体" w:eastAsia="宋体" w:hAnsi="宋体" w:cs="宋体" w:hint="eastAsia"/>
      <w:b/>
      <w:bCs/>
      <w:color w:val="000000"/>
      <w:sz w:val="20"/>
      <w:szCs w:val="20"/>
      <w:u w:val="none"/>
    </w:rPr>
  </w:style>
  <w:style w:type="character" w:customStyle="1" w:styleId="font71">
    <w:name w:val="font71"/>
    <w:basedOn w:val="a0"/>
    <w:qFormat/>
    <w:rsid w:val="0064452E"/>
    <w:rPr>
      <w:rFonts w:ascii="宋体" w:eastAsia="宋体" w:hAnsi="宋体" w:cs="宋体" w:hint="eastAsia"/>
      <w:color w:val="000000"/>
      <w:sz w:val="21"/>
      <w:szCs w:val="21"/>
      <w:u w:val="none"/>
    </w:rPr>
  </w:style>
  <w:style w:type="character" w:customStyle="1" w:styleId="font51">
    <w:name w:val="font51"/>
    <w:basedOn w:val="a0"/>
    <w:qFormat/>
    <w:rsid w:val="0064452E"/>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3</Pages>
  <Words>208</Words>
  <Characters>1187</Characters>
  <Application>Microsoft Office Word</Application>
  <DocSecurity>0</DocSecurity>
  <Lines>9</Lines>
  <Paragraphs>2</Paragraphs>
  <ScaleCrop>false</ScaleCrop>
  <Company>Microsoft</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5</cp:revision>
  <cp:lastPrinted>2026-01-30T01:01:00Z</cp:lastPrinted>
  <dcterms:created xsi:type="dcterms:W3CDTF">2023-05-09T02:20:00Z</dcterms:created>
  <dcterms:modified xsi:type="dcterms:W3CDTF">2026-02-02T07:02:00Z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2D14FD47D6D94C12967B6620FA25BD99_13</vt:lpwstr>
  </property>
  <property fmtid="{D5CDD505-2E9C-101B-9397-08002B2CF9AE}" pid="4" name="KSOTemplateDocerSaveRecord">
    <vt:lpwstr>eyJoZGlkIjoiNzdlMDVkNDYwYmZkNTE5NGQ0ZTdiYzI2ZDFhMjhiMWQiLCJ1c2VySWQiOiI4MDQyODQ1MTkifQ==</vt:lpwstr>
  </property>
</Properties>
</file>