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607709E">
      <w:pPr>
        <w:keepNext w:val="0"/>
        <w:keepLines w:val="0"/>
        <w:pageBreakBefore w:val="0"/>
        <w:widowControl w:val="0"/>
        <w:kinsoku/>
        <w:wordWrap/>
        <w:overflowPunct/>
        <w:topLinePunct w:val="0"/>
        <w:autoSpaceDE/>
        <w:autoSpaceDN/>
        <w:bidi w:val="0"/>
        <w:adjustRightInd/>
        <w:snapToGrid/>
        <w:jc w:val="center"/>
        <w:textAlignment w:val="auto"/>
        <w:rPr>
          <w:rFonts w:ascii="方正小标宋简体" w:hAnsi="仿宋" w:eastAsia="方正小标宋简体" w:cstheme="minorBidi"/>
          <w:sz w:val="44"/>
          <w:szCs w:val="44"/>
        </w:rPr>
      </w:pPr>
      <w:r>
        <w:rPr>
          <w:rFonts w:hint="eastAsia" w:ascii="方正小标宋简体" w:hAnsi="仿宋" w:eastAsia="方正小标宋简体" w:cstheme="minorBidi"/>
          <w:sz w:val="44"/>
          <w:szCs w:val="44"/>
        </w:rPr>
        <w:t>江苏大学附属医院</w:t>
      </w:r>
      <w:r>
        <w:rPr>
          <w:rFonts w:hint="eastAsia" w:ascii="方正小标宋简体" w:hAnsi="仿宋" w:eastAsia="方正小标宋简体" w:cstheme="minorBidi"/>
          <w:sz w:val="44"/>
          <w:szCs w:val="44"/>
          <w:lang w:val="en-US" w:eastAsia="zh-CN"/>
        </w:rPr>
        <w:t>东吴路2号增设钢结构值班室</w:t>
      </w:r>
      <w:r>
        <w:rPr>
          <w:rFonts w:hint="eastAsia" w:ascii="方正小标宋简体" w:hAnsi="仿宋" w:eastAsia="方正小标宋简体" w:cstheme="minorBidi"/>
          <w:sz w:val="44"/>
          <w:szCs w:val="44"/>
        </w:rPr>
        <w:t>比价方案</w:t>
      </w:r>
    </w:p>
    <w:p w14:paraId="0BCBE408">
      <w:pPr>
        <w:adjustRightInd w:val="0"/>
        <w:ind w:firstLine="600" w:firstLineChars="200"/>
        <w:rPr>
          <w:rFonts w:hint="eastAsia" w:ascii="仿宋" w:hAnsi="仿宋" w:eastAsia="仿宋"/>
          <w:sz w:val="30"/>
          <w:szCs w:val="30"/>
          <w:highlight w:val="none"/>
        </w:rPr>
      </w:pPr>
      <w:r>
        <w:rPr>
          <w:rFonts w:hint="eastAsia" w:ascii="仿宋" w:hAnsi="仿宋" w:eastAsia="仿宋"/>
          <w:sz w:val="30"/>
          <w:szCs w:val="30"/>
        </w:rPr>
        <w:t>江苏大学附属医院</w:t>
      </w:r>
      <w:r>
        <w:rPr>
          <w:rFonts w:hint="eastAsia" w:ascii="仿宋" w:hAnsi="仿宋" w:eastAsia="仿宋"/>
          <w:sz w:val="30"/>
          <w:szCs w:val="30"/>
          <w:highlight w:val="none"/>
          <w:lang w:val="en-US" w:eastAsia="zh-CN"/>
        </w:rPr>
        <w:t>东吴路2号增设钢结构值班室项目</w:t>
      </w:r>
      <w:r>
        <w:rPr>
          <w:rFonts w:hint="eastAsia" w:ascii="仿宋" w:hAnsi="仿宋" w:eastAsia="仿宋"/>
          <w:sz w:val="30"/>
          <w:szCs w:val="30"/>
          <w:highlight w:val="none"/>
        </w:rPr>
        <w:t>比价方案具体要求如下：</w:t>
      </w:r>
    </w:p>
    <w:p w14:paraId="0998FBFF">
      <w:pPr>
        <w:adjustRightInd w:val="0"/>
        <w:spacing w:line="480" w:lineRule="exact"/>
        <w:ind w:firstLine="643" w:firstLineChars="200"/>
        <w:jc w:val="left"/>
        <w:rPr>
          <w:rFonts w:ascii="仿宋" w:hAnsi="仿宋" w:eastAsia="仿宋"/>
          <w:b/>
          <w:color w:val="000000" w:themeColor="text1"/>
          <w:sz w:val="32"/>
          <w:highlight w:val="none"/>
          <w14:textFill>
            <w14:solidFill>
              <w14:schemeClr w14:val="tx1"/>
            </w14:solidFill>
          </w14:textFill>
        </w:rPr>
      </w:pPr>
      <w:r>
        <w:rPr>
          <w:rFonts w:hint="eastAsia" w:ascii="仿宋" w:hAnsi="仿宋" w:eastAsia="仿宋"/>
          <w:b/>
          <w:color w:val="000000" w:themeColor="text1"/>
          <w:sz w:val="32"/>
          <w:highlight w:val="none"/>
          <w14:textFill>
            <w14:solidFill>
              <w14:schemeClr w14:val="tx1"/>
            </w14:solidFill>
          </w14:textFill>
        </w:rPr>
        <w:t>一、项目概况及要求：</w:t>
      </w:r>
    </w:p>
    <w:p w14:paraId="7808FB6A">
      <w:pPr>
        <w:adjustRightInd w:val="0"/>
        <w:ind w:firstLine="600" w:firstLineChars="200"/>
        <w:rPr>
          <w:rFonts w:hint="eastAsia" w:ascii="仿宋" w:hAnsi="仿宋" w:eastAsia="仿宋"/>
          <w:sz w:val="30"/>
          <w:szCs w:val="30"/>
        </w:rPr>
      </w:pPr>
      <w:r>
        <w:rPr>
          <w:rFonts w:hint="eastAsia" w:ascii="仿宋" w:hAnsi="仿宋" w:eastAsia="仿宋"/>
          <w:sz w:val="30"/>
          <w:szCs w:val="30"/>
          <w:highlight w:val="none"/>
        </w:rPr>
        <w:t>1.</w:t>
      </w:r>
      <w:r>
        <w:rPr>
          <w:rFonts w:hint="eastAsia" w:ascii="仿宋" w:hAnsi="仿宋" w:eastAsia="仿宋"/>
          <w:sz w:val="30"/>
          <w:szCs w:val="30"/>
          <w:highlight w:val="none"/>
          <w:lang w:val="en-US" w:eastAsia="zh-CN"/>
        </w:rPr>
        <w:t>由于老门诊搬迁，将东吴路2号用于安置学生。现需在东吴路2号房屋门口增设钢结构值班室，并将老门诊原铁质门拆除后移至现东吴路2号位置安装，并接入门禁系统。现</w:t>
      </w:r>
      <w:r>
        <w:rPr>
          <w:rFonts w:hint="eastAsia" w:ascii="仿宋" w:hAnsi="仿宋" w:eastAsia="仿宋"/>
          <w:sz w:val="30"/>
          <w:szCs w:val="30"/>
        </w:rPr>
        <w:t>场自行勘察或与联系人联系勘察现场。</w:t>
      </w:r>
    </w:p>
    <w:p w14:paraId="5EBFC361">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3</w:t>
      </w:r>
      <w:r>
        <w:rPr>
          <w:rFonts w:hint="eastAsia" w:ascii="仿宋" w:hAnsi="仿宋" w:eastAsia="仿宋" w:cs="宋体"/>
          <w:kern w:val="0"/>
          <w:sz w:val="30"/>
          <w:szCs w:val="30"/>
        </w:rPr>
        <w:t>.</w:t>
      </w:r>
      <w:r>
        <w:rPr>
          <w:rFonts w:hint="eastAsia" w:ascii="仿宋" w:hAnsi="仿宋" w:eastAsia="仿宋" w:cs="宋体"/>
          <w:kern w:val="0"/>
          <w:sz w:val="30"/>
          <w:szCs w:val="30"/>
          <w:lang w:val="en-US" w:eastAsia="zh-CN"/>
        </w:rPr>
        <w:t>施工方案由施工单位自拟，确保维修质量和施工安全</w:t>
      </w:r>
      <w:r>
        <w:rPr>
          <w:rFonts w:hint="eastAsia" w:ascii="仿宋" w:hAnsi="仿宋" w:eastAsia="仿宋" w:cs="宋体"/>
          <w:kern w:val="0"/>
          <w:sz w:val="30"/>
          <w:szCs w:val="30"/>
        </w:rPr>
        <w:t>。接到中标通知后，工期</w:t>
      </w:r>
      <w:r>
        <w:rPr>
          <w:rFonts w:hint="eastAsia" w:ascii="仿宋" w:hAnsi="仿宋" w:eastAsia="仿宋" w:cs="宋体"/>
          <w:kern w:val="0"/>
          <w:sz w:val="30"/>
          <w:szCs w:val="30"/>
          <w:lang w:val="en-US" w:eastAsia="zh-CN"/>
        </w:rPr>
        <w:t>10</w:t>
      </w:r>
      <w:r>
        <w:rPr>
          <w:rFonts w:hint="eastAsia" w:ascii="仿宋" w:hAnsi="仿宋" w:eastAsia="仿宋" w:cs="宋体"/>
          <w:kern w:val="0"/>
          <w:sz w:val="30"/>
          <w:szCs w:val="30"/>
        </w:rPr>
        <w:t>天完成维修。</w:t>
      </w:r>
    </w:p>
    <w:p w14:paraId="18EFCD98">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4.质保期：</w:t>
      </w:r>
      <w:r>
        <w:rPr>
          <w:rFonts w:hint="eastAsia" w:ascii="仿宋" w:hAnsi="仿宋" w:eastAsia="仿宋" w:cs="宋体"/>
          <w:kern w:val="0"/>
          <w:sz w:val="30"/>
          <w:szCs w:val="30"/>
        </w:rPr>
        <w:t>本项目质保期为两年（自验收合格之日起计），质保期内若出现非人为因素损坏，施工单位负责进行维修。</w:t>
      </w:r>
    </w:p>
    <w:p w14:paraId="0F2FD822">
      <w:pPr>
        <w:adjustRightInd w:val="0"/>
        <w:ind w:firstLine="600" w:firstLineChars="200"/>
        <w:rPr>
          <w:rFonts w:hint="eastAsia" w:ascii="仿宋" w:hAnsi="仿宋" w:eastAsia="仿宋" w:cs="宋体"/>
          <w:kern w:val="0"/>
          <w:sz w:val="30"/>
          <w:szCs w:val="30"/>
          <w:lang w:val="en-US" w:eastAsia="zh-CN"/>
        </w:rPr>
      </w:pPr>
      <w:r>
        <w:rPr>
          <w:rFonts w:hint="eastAsia" w:ascii="仿宋" w:hAnsi="仿宋" w:eastAsia="仿宋" w:cs="宋体"/>
          <w:kern w:val="0"/>
          <w:sz w:val="30"/>
          <w:szCs w:val="30"/>
          <w:lang w:val="en-US" w:eastAsia="zh-CN"/>
        </w:rPr>
        <w:t>5.施工过程中不得损坏任何设备，不得影响科室正常工作，尽可能减少噪音，垃圾人工清理外运。施工期间安全责任由中标单位自行负责,发生任何安全事故与招标单位无关。</w:t>
      </w:r>
    </w:p>
    <w:p w14:paraId="7E92ACAC">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lang w:val="en-US" w:eastAsia="zh-CN"/>
        </w:rPr>
        <w:t>7.</w:t>
      </w:r>
      <w:r>
        <w:rPr>
          <w:rFonts w:hint="eastAsia" w:ascii="仿宋" w:hAnsi="仿宋" w:eastAsia="仿宋" w:cs="宋体"/>
          <w:kern w:val="0"/>
          <w:sz w:val="30"/>
          <w:szCs w:val="30"/>
        </w:rPr>
        <w:t>费用结算：按行业规程验收</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经验收合格，三个月后一次性付款。</w:t>
      </w:r>
    </w:p>
    <w:p w14:paraId="19861A87">
      <w:pPr>
        <w:adjustRightInd w:val="0"/>
        <w:spacing w:line="480" w:lineRule="exact"/>
        <w:ind w:firstLine="562"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sz w:val="28"/>
          <w:szCs w:val="32"/>
        </w:rPr>
        <w:t>二</w:t>
      </w:r>
      <w:r>
        <w:rPr>
          <w:rFonts w:ascii="仿宋" w:hAnsi="仿宋" w:eastAsia="仿宋"/>
          <w:b/>
          <w:sz w:val="28"/>
          <w:szCs w:val="32"/>
        </w:rPr>
        <w:t>、</w:t>
      </w:r>
      <w:r>
        <w:rPr>
          <w:rFonts w:hint="eastAsia" w:ascii="仿宋" w:hAnsi="仿宋" w:eastAsia="仿宋"/>
          <w:b/>
          <w:color w:val="000000" w:themeColor="text1"/>
          <w:sz w:val="32"/>
          <w14:textFill>
            <w14:solidFill>
              <w14:schemeClr w14:val="tx1"/>
            </w14:solidFill>
          </w14:textFill>
        </w:rPr>
        <w:t>比价方案：</w:t>
      </w:r>
    </w:p>
    <w:p w14:paraId="5F9DDB55">
      <w:pPr>
        <w:adjustRightInd w:val="0"/>
        <w:ind w:firstLine="600" w:firstLineChars="200"/>
        <w:rPr>
          <w:rFonts w:hint="eastAsia" w:ascii="仿宋" w:hAnsi="仿宋" w:eastAsia="仿宋" w:cs="宋体"/>
          <w:kern w:val="0"/>
          <w:sz w:val="30"/>
          <w:szCs w:val="30"/>
        </w:rPr>
      </w:pPr>
      <w:r>
        <w:rPr>
          <w:rFonts w:hint="eastAsia" w:ascii="仿宋" w:hAnsi="仿宋" w:eastAsia="仿宋" w:cs="宋体"/>
          <w:kern w:val="0"/>
          <w:sz w:val="30"/>
          <w:szCs w:val="30"/>
        </w:rPr>
        <w:t>采用现场比价排序方式，一轮报价，各报价单位须提</w:t>
      </w:r>
      <w:r>
        <w:rPr>
          <w:rFonts w:hint="eastAsia" w:ascii="仿宋" w:hAnsi="仿宋" w:eastAsia="仿宋" w:cs="宋体"/>
          <w:kern w:val="0"/>
          <w:sz w:val="30"/>
          <w:szCs w:val="30"/>
          <w:lang w:val="en-US" w:eastAsia="zh-CN"/>
        </w:rPr>
        <w:t>前</w:t>
      </w:r>
      <w:r>
        <w:rPr>
          <w:rFonts w:hint="eastAsia" w:ascii="仿宋" w:hAnsi="仿宋" w:eastAsia="仿宋" w:cs="宋体"/>
          <w:kern w:val="0"/>
          <w:sz w:val="30"/>
          <w:szCs w:val="30"/>
        </w:rPr>
        <w:t>准备好营业执照、品牌授权（如有需提供）、项目报价（一次性报价），用文件袋密封包装送至指定地点。如投标人不是公司法人需提供授权委托书和投标代理人身份证复印件（授权委托书和身份证复印件均需加盖公章）</w:t>
      </w:r>
      <w:r>
        <w:rPr>
          <w:rFonts w:hint="eastAsia" w:ascii="仿宋" w:hAnsi="仿宋" w:eastAsia="仿宋" w:cs="宋体"/>
          <w:kern w:val="0"/>
          <w:sz w:val="30"/>
          <w:szCs w:val="30"/>
          <w:lang w:eastAsia="zh-CN"/>
        </w:rPr>
        <w:t>，</w:t>
      </w:r>
      <w:r>
        <w:rPr>
          <w:rFonts w:hint="eastAsia" w:ascii="仿宋" w:hAnsi="仿宋" w:eastAsia="仿宋" w:cs="宋体"/>
          <w:kern w:val="0"/>
          <w:sz w:val="30"/>
          <w:szCs w:val="30"/>
        </w:rPr>
        <w:t>用文件袋密封包装送至指定地点。</w:t>
      </w:r>
    </w:p>
    <w:p w14:paraId="515D9190">
      <w:pPr>
        <w:adjustRightInd w:val="0"/>
        <w:spacing w:line="480" w:lineRule="exact"/>
        <w:ind w:firstLine="643" w:firstLineChars="200"/>
        <w:jc w:val="left"/>
        <w:rPr>
          <w:rFonts w:ascii="仿宋" w:hAnsi="仿宋" w:eastAsia="仿宋" w:cs="宋体"/>
          <w:b/>
          <w:color w:val="000000" w:themeColor="text1"/>
          <w:kern w:val="0"/>
          <w:sz w:val="32"/>
          <w14:textFill>
            <w14:solidFill>
              <w14:schemeClr w14:val="tx1"/>
            </w14:solidFill>
          </w14:textFill>
        </w:rPr>
      </w:pPr>
      <w:r>
        <w:rPr>
          <w:rFonts w:hint="eastAsia" w:ascii="仿宋" w:hAnsi="仿宋" w:eastAsia="仿宋" w:cs="宋体"/>
          <w:b/>
          <w:color w:val="000000" w:themeColor="text1"/>
          <w:kern w:val="0"/>
          <w:sz w:val="32"/>
          <w14:textFill>
            <w14:solidFill>
              <w14:schemeClr w14:val="tx1"/>
            </w14:solidFill>
          </w14:textFill>
        </w:rPr>
        <w:t>三、投标人资质要求：</w:t>
      </w:r>
    </w:p>
    <w:p w14:paraId="0685CA7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rPr>
        <w:t>1.</w:t>
      </w:r>
      <w:r>
        <w:rPr>
          <w:rFonts w:hint="eastAsia" w:ascii="仿宋" w:hAnsi="仿宋" w:eastAsia="仿宋"/>
          <w:sz w:val="30"/>
          <w:szCs w:val="30"/>
          <w:lang w:val="en-US" w:eastAsia="zh-CN"/>
        </w:rPr>
        <w:t>持有效的营业执照，经营范围包含本项目的内容；</w:t>
      </w:r>
    </w:p>
    <w:p w14:paraId="6E1433B1">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lang w:val="en-US" w:eastAsia="zh-CN"/>
        </w:rPr>
        <w:t>2</w:t>
      </w:r>
      <w:r>
        <w:rPr>
          <w:rFonts w:hint="eastAsia" w:ascii="仿宋" w:hAnsi="仿宋" w:eastAsia="仿宋"/>
          <w:sz w:val="30"/>
          <w:szCs w:val="30"/>
        </w:rPr>
        <w:t>.法律、行政法规规定的其他条件；</w:t>
      </w:r>
    </w:p>
    <w:p w14:paraId="796A8E4C">
      <w:pPr>
        <w:pStyle w:val="5"/>
        <w:shd w:val="clear" w:color="auto" w:fill="FFFFFF"/>
        <w:adjustRightInd w:val="0"/>
        <w:spacing w:before="0" w:beforeAutospacing="0" w:after="0" w:afterAutospacing="0"/>
        <w:ind w:left="0" w:firstLine="600" w:firstLineChars="200"/>
        <w:jc w:val="both"/>
        <w:rPr>
          <w:rFonts w:hint="default" w:ascii="仿宋" w:hAnsi="仿宋" w:eastAsia="仿宋"/>
          <w:sz w:val="30"/>
          <w:szCs w:val="30"/>
          <w:lang w:val="en-US" w:eastAsia="zh-CN"/>
        </w:rPr>
      </w:pPr>
      <w:r>
        <w:rPr>
          <w:rFonts w:hint="eastAsia" w:ascii="仿宋" w:hAnsi="仿宋" w:eastAsia="仿宋"/>
          <w:sz w:val="30"/>
          <w:szCs w:val="30"/>
          <w:lang w:val="en-US" w:eastAsia="zh-CN"/>
        </w:rPr>
        <w:t>3</w:t>
      </w:r>
      <w:r>
        <w:rPr>
          <w:rFonts w:hint="eastAsia" w:ascii="仿宋" w:hAnsi="仿宋" w:eastAsia="仿宋"/>
          <w:sz w:val="30"/>
          <w:szCs w:val="30"/>
        </w:rPr>
        <w:t>.本项目不接受联合体投标，不得转包、分包。</w:t>
      </w:r>
    </w:p>
    <w:p w14:paraId="45110EA3">
      <w:pPr>
        <w:adjustRightInd w:val="0"/>
        <w:spacing w:line="480" w:lineRule="exact"/>
        <w:ind w:firstLine="643" w:firstLineChars="200"/>
        <w:jc w:val="left"/>
        <w:rPr>
          <w:rFonts w:ascii="仿宋" w:hAnsi="仿宋" w:eastAsia="仿宋"/>
          <w:b/>
          <w:color w:val="000000" w:themeColor="text1"/>
          <w:sz w:val="32"/>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四、资格审查方式及特殊情况说明：</w:t>
      </w:r>
    </w:p>
    <w:p w14:paraId="49AB21AC">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lang w:val="en-US" w:eastAsia="zh-CN"/>
        </w:rPr>
      </w:pPr>
      <w:r>
        <w:rPr>
          <w:rFonts w:hint="eastAsia" w:ascii="仿宋" w:hAnsi="仿宋" w:eastAsia="仿宋"/>
          <w:sz w:val="30"/>
          <w:szCs w:val="30"/>
          <w:lang w:val="en-US" w:eastAsia="zh-CN"/>
        </w:rPr>
        <w:t>本次采用资格后审方式。</w:t>
      </w:r>
    </w:p>
    <w:p w14:paraId="7455B7E9">
      <w:pPr>
        <w:pStyle w:val="5"/>
        <w:shd w:val="clear" w:color="auto" w:fill="FFFFFF"/>
        <w:adjustRightInd w:val="0"/>
        <w:spacing w:before="0" w:beforeAutospacing="0" w:after="0" w:afterAutospacing="0"/>
        <w:ind w:left="0" w:firstLine="600" w:firstLineChars="200"/>
        <w:jc w:val="both"/>
        <w:rPr>
          <w:rFonts w:ascii="仿宋" w:hAnsi="仿宋" w:eastAsia="仿宋"/>
          <w:sz w:val="30"/>
          <w:szCs w:val="30"/>
        </w:rPr>
      </w:pPr>
      <w:r>
        <w:rPr>
          <w:rFonts w:hint="eastAsia" w:ascii="仿宋" w:hAnsi="仿宋" w:eastAsia="仿宋"/>
          <w:sz w:val="30"/>
          <w:szCs w:val="30"/>
        </w:rPr>
        <w:t>1.满足询价文件实质性要求的单</w:t>
      </w:r>
      <w:bookmarkStart w:id="0" w:name="_GoBack"/>
      <w:bookmarkEnd w:id="0"/>
      <w:r>
        <w:rPr>
          <w:rFonts w:hint="eastAsia" w:ascii="仿宋" w:hAnsi="仿宋" w:eastAsia="仿宋"/>
          <w:sz w:val="30"/>
          <w:szCs w:val="30"/>
        </w:rPr>
        <w:t>位数量达3家及以上的，公开询价采购，由最低报价的投标单位中标。若最低报价的投标单位有两家及以上，则现场采用二次报价方式，确定中标单位；</w:t>
      </w:r>
    </w:p>
    <w:p w14:paraId="75ABFAFF">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2.满足比价文件实质性要求的单位数量仅有2家的，则现场转变采购方式，采用竞争性谈判的采购方式，确定中标单位；</w:t>
      </w:r>
    </w:p>
    <w:p w14:paraId="1184F34A">
      <w:pPr>
        <w:pStyle w:val="5"/>
        <w:shd w:val="clear" w:color="auto" w:fill="FFFFFF"/>
        <w:adjustRightInd w:val="0"/>
        <w:spacing w:before="0" w:beforeAutospacing="0" w:after="0" w:afterAutospacing="0"/>
        <w:ind w:left="0" w:firstLine="600" w:firstLineChars="200"/>
        <w:jc w:val="both"/>
        <w:rPr>
          <w:rFonts w:hint="eastAsia" w:ascii="仿宋" w:hAnsi="仿宋" w:eastAsia="仿宋"/>
          <w:sz w:val="30"/>
          <w:szCs w:val="30"/>
        </w:rPr>
      </w:pPr>
      <w:r>
        <w:rPr>
          <w:rFonts w:hint="eastAsia" w:ascii="仿宋" w:hAnsi="仿宋" w:eastAsia="仿宋"/>
          <w:sz w:val="30"/>
          <w:szCs w:val="30"/>
        </w:rPr>
        <w:t>3.满足比价文件实质性要求的单位数量仅有1家的，则现场转变采购方式，采用单一来源谈判的采购方式，确定中标单位。</w:t>
      </w:r>
    </w:p>
    <w:p w14:paraId="0E94EC7B">
      <w:pPr>
        <w:adjustRightInd w:val="0"/>
        <w:spacing w:line="480" w:lineRule="exact"/>
        <w:ind w:firstLine="643" w:firstLineChars="200"/>
        <w:jc w:val="left"/>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b/>
          <w:color w:val="000000" w:themeColor="text1"/>
          <w:sz w:val="32"/>
          <w14:textFill>
            <w14:solidFill>
              <w14:schemeClr w14:val="tx1"/>
            </w14:solidFill>
          </w14:textFill>
        </w:rPr>
        <w:t>五、</w:t>
      </w:r>
      <w:r>
        <w:rPr>
          <w:rFonts w:hint="eastAsia" w:ascii="仿宋" w:hAnsi="仿宋" w:eastAsia="仿宋"/>
          <w:b/>
          <w:color w:val="000000" w:themeColor="text1"/>
          <w:sz w:val="30"/>
          <w:szCs w:val="30"/>
          <w14:textFill>
            <w14:solidFill>
              <w14:schemeClr w14:val="tx1"/>
            </w14:solidFill>
          </w14:textFill>
        </w:rPr>
        <w:t>项目控制价为</w:t>
      </w:r>
      <w:r>
        <w:rPr>
          <w:rFonts w:hint="eastAsia" w:ascii="仿宋" w:hAnsi="仿宋" w:eastAsia="仿宋"/>
          <w:b/>
          <w:color w:val="000000" w:themeColor="text1"/>
          <w:sz w:val="30"/>
          <w:szCs w:val="30"/>
          <w:lang w:val="en-US" w:eastAsia="zh-CN"/>
          <w14:textFill>
            <w14:solidFill>
              <w14:schemeClr w14:val="tx1"/>
            </w14:solidFill>
          </w14:textFill>
        </w:rPr>
        <w:t>30000</w:t>
      </w:r>
      <w:r>
        <w:rPr>
          <w:rFonts w:hint="eastAsia" w:ascii="仿宋" w:hAnsi="仿宋" w:eastAsia="仿宋"/>
          <w:b/>
          <w:color w:val="000000" w:themeColor="text1"/>
          <w:sz w:val="30"/>
          <w:szCs w:val="30"/>
          <w14:textFill>
            <w14:solidFill>
              <w14:schemeClr w14:val="tx1"/>
            </w14:solidFill>
          </w14:textFill>
        </w:rPr>
        <w:t>元，报价不得高于控制价。</w:t>
      </w:r>
    </w:p>
    <w:p w14:paraId="18B149EB">
      <w:pPr>
        <w:pStyle w:val="5"/>
        <w:shd w:val="clear" w:color="auto" w:fill="FFFFFF"/>
        <w:adjustRightInd w:val="0"/>
        <w:spacing w:before="0" w:beforeAutospacing="0" w:after="0" w:afterAutospacing="0"/>
        <w:ind w:left="0" w:firstLine="600" w:firstLineChars="200"/>
        <w:jc w:val="both"/>
        <w:rPr>
          <w:rFonts w:hint="eastAsia" w:ascii="仿宋" w:hAnsi="仿宋" w:eastAsia="仿宋"/>
          <w:b/>
          <w:color w:val="000000" w:themeColor="text1"/>
          <w:sz w:val="30"/>
          <w:szCs w:val="30"/>
          <w14:textFill>
            <w14:solidFill>
              <w14:schemeClr w14:val="tx1"/>
            </w14:solidFill>
          </w14:textFill>
        </w:rPr>
      </w:pPr>
      <w:r>
        <w:rPr>
          <w:rFonts w:hint="eastAsia" w:ascii="仿宋" w:hAnsi="仿宋" w:eastAsia="仿宋"/>
          <w:sz w:val="30"/>
          <w:szCs w:val="30"/>
        </w:rPr>
        <w:t>该项目报价为一揽子包死，交钥匙工程。</w:t>
      </w:r>
    </w:p>
    <w:p w14:paraId="19750A11">
      <w:pPr>
        <w:adjustRightInd w:val="0"/>
        <w:spacing w:line="480" w:lineRule="exact"/>
        <w:ind w:firstLine="602" w:firstLineChars="200"/>
        <w:jc w:val="left"/>
        <w:rPr>
          <w:rFonts w:hint="eastAsia" w:ascii="仿宋" w:hAnsi="仿宋" w:eastAsia="仿宋"/>
          <w:b/>
          <w:color w:val="000000" w:themeColor="text1"/>
          <w:sz w:val="30"/>
          <w:szCs w:val="30"/>
          <w:lang w:val="en-US" w:eastAsia="zh-CN"/>
          <w14:textFill>
            <w14:solidFill>
              <w14:schemeClr w14:val="tx1"/>
            </w14:solidFill>
          </w14:textFill>
        </w:rPr>
      </w:pPr>
      <w:r>
        <w:rPr>
          <w:rFonts w:hint="eastAsia" w:ascii="仿宋" w:hAnsi="仿宋" w:eastAsia="仿宋"/>
          <w:b/>
          <w:color w:val="000000" w:themeColor="text1"/>
          <w:sz w:val="30"/>
          <w:szCs w:val="30"/>
          <w:lang w:val="en-US" w:eastAsia="zh-CN"/>
          <w14:textFill>
            <w14:solidFill>
              <w14:schemeClr w14:val="tx1"/>
            </w14:solidFill>
          </w14:textFill>
        </w:rPr>
        <w:t>附：工作量清单</w:t>
      </w:r>
    </w:p>
    <w:tbl>
      <w:tblPr>
        <w:tblStyle w:val="6"/>
        <w:tblW w:w="4764"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4"/>
        <w:gridCol w:w="1041"/>
        <w:gridCol w:w="3232"/>
        <w:gridCol w:w="806"/>
        <w:gridCol w:w="631"/>
        <w:gridCol w:w="820"/>
        <w:gridCol w:w="1006"/>
      </w:tblGrid>
      <w:tr w14:paraId="41D53F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500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42D93C2">
            <w:pPr>
              <w:keepNext w:val="0"/>
              <w:keepLines w:val="0"/>
              <w:widowControl/>
              <w:suppressLineNumbers w:val="0"/>
              <w:jc w:val="center"/>
              <w:textAlignment w:val="center"/>
              <w:rPr>
                <w:rFonts w:hint="default" w:ascii="宋体" w:hAnsi="宋体" w:eastAsia="宋体" w:cs="宋体"/>
                <w:b/>
                <w:bCs/>
                <w:i w:val="0"/>
                <w:iCs w:val="0"/>
                <w:color w:val="000000"/>
                <w:sz w:val="22"/>
                <w:szCs w:val="22"/>
                <w:u w:val="none"/>
                <w:lang w:val="en-US" w:eastAsia="zh-CN"/>
              </w:rPr>
            </w:pPr>
            <w:r>
              <w:rPr>
                <w:rFonts w:hint="eastAsia" w:ascii="宋体" w:hAnsi="宋体" w:cs="宋体"/>
                <w:b/>
                <w:bCs/>
                <w:i w:val="0"/>
                <w:iCs w:val="0"/>
                <w:color w:val="000000"/>
                <w:sz w:val="22"/>
                <w:szCs w:val="22"/>
                <w:u w:val="none"/>
                <w:lang w:val="en-US" w:eastAsia="zh-CN"/>
              </w:rPr>
              <w:t>东吴路2号增设钢结构值班室</w:t>
            </w:r>
          </w:p>
        </w:tc>
      </w:tr>
      <w:tr w14:paraId="257531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B4DC9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序号</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47D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项目名称</w:t>
            </w:r>
          </w:p>
        </w:tc>
        <w:tc>
          <w:tcPr>
            <w:tcW w:w="199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F9AE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项目特征描述</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688F6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计量单位</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EB71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工程量</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EDFC9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单价（元）</w:t>
            </w: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404F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合价（元）</w:t>
            </w:r>
          </w:p>
        </w:tc>
      </w:tr>
      <w:tr w14:paraId="5A7D30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59" w:type="pct"/>
            <w:tcBorders>
              <w:top w:val="single" w:color="000000" w:sz="4" w:space="0"/>
              <w:left w:val="single" w:color="000000" w:sz="4" w:space="0"/>
              <w:bottom w:val="nil"/>
              <w:right w:val="single" w:color="000000" w:sz="4" w:space="0"/>
            </w:tcBorders>
            <w:shd w:val="clear" w:color="auto" w:fill="auto"/>
            <w:noWrap/>
            <w:vAlign w:val="center"/>
          </w:tcPr>
          <w:p w14:paraId="4AFA2C4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641" w:type="pct"/>
            <w:tcBorders>
              <w:top w:val="single" w:color="000000" w:sz="4" w:space="0"/>
              <w:left w:val="single" w:color="000000" w:sz="4" w:space="0"/>
              <w:bottom w:val="nil"/>
              <w:right w:val="single" w:color="000000" w:sz="4" w:space="0"/>
            </w:tcBorders>
            <w:shd w:val="clear" w:color="auto" w:fill="auto"/>
            <w:noWrap/>
            <w:vAlign w:val="center"/>
          </w:tcPr>
          <w:p w14:paraId="0B349F1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钢屋架</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73EA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1、60*60*4mm热镀锌方管</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0BF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支</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1CE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37</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081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28EB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679A3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59" w:type="pct"/>
            <w:vMerge w:val="restart"/>
            <w:tcBorders>
              <w:top w:val="single" w:color="000000" w:sz="4" w:space="0"/>
              <w:left w:val="single" w:color="000000" w:sz="4" w:space="0"/>
              <w:bottom w:val="nil"/>
              <w:right w:val="single" w:color="000000" w:sz="4" w:space="0"/>
            </w:tcBorders>
            <w:shd w:val="clear" w:color="auto" w:fill="auto"/>
            <w:noWrap/>
            <w:vAlign w:val="center"/>
          </w:tcPr>
          <w:p w14:paraId="4D7157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641" w:type="pct"/>
            <w:vMerge w:val="restart"/>
            <w:tcBorders>
              <w:top w:val="single" w:color="000000" w:sz="4" w:space="0"/>
              <w:left w:val="single" w:color="000000" w:sz="4" w:space="0"/>
              <w:bottom w:val="nil"/>
              <w:right w:val="single" w:color="000000" w:sz="4" w:space="0"/>
            </w:tcBorders>
            <w:shd w:val="clear" w:color="auto" w:fill="auto"/>
            <w:noWrap/>
            <w:vAlign w:val="center"/>
          </w:tcPr>
          <w:p w14:paraId="16445B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墙、顶面</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E896C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1、75厚0.5mm岩棉彩钢夹芯板</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D71FD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AB6B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8C5A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3E36A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C74D19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5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B09071C">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022E0FC">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352C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1、75厚0.5mm岩棉彩钢瓦楞夹芯板</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C2A71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942A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DB4C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1E596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B8974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5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4362D9C6">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nil"/>
              <w:right w:val="single" w:color="000000" w:sz="4" w:space="0"/>
            </w:tcBorders>
            <w:shd w:val="clear" w:color="auto" w:fill="auto"/>
            <w:noWrap/>
            <w:vAlign w:val="center"/>
          </w:tcPr>
          <w:p w14:paraId="0105CE92">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65962">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1、0.8mm收边条及门窗套</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95F3F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2752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78</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F85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1733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DFE76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59" w:type="pct"/>
            <w:vMerge w:val="restart"/>
            <w:tcBorders>
              <w:top w:val="single" w:color="000000" w:sz="4" w:space="0"/>
              <w:left w:val="single" w:color="000000" w:sz="4" w:space="0"/>
              <w:bottom w:val="nil"/>
              <w:right w:val="single" w:color="000000" w:sz="4" w:space="0"/>
            </w:tcBorders>
            <w:shd w:val="clear" w:color="auto" w:fill="auto"/>
            <w:noWrap/>
            <w:vAlign w:val="center"/>
          </w:tcPr>
          <w:p w14:paraId="3762B13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4D09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窗</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0CFDEA">
            <w:pPr>
              <w:keepNext w:val="0"/>
              <w:keepLines w:val="0"/>
              <w:widowControl/>
              <w:numPr>
                <w:ilvl w:val="0"/>
                <w:numId w:val="1"/>
              </w:numPr>
              <w:suppressLineNumbers w:val="0"/>
              <w:jc w:val="left"/>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18"/>
                <w:szCs w:val="18"/>
                <w:u w:val="none"/>
                <w:lang w:val="en-US" w:eastAsia="zh-CN" w:bidi="ar"/>
              </w:rPr>
              <w:t>铝合金推拉窗（含窗框、窗扇）</w:t>
            </w:r>
          </w:p>
          <w:p w14:paraId="6DC1B90C">
            <w:pPr>
              <w:keepNext w:val="0"/>
              <w:keepLines w:val="0"/>
              <w:widowControl/>
              <w:numPr>
                <w:ilvl w:val="0"/>
                <w:numId w:val="0"/>
              </w:numPr>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2、尺寸：1200mm*900mm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91212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468D8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2704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F715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3D62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59" w:type="pct"/>
            <w:vMerge w:val="continue"/>
            <w:tcBorders>
              <w:top w:val="single" w:color="000000" w:sz="4" w:space="0"/>
              <w:left w:val="single" w:color="000000" w:sz="4" w:space="0"/>
              <w:bottom w:val="nil"/>
              <w:right w:val="single" w:color="000000" w:sz="4" w:space="0"/>
            </w:tcBorders>
            <w:shd w:val="clear" w:color="auto" w:fill="auto"/>
            <w:noWrap/>
            <w:vAlign w:val="center"/>
          </w:tcPr>
          <w:p w14:paraId="52DE09D2">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88C85">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599A4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1、不锈钢防盗窗                                2、尺寸：1200mm*900mm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EE1C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340C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D2901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A01B3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78253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59" w:type="pct"/>
            <w:tcBorders>
              <w:top w:val="single" w:color="000000" w:sz="4" w:space="0"/>
              <w:left w:val="single" w:color="000000" w:sz="4" w:space="0"/>
              <w:bottom w:val="nil"/>
              <w:right w:val="single" w:color="000000" w:sz="4" w:space="0"/>
            </w:tcBorders>
            <w:shd w:val="clear" w:color="auto" w:fill="auto"/>
            <w:noWrap/>
            <w:vAlign w:val="center"/>
          </w:tcPr>
          <w:p w14:paraId="3CFDDEF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2D49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门</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C540D">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1、钢质防盗门（含合页、锁具）                                 2、尺寸：2000mm*900mm</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C6949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樘</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C5F68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E974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17389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69167D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39D3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w:t>
            </w:r>
          </w:p>
        </w:tc>
        <w:tc>
          <w:tcPr>
            <w:tcW w:w="6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CB40E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地面</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E6E9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1、满铺20厚硬质胶合板                              2、沉头螺丝固定在钢架上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6C3DD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B180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16</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180A6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915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C7943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1" w:hRule="atLeast"/>
        </w:trPr>
        <w:tc>
          <w:tcPr>
            <w:tcW w:w="359" w:type="pct"/>
            <w:vMerge w:val="restart"/>
            <w:tcBorders>
              <w:top w:val="nil"/>
              <w:left w:val="single" w:color="000000" w:sz="4" w:space="0"/>
              <w:bottom w:val="single" w:color="000000" w:sz="4" w:space="0"/>
              <w:right w:val="single" w:color="000000" w:sz="4" w:space="0"/>
            </w:tcBorders>
            <w:shd w:val="clear" w:color="auto" w:fill="auto"/>
            <w:noWrap/>
            <w:vAlign w:val="center"/>
          </w:tcPr>
          <w:p w14:paraId="14781E7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6</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0836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电路部分</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098A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1、配电箱及元器件(含40A/2P总空气开关1只，分开关4只,25A/2P断路器1只，20A/2P断路器3只，接地排）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991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套</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ECF17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A952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F47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717B08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8" w:hRule="atLeast"/>
        </w:trPr>
        <w:tc>
          <w:tcPr>
            <w:tcW w:w="35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066974C">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6D90BC">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5A0A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1、220V电子计量表</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9CC63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9CBA9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9D83C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2D7F3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EE5D9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5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4DF531C">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A59AFB">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99528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1、10A五孔插座（含安装盒）</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E8A67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B23D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4</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55F77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6D4FC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090AE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5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32F60B2">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93089">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9158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1、16A三孔插座（含安装盒）</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FA55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只</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0212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5321E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3D5F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6B077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5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0DEFD28">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C0FE82">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D29C1B">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1、φ120球形LED灯、吸顶安装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89F5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C33DC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134E5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F48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94812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5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0C2F4D95">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D1069B">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FE267">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1、BV2.5mm²电源线（槽板内安装）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A3AB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2020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55</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C45D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2B226">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1EA2F6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5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4E1B9DA8">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786114">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E74C2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1、30mm线槽板及安装</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EDB1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A2EB8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19</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4D4E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963E9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ACD5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5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3EDE6C10">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45E894">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222D3">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1、RVV3*4mm²护套线             </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EACE6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4D53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CD91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611E1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1E92B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5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230C1443">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F5955F">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EAC445">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1、φ30mm线管及安装</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4E0D0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2657A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220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01A12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DBA3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F8C136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59" w:type="pct"/>
            <w:vMerge w:val="continue"/>
            <w:tcBorders>
              <w:top w:val="nil"/>
              <w:left w:val="single" w:color="000000" w:sz="4" w:space="0"/>
              <w:bottom w:val="single" w:color="000000" w:sz="4" w:space="0"/>
              <w:right w:val="single" w:color="000000" w:sz="4" w:space="0"/>
            </w:tcBorders>
            <w:shd w:val="clear" w:color="auto" w:fill="auto"/>
            <w:noWrap/>
            <w:vAlign w:val="center"/>
          </w:tcPr>
          <w:p w14:paraId="172924CE">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2A466">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E608D6">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1、单联单控灯具开关（含安装盒）</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F4C4F4">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9D13A">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B9AD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F0B41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A202A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59" w:type="pct"/>
            <w:tcBorders>
              <w:top w:val="nil"/>
              <w:left w:val="single" w:color="000000" w:sz="4" w:space="0"/>
              <w:bottom w:val="single" w:color="000000" w:sz="4" w:space="0"/>
              <w:right w:val="single" w:color="000000" w:sz="4" w:space="0"/>
            </w:tcBorders>
            <w:shd w:val="clear" w:color="auto" w:fill="auto"/>
            <w:noWrap/>
            <w:vAlign w:val="center"/>
          </w:tcPr>
          <w:p w14:paraId="5AF82F2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7</w:t>
            </w:r>
          </w:p>
        </w:tc>
        <w:tc>
          <w:tcPr>
            <w:tcW w:w="641" w:type="pct"/>
            <w:tcBorders>
              <w:top w:val="nil"/>
              <w:left w:val="single" w:color="000000" w:sz="4" w:space="0"/>
              <w:bottom w:val="single" w:color="000000" w:sz="4" w:space="0"/>
              <w:right w:val="nil"/>
            </w:tcBorders>
            <w:shd w:val="clear" w:color="auto" w:fill="auto"/>
            <w:noWrap/>
            <w:vAlign w:val="center"/>
          </w:tcPr>
          <w:p w14:paraId="098951F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防水</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99EC1C">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1、屋面与原建筑墙体结合处的防水</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DD67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组</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FCCA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1D7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5049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48F382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7" w:hRule="atLeast"/>
        </w:trPr>
        <w:tc>
          <w:tcPr>
            <w:tcW w:w="359" w:type="pct"/>
            <w:tcBorders>
              <w:top w:val="nil"/>
              <w:left w:val="single" w:color="000000" w:sz="4" w:space="0"/>
              <w:bottom w:val="single" w:color="000000" w:sz="4" w:space="0"/>
              <w:right w:val="single" w:color="000000" w:sz="4" w:space="0"/>
            </w:tcBorders>
            <w:shd w:val="clear" w:color="auto" w:fill="auto"/>
            <w:noWrap/>
            <w:vAlign w:val="center"/>
          </w:tcPr>
          <w:p w14:paraId="73D66F0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8</w:t>
            </w:r>
          </w:p>
        </w:tc>
        <w:tc>
          <w:tcPr>
            <w:tcW w:w="641" w:type="pct"/>
            <w:tcBorders>
              <w:top w:val="nil"/>
              <w:left w:val="single" w:color="000000" w:sz="4" w:space="0"/>
              <w:bottom w:val="single" w:color="000000" w:sz="4" w:space="0"/>
              <w:right w:val="nil"/>
            </w:tcBorders>
            <w:shd w:val="clear" w:color="auto" w:fill="auto"/>
            <w:noWrap/>
            <w:vAlign w:val="center"/>
          </w:tcPr>
          <w:p w14:paraId="0738AEF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综合脚手架</w:t>
            </w:r>
          </w:p>
        </w:tc>
        <w:tc>
          <w:tcPr>
            <w:tcW w:w="1990" w:type="pct"/>
            <w:tcBorders>
              <w:top w:val="nil"/>
              <w:left w:val="single" w:color="000000" w:sz="4" w:space="0"/>
              <w:bottom w:val="single" w:color="000000" w:sz="4" w:space="0"/>
              <w:right w:val="single" w:color="000000" w:sz="4" w:space="0"/>
            </w:tcBorders>
            <w:shd w:val="clear" w:color="auto" w:fill="auto"/>
            <w:vAlign w:val="center"/>
          </w:tcPr>
          <w:p w14:paraId="4179A910">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1.满足本项目所有脚手架的需要</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BCD2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A591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C2D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FB0A5">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3EF6E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6" w:hRule="atLeast"/>
        </w:trPr>
        <w:tc>
          <w:tcPr>
            <w:tcW w:w="359" w:type="pct"/>
            <w:tcBorders>
              <w:top w:val="nil"/>
              <w:left w:val="single" w:color="000000" w:sz="4" w:space="0"/>
              <w:bottom w:val="single" w:color="000000" w:sz="4" w:space="0"/>
              <w:right w:val="single" w:color="000000" w:sz="4" w:space="0"/>
            </w:tcBorders>
            <w:shd w:val="clear" w:color="auto" w:fill="auto"/>
            <w:noWrap/>
            <w:vAlign w:val="center"/>
          </w:tcPr>
          <w:p w14:paraId="636FB98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9</w:t>
            </w:r>
          </w:p>
        </w:tc>
        <w:tc>
          <w:tcPr>
            <w:tcW w:w="641" w:type="pct"/>
            <w:tcBorders>
              <w:top w:val="nil"/>
              <w:left w:val="single" w:color="000000" w:sz="4" w:space="0"/>
              <w:bottom w:val="single" w:color="000000" w:sz="4" w:space="0"/>
              <w:right w:val="nil"/>
            </w:tcBorders>
            <w:shd w:val="clear" w:color="auto" w:fill="auto"/>
            <w:noWrap/>
            <w:vAlign w:val="center"/>
          </w:tcPr>
          <w:p w14:paraId="0CF8772C">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人工费</w:t>
            </w:r>
          </w:p>
        </w:tc>
        <w:tc>
          <w:tcPr>
            <w:tcW w:w="1990" w:type="pct"/>
            <w:tcBorders>
              <w:top w:val="nil"/>
              <w:left w:val="single" w:color="000000" w:sz="4" w:space="0"/>
              <w:bottom w:val="single" w:color="000000" w:sz="4" w:space="0"/>
              <w:right w:val="single" w:color="000000" w:sz="4" w:space="0"/>
            </w:tcBorders>
            <w:shd w:val="clear" w:color="auto" w:fill="auto"/>
            <w:vAlign w:val="center"/>
          </w:tcPr>
          <w:p w14:paraId="23F7AF4E">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1.制作安装费</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B0410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A4258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4DA79B">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6A3FC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2102E5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96" w:hRule="atLeast"/>
        </w:trPr>
        <w:tc>
          <w:tcPr>
            <w:tcW w:w="359" w:type="pct"/>
            <w:tcBorders>
              <w:top w:val="nil"/>
              <w:left w:val="single" w:color="000000" w:sz="4" w:space="0"/>
              <w:bottom w:val="single" w:color="000000" w:sz="4" w:space="0"/>
              <w:right w:val="single" w:color="000000" w:sz="4" w:space="0"/>
            </w:tcBorders>
            <w:shd w:val="clear" w:color="auto" w:fill="auto"/>
            <w:noWrap/>
            <w:vAlign w:val="center"/>
          </w:tcPr>
          <w:p w14:paraId="1EB31D9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10</w:t>
            </w:r>
          </w:p>
        </w:tc>
        <w:tc>
          <w:tcPr>
            <w:tcW w:w="641" w:type="pct"/>
            <w:tcBorders>
              <w:top w:val="nil"/>
              <w:left w:val="single" w:color="000000" w:sz="4" w:space="0"/>
              <w:bottom w:val="single" w:color="000000" w:sz="4" w:space="0"/>
              <w:right w:val="nil"/>
            </w:tcBorders>
            <w:shd w:val="clear" w:color="auto" w:fill="auto"/>
            <w:noWrap/>
            <w:vAlign w:val="center"/>
          </w:tcPr>
          <w:p w14:paraId="4118B7F2">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保洁</w:t>
            </w:r>
          </w:p>
        </w:tc>
        <w:tc>
          <w:tcPr>
            <w:tcW w:w="199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1369B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1、现场清理</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BD3A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90EF8">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A8F3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1501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5DD79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24" w:hRule="atLeast"/>
        </w:trPr>
        <w:tc>
          <w:tcPr>
            <w:tcW w:w="35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D17D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11</w:t>
            </w:r>
          </w:p>
        </w:tc>
        <w:tc>
          <w:tcPr>
            <w:tcW w:w="641"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EE3AFF">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围墙大门更换</w:t>
            </w:r>
          </w:p>
        </w:tc>
        <w:tc>
          <w:tcPr>
            <w:tcW w:w="1990" w:type="pct"/>
            <w:tcBorders>
              <w:top w:val="single" w:color="000000" w:sz="4" w:space="0"/>
              <w:left w:val="nil"/>
              <w:bottom w:val="single" w:color="000000" w:sz="4" w:space="0"/>
              <w:right w:val="single" w:color="000000" w:sz="4" w:space="0"/>
            </w:tcBorders>
            <w:shd w:val="clear" w:color="auto" w:fill="auto"/>
            <w:vAlign w:val="center"/>
          </w:tcPr>
          <w:p w14:paraId="2A797C01">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1、拆除原大门，将老门诊铁质门拆除后移至现位置安装（含拆除后的门禁系统安装），利用现场拆除后的材料 、不够补充同材质的材料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5C94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C80AE">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88FCC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BE76D1">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36D5D0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1"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75A15">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16E763">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nil"/>
              <w:bottom w:val="single" w:color="000000" w:sz="4" w:space="0"/>
              <w:right w:val="single" w:color="000000" w:sz="4" w:space="0"/>
            </w:tcBorders>
            <w:shd w:val="clear" w:color="auto" w:fill="auto"/>
            <w:noWrap/>
            <w:vAlign w:val="center"/>
          </w:tcPr>
          <w:p w14:paraId="10EE3EFF">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 xml:space="preserve">2、油漆出新 </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1B967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项</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8443D">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1</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BD1747">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63A17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r w14:paraId="049055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21" w:hRule="atLeast"/>
        </w:trPr>
        <w:tc>
          <w:tcPr>
            <w:tcW w:w="35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4BE27">
            <w:pPr>
              <w:jc w:val="center"/>
              <w:rPr>
                <w:rFonts w:hint="eastAsia" w:ascii="宋体" w:hAnsi="宋体" w:eastAsia="宋体" w:cs="宋体"/>
                <w:i w:val="0"/>
                <w:iCs w:val="0"/>
                <w:color w:val="000000"/>
                <w:sz w:val="18"/>
                <w:szCs w:val="18"/>
                <w:u w:val="none"/>
              </w:rPr>
            </w:pPr>
          </w:p>
        </w:tc>
        <w:tc>
          <w:tcPr>
            <w:tcW w:w="641"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F3786">
            <w:pPr>
              <w:jc w:val="center"/>
              <w:rPr>
                <w:rFonts w:hint="eastAsia" w:ascii="宋体" w:hAnsi="宋体" w:eastAsia="宋体" w:cs="宋体"/>
                <w:i w:val="0"/>
                <w:iCs w:val="0"/>
                <w:color w:val="000000"/>
                <w:sz w:val="18"/>
                <w:szCs w:val="18"/>
                <w:u w:val="none"/>
              </w:rPr>
            </w:pPr>
          </w:p>
        </w:tc>
        <w:tc>
          <w:tcPr>
            <w:tcW w:w="1990" w:type="pct"/>
            <w:tcBorders>
              <w:top w:val="single" w:color="000000" w:sz="4" w:space="0"/>
              <w:left w:val="nil"/>
              <w:bottom w:val="single" w:color="000000" w:sz="4" w:space="0"/>
              <w:right w:val="single" w:color="000000" w:sz="4" w:space="0"/>
            </w:tcBorders>
            <w:shd w:val="clear" w:color="auto" w:fill="auto"/>
            <w:vAlign w:val="center"/>
          </w:tcPr>
          <w:p w14:paraId="4F993248">
            <w:pPr>
              <w:keepNext w:val="0"/>
              <w:keepLines w:val="0"/>
              <w:widowControl/>
              <w:suppressLineNumbers w:val="0"/>
              <w:jc w:val="left"/>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3、门禁电源：从值班室配电箱将电源接至门禁系统，BV2.5mm²*3电源线（穿管安装）</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3868B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m</w:t>
            </w:r>
          </w:p>
        </w:tc>
        <w:tc>
          <w:tcPr>
            <w:tcW w:w="38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F5283">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r>
              <w:rPr>
                <w:rFonts w:hint="eastAsia" w:ascii="宋体" w:hAnsi="宋体" w:eastAsia="宋体" w:cs="宋体"/>
                <w:i w:val="0"/>
                <w:iCs w:val="0"/>
                <w:color w:val="000000"/>
                <w:kern w:val="0"/>
                <w:sz w:val="18"/>
                <w:szCs w:val="18"/>
                <w:u w:val="none"/>
                <w:lang w:val="en-US" w:eastAsia="zh-CN" w:bidi="ar"/>
              </w:rPr>
              <w:t>20</w:t>
            </w:r>
          </w:p>
        </w:tc>
        <w:tc>
          <w:tcPr>
            <w:tcW w:w="50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0C62D9">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c>
          <w:tcPr>
            <w:tcW w:w="61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9E29E0">
            <w:pPr>
              <w:keepNext w:val="0"/>
              <w:keepLines w:val="0"/>
              <w:widowControl/>
              <w:suppressLineNumbers w:val="0"/>
              <w:jc w:val="center"/>
              <w:textAlignment w:val="center"/>
              <w:rPr>
                <w:rFonts w:hint="eastAsia" w:ascii="宋体" w:hAnsi="宋体" w:eastAsia="宋体" w:cs="宋体"/>
                <w:i w:val="0"/>
                <w:iCs w:val="0"/>
                <w:color w:val="000000"/>
                <w:sz w:val="18"/>
                <w:szCs w:val="18"/>
                <w:u w:val="none"/>
              </w:rPr>
            </w:pPr>
          </w:p>
        </w:tc>
      </w:tr>
    </w:tbl>
    <w:p w14:paraId="6BF78C9F">
      <w:pPr>
        <w:adjustRightInd w:val="0"/>
        <w:spacing w:line="480" w:lineRule="exact"/>
        <w:ind w:firstLine="602" w:firstLineChars="200"/>
        <w:jc w:val="left"/>
        <w:rPr>
          <w:rFonts w:hint="default" w:ascii="仿宋" w:hAnsi="仿宋" w:eastAsia="仿宋"/>
          <w:b/>
          <w:color w:val="000000" w:themeColor="text1"/>
          <w:sz w:val="30"/>
          <w:szCs w:val="30"/>
          <w:lang w:val="en-US" w:eastAsia="zh-CN"/>
          <w14:textFill>
            <w14:solidFill>
              <w14:schemeClr w14:val="tx1"/>
            </w14:solidFill>
          </w14:textFill>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altName w:val="黑体"/>
    <w:panose1 w:val="00000000000000000000"/>
    <w:charset w:val="86"/>
    <w:family w:val="script"/>
    <w:pitch w:val="default"/>
    <w:sig w:usb0="00000000" w:usb1="00000000" w:usb2="00000010" w:usb3="00000000" w:csb0="00040000" w:csb1="00000000"/>
  </w:font>
  <w:font w:name="仿宋">
    <w:panose1 w:val="02010609060101010101"/>
    <w:charset w:val="86"/>
    <w:family w:val="modern"/>
    <w:pitch w:val="default"/>
    <w:sig w:usb0="800002BF" w:usb1="38CF7CFA" w:usb2="00000016" w:usb3="00000000" w:csb0="00040001" w:csb1="00000000"/>
  </w:font>
  <w:font w:name="KSOF439EEF50">
    <w:panose1 w:val="020106090601010101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6D73FA6"/>
    <w:multiLevelType w:val="singleLevel"/>
    <w:tmpl w:val="C6D73FA6"/>
    <w:lvl w:ilvl="0" w:tentative="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0"/>
  <w:bordersDoNotSurroundFooter w:val="0"/>
  <w:documentProtection w:enforcement="0"/>
  <w:defaultTabStop w:val="5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GIyY2JlOWFjMmI1ZmQ5Mzg2YzA0ZGM5YWQwNmU1MWMifQ=="/>
  </w:docVars>
  <w:rsids>
    <w:rsidRoot w:val="06543448"/>
    <w:rsid w:val="00062588"/>
    <w:rsid w:val="000825A3"/>
    <w:rsid w:val="00086438"/>
    <w:rsid w:val="00092008"/>
    <w:rsid w:val="00095F72"/>
    <w:rsid w:val="000A186D"/>
    <w:rsid w:val="000A58D0"/>
    <w:rsid w:val="000A7ABE"/>
    <w:rsid w:val="000C2B3B"/>
    <w:rsid w:val="000D1A5C"/>
    <w:rsid w:val="000E760D"/>
    <w:rsid w:val="000F7212"/>
    <w:rsid w:val="00112C05"/>
    <w:rsid w:val="001139B1"/>
    <w:rsid w:val="0011483F"/>
    <w:rsid w:val="001225B2"/>
    <w:rsid w:val="0013429A"/>
    <w:rsid w:val="00151347"/>
    <w:rsid w:val="00174B29"/>
    <w:rsid w:val="0018354B"/>
    <w:rsid w:val="001939F8"/>
    <w:rsid w:val="001C6D02"/>
    <w:rsid w:val="001E21AF"/>
    <w:rsid w:val="001E2D8E"/>
    <w:rsid w:val="001F3DF8"/>
    <w:rsid w:val="0020514E"/>
    <w:rsid w:val="00207483"/>
    <w:rsid w:val="002165C5"/>
    <w:rsid w:val="00245F74"/>
    <w:rsid w:val="0025367D"/>
    <w:rsid w:val="00281034"/>
    <w:rsid w:val="002B7857"/>
    <w:rsid w:val="002E2034"/>
    <w:rsid w:val="003132CF"/>
    <w:rsid w:val="0036283A"/>
    <w:rsid w:val="0037616E"/>
    <w:rsid w:val="00384704"/>
    <w:rsid w:val="00395945"/>
    <w:rsid w:val="003C282F"/>
    <w:rsid w:val="003E4818"/>
    <w:rsid w:val="003F1741"/>
    <w:rsid w:val="00405F30"/>
    <w:rsid w:val="00414913"/>
    <w:rsid w:val="0044066C"/>
    <w:rsid w:val="00446BAE"/>
    <w:rsid w:val="004552D8"/>
    <w:rsid w:val="00484286"/>
    <w:rsid w:val="00484B47"/>
    <w:rsid w:val="004A2B4F"/>
    <w:rsid w:val="004A6BF7"/>
    <w:rsid w:val="004B0629"/>
    <w:rsid w:val="004F4572"/>
    <w:rsid w:val="00510203"/>
    <w:rsid w:val="00517F1D"/>
    <w:rsid w:val="005275A4"/>
    <w:rsid w:val="00553BBB"/>
    <w:rsid w:val="005574F6"/>
    <w:rsid w:val="005812C1"/>
    <w:rsid w:val="005A2496"/>
    <w:rsid w:val="005A2A77"/>
    <w:rsid w:val="00614F8A"/>
    <w:rsid w:val="00626F2E"/>
    <w:rsid w:val="00642EE1"/>
    <w:rsid w:val="00675AF7"/>
    <w:rsid w:val="00711BE9"/>
    <w:rsid w:val="00731991"/>
    <w:rsid w:val="00743841"/>
    <w:rsid w:val="007A235F"/>
    <w:rsid w:val="007A78E7"/>
    <w:rsid w:val="007B6C7F"/>
    <w:rsid w:val="007C1DF6"/>
    <w:rsid w:val="007C2BEC"/>
    <w:rsid w:val="007D257A"/>
    <w:rsid w:val="007D763D"/>
    <w:rsid w:val="007E3192"/>
    <w:rsid w:val="008144CA"/>
    <w:rsid w:val="00821545"/>
    <w:rsid w:val="00822A29"/>
    <w:rsid w:val="00864D2D"/>
    <w:rsid w:val="00867984"/>
    <w:rsid w:val="008863C5"/>
    <w:rsid w:val="00897BD1"/>
    <w:rsid w:val="008B2B20"/>
    <w:rsid w:val="008C65F2"/>
    <w:rsid w:val="008E59CF"/>
    <w:rsid w:val="00923FDF"/>
    <w:rsid w:val="00934AC0"/>
    <w:rsid w:val="009543BC"/>
    <w:rsid w:val="00971917"/>
    <w:rsid w:val="009839F7"/>
    <w:rsid w:val="00992374"/>
    <w:rsid w:val="009B6914"/>
    <w:rsid w:val="009C70E6"/>
    <w:rsid w:val="009E31AE"/>
    <w:rsid w:val="009E59DC"/>
    <w:rsid w:val="00A41D50"/>
    <w:rsid w:val="00A41ED7"/>
    <w:rsid w:val="00A42EAF"/>
    <w:rsid w:val="00A4636E"/>
    <w:rsid w:val="00A66677"/>
    <w:rsid w:val="00A75B1D"/>
    <w:rsid w:val="00A90F8A"/>
    <w:rsid w:val="00AA298A"/>
    <w:rsid w:val="00AA4E5A"/>
    <w:rsid w:val="00AB412A"/>
    <w:rsid w:val="00AE5AAF"/>
    <w:rsid w:val="00AF294F"/>
    <w:rsid w:val="00B0451E"/>
    <w:rsid w:val="00B369C9"/>
    <w:rsid w:val="00B47453"/>
    <w:rsid w:val="00B47E0A"/>
    <w:rsid w:val="00B57E7D"/>
    <w:rsid w:val="00B80ECB"/>
    <w:rsid w:val="00B953E9"/>
    <w:rsid w:val="00BA24C5"/>
    <w:rsid w:val="00BA69A1"/>
    <w:rsid w:val="00BB3C94"/>
    <w:rsid w:val="00BD66E4"/>
    <w:rsid w:val="00C02295"/>
    <w:rsid w:val="00C040A3"/>
    <w:rsid w:val="00C20E63"/>
    <w:rsid w:val="00C30CEE"/>
    <w:rsid w:val="00C50B14"/>
    <w:rsid w:val="00C52D35"/>
    <w:rsid w:val="00C623C0"/>
    <w:rsid w:val="00C91015"/>
    <w:rsid w:val="00C920F6"/>
    <w:rsid w:val="00CC43A9"/>
    <w:rsid w:val="00CE1A88"/>
    <w:rsid w:val="00CE5849"/>
    <w:rsid w:val="00CF23E3"/>
    <w:rsid w:val="00CF7D81"/>
    <w:rsid w:val="00D1766F"/>
    <w:rsid w:val="00D24D0F"/>
    <w:rsid w:val="00D4485D"/>
    <w:rsid w:val="00D44A77"/>
    <w:rsid w:val="00D46D69"/>
    <w:rsid w:val="00D63C7D"/>
    <w:rsid w:val="00D81A31"/>
    <w:rsid w:val="00DA20BD"/>
    <w:rsid w:val="00DA3643"/>
    <w:rsid w:val="00DB2158"/>
    <w:rsid w:val="00DB348C"/>
    <w:rsid w:val="00DE6630"/>
    <w:rsid w:val="00DF5E42"/>
    <w:rsid w:val="00E14FF0"/>
    <w:rsid w:val="00E236CE"/>
    <w:rsid w:val="00E31D01"/>
    <w:rsid w:val="00E51664"/>
    <w:rsid w:val="00E87A9E"/>
    <w:rsid w:val="00EB17F3"/>
    <w:rsid w:val="00EB7968"/>
    <w:rsid w:val="00F0174F"/>
    <w:rsid w:val="00F07287"/>
    <w:rsid w:val="00F34F7B"/>
    <w:rsid w:val="00F3697F"/>
    <w:rsid w:val="00F46629"/>
    <w:rsid w:val="00FA1BAB"/>
    <w:rsid w:val="00FC4229"/>
    <w:rsid w:val="00FC5D77"/>
    <w:rsid w:val="01E039E1"/>
    <w:rsid w:val="02080F1A"/>
    <w:rsid w:val="05456992"/>
    <w:rsid w:val="056C0631"/>
    <w:rsid w:val="06543448"/>
    <w:rsid w:val="06AB172E"/>
    <w:rsid w:val="07604706"/>
    <w:rsid w:val="07830C87"/>
    <w:rsid w:val="09907758"/>
    <w:rsid w:val="0B6435BB"/>
    <w:rsid w:val="0B860EB1"/>
    <w:rsid w:val="0C6D4563"/>
    <w:rsid w:val="0E282CE3"/>
    <w:rsid w:val="0FB32534"/>
    <w:rsid w:val="0FE03949"/>
    <w:rsid w:val="10613A0A"/>
    <w:rsid w:val="11692E07"/>
    <w:rsid w:val="11A726EA"/>
    <w:rsid w:val="11F42D81"/>
    <w:rsid w:val="12121331"/>
    <w:rsid w:val="131018D8"/>
    <w:rsid w:val="1483335E"/>
    <w:rsid w:val="1487792B"/>
    <w:rsid w:val="14922675"/>
    <w:rsid w:val="163836F0"/>
    <w:rsid w:val="16D63B17"/>
    <w:rsid w:val="17541BBD"/>
    <w:rsid w:val="18660E62"/>
    <w:rsid w:val="18791DAE"/>
    <w:rsid w:val="194B1768"/>
    <w:rsid w:val="19D16879"/>
    <w:rsid w:val="19F73F01"/>
    <w:rsid w:val="1A662151"/>
    <w:rsid w:val="1B28270A"/>
    <w:rsid w:val="1B2D5D50"/>
    <w:rsid w:val="1B48007F"/>
    <w:rsid w:val="1BBB0703"/>
    <w:rsid w:val="1CB702FA"/>
    <w:rsid w:val="1D7F0399"/>
    <w:rsid w:val="1DBC2247"/>
    <w:rsid w:val="1DF66617"/>
    <w:rsid w:val="1E62755C"/>
    <w:rsid w:val="1E84307A"/>
    <w:rsid w:val="20FC2E19"/>
    <w:rsid w:val="21885277"/>
    <w:rsid w:val="21C87751"/>
    <w:rsid w:val="227D2BB6"/>
    <w:rsid w:val="245152B3"/>
    <w:rsid w:val="246B444C"/>
    <w:rsid w:val="247A6B08"/>
    <w:rsid w:val="24E10BFC"/>
    <w:rsid w:val="24F240EB"/>
    <w:rsid w:val="256E7CC8"/>
    <w:rsid w:val="271A2CD1"/>
    <w:rsid w:val="281762B4"/>
    <w:rsid w:val="28953575"/>
    <w:rsid w:val="290B10B2"/>
    <w:rsid w:val="29305F5D"/>
    <w:rsid w:val="29A2742D"/>
    <w:rsid w:val="29E36F57"/>
    <w:rsid w:val="2A5F445E"/>
    <w:rsid w:val="2ACF0CA7"/>
    <w:rsid w:val="2B1716CE"/>
    <w:rsid w:val="2BCA2832"/>
    <w:rsid w:val="2C4617FF"/>
    <w:rsid w:val="2C7A2001"/>
    <w:rsid w:val="2CBE44F7"/>
    <w:rsid w:val="2E5C1A86"/>
    <w:rsid w:val="2E652B53"/>
    <w:rsid w:val="2F302096"/>
    <w:rsid w:val="2F3A79D0"/>
    <w:rsid w:val="2FE113DD"/>
    <w:rsid w:val="30A32DD3"/>
    <w:rsid w:val="31C205E6"/>
    <w:rsid w:val="32C61A89"/>
    <w:rsid w:val="32CE4EB9"/>
    <w:rsid w:val="34930017"/>
    <w:rsid w:val="34D174A7"/>
    <w:rsid w:val="35AA12C9"/>
    <w:rsid w:val="35DC1DA8"/>
    <w:rsid w:val="35FC0EC9"/>
    <w:rsid w:val="36545B4F"/>
    <w:rsid w:val="371F7D7D"/>
    <w:rsid w:val="375D7A2B"/>
    <w:rsid w:val="3821593A"/>
    <w:rsid w:val="383657FD"/>
    <w:rsid w:val="385E4900"/>
    <w:rsid w:val="38EF3790"/>
    <w:rsid w:val="39361575"/>
    <w:rsid w:val="397F12DA"/>
    <w:rsid w:val="3AB14CEA"/>
    <w:rsid w:val="3BC7163B"/>
    <w:rsid w:val="3BFD1D4F"/>
    <w:rsid w:val="3C7E0650"/>
    <w:rsid w:val="3D8B0C71"/>
    <w:rsid w:val="3DCF6FFB"/>
    <w:rsid w:val="3ED966FA"/>
    <w:rsid w:val="3F7B7B8A"/>
    <w:rsid w:val="3FD0465A"/>
    <w:rsid w:val="41DC3B36"/>
    <w:rsid w:val="43087E22"/>
    <w:rsid w:val="435766B4"/>
    <w:rsid w:val="46534978"/>
    <w:rsid w:val="468D30CA"/>
    <w:rsid w:val="491B410A"/>
    <w:rsid w:val="496C5102"/>
    <w:rsid w:val="4ACA03B1"/>
    <w:rsid w:val="4AD849ED"/>
    <w:rsid w:val="4CC4568A"/>
    <w:rsid w:val="4CF87218"/>
    <w:rsid w:val="4E3C6544"/>
    <w:rsid w:val="4EED611E"/>
    <w:rsid w:val="4F46070C"/>
    <w:rsid w:val="4FB4610D"/>
    <w:rsid w:val="4FFB7CBC"/>
    <w:rsid w:val="50505EE5"/>
    <w:rsid w:val="506D57DC"/>
    <w:rsid w:val="50E9657C"/>
    <w:rsid w:val="55A03EEB"/>
    <w:rsid w:val="55F622FB"/>
    <w:rsid w:val="565A678F"/>
    <w:rsid w:val="56D13F4F"/>
    <w:rsid w:val="594F4BA2"/>
    <w:rsid w:val="59552884"/>
    <w:rsid w:val="59983E95"/>
    <w:rsid w:val="59A64D1A"/>
    <w:rsid w:val="59F80546"/>
    <w:rsid w:val="5C013209"/>
    <w:rsid w:val="5C6F05BE"/>
    <w:rsid w:val="5C753925"/>
    <w:rsid w:val="5CE8602D"/>
    <w:rsid w:val="5D3F66DF"/>
    <w:rsid w:val="5D4F626D"/>
    <w:rsid w:val="5D86262B"/>
    <w:rsid w:val="5E2F0501"/>
    <w:rsid w:val="5FE22FDD"/>
    <w:rsid w:val="6048242D"/>
    <w:rsid w:val="60585292"/>
    <w:rsid w:val="607701AC"/>
    <w:rsid w:val="608A6609"/>
    <w:rsid w:val="60EE28EF"/>
    <w:rsid w:val="617213B6"/>
    <w:rsid w:val="6181445A"/>
    <w:rsid w:val="62966DA1"/>
    <w:rsid w:val="63483123"/>
    <w:rsid w:val="63907D73"/>
    <w:rsid w:val="63A534F4"/>
    <w:rsid w:val="646101D2"/>
    <w:rsid w:val="65144EBD"/>
    <w:rsid w:val="655820EC"/>
    <w:rsid w:val="655A5D7E"/>
    <w:rsid w:val="657C753B"/>
    <w:rsid w:val="657D1B52"/>
    <w:rsid w:val="65AB02D0"/>
    <w:rsid w:val="67046EE0"/>
    <w:rsid w:val="68064081"/>
    <w:rsid w:val="68BE6600"/>
    <w:rsid w:val="698937D7"/>
    <w:rsid w:val="6A033CF5"/>
    <w:rsid w:val="6AEA3D0D"/>
    <w:rsid w:val="6B2D5D6A"/>
    <w:rsid w:val="6B40663A"/>
    <w:rsid w:val="6C866040"/>
    <w:rsid w:val="6CE95D1F"/>
    <w:rsid w:val="6D0A4B1A"/>
    <w:rsid w:val="6EEE3AC1"/>
    <w:rsid w:val="6FF44A4B"/>
    <w:rsid w:val="70F43DA3"/>
    <w:rsid w:val="7148570A"/>
    <w:rsid w:val="71A61200"/>
    <w:rsid w:val="721910BE"/>
    <w:rsid w:val="73291A9C"/>
    <w:rsid w:val="7683092C"/>
    <w:rsid w:val="76EF048A"/>
    <w:rsid w:val="789D1E39"/>
    <w:rsid w:val="791C7D3B"/>
    <w:rsid w:val="797D7F1B"/>
    <w:rsid w:val="799D193E"/>
    <w:rsid w:val="7A395308"/>
    <w:rsid w:val="7A590988"/>
    <w:rsid w:val="7AF02F1C"/>
    <w:rsid w:val="7C105116"/>
    <w:rsid w:val="7C202174"/>
    <w:rsid w:val="7C45591E"/>
    <w:rsid w:val="7C7953D4"/>
    <w:rsid w:val="7D0476B9"/>
    <w:rsid w:val="7E4576D5"/>
    <w:rsid w:val="7E5C05A5"/>
    <w:rsid w:val="7E7C0C17"/>
    <w:rsid w:val="7E7C7B82"/>
    <w:rsid w:val="7FAC4FAE"/>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12"/>
    <w:qFormat/>
    <w:uiPriority w:val="0"/>
    <w:rPr>
      <w:sz w:val="18"/>
      <w:szCs w:val="18"/>
    </w:r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ind w:left="601" w:hanging="601"/>
      <w:jc w:val="left"/>
    </w:pPr>
    <w:rPr>
      <w:rFonts w:ascii="宋体" w:hAnsi="宋体" w:cs="宋体"/>
      <w:kern w:val="0"/>
      <w:sz w:val="24"/>
    </w:rPr>
  </w:style>
  <w:style w:type="table" w:styleId="7">
    <w:name w:val="Table Grid"/>
    <w:basedOn w:val="6"/>
    <w:qFormat/>
    <w:uiPriority w:val="59"/>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character" w:customStyle="1" w:styleId="9">
    <w:name w:val="页眉 Char"/>
    <w:basedOn w:val="8"/>
    <w:link w:val="4"/>
    <w:qFormat/>
    <w:uiPriority w:val="0"/>
    <w:rPr>
      <w:rFonts w:ascii="Times New Roman" w:hAnsi="Times New Roman" w:eastAsia="宋体" w:cs="Times New Roman"/>
      <w:kern w:val="2"/>
      <w:sz w:val="18"/>
      <w:szCs w:val="18"/>
    </w:rPr>
  </w:style>
  <w:style w:type="character" w:customStyle="1" w:styleId="10">
    <w:name w:val="页脚 Char"/>
    <w:basedOn w:val="8"/>
    <w:link w:val="3"/>
    <w:qFormat/>
    <w:uiPriority w:val="0"/>
    <w:rPr>
      <w:rFonts w:ascii="Times New Roman" w:hAnsi="Times New Roman" w:eastAsia="宋体" w:cs="Times New Roman"/>
      <w:kern w:val="2"/>
      <w:sz w:val="18"/>
      <w:szCs w:val="18"/>
    </w:rPr>
  </w:style>
  <w:style w:type="paragraph" w:styleId="11">
    <w:name w:val="List Paragraph"/>
    <w:basedOn w:val="1"/>
    <w:unhideWhenUsed/>
    <w:qFormat/>
    <w:uiPriority w:val="99"/>
    <w:pPr>
      <w:ind w:firstLine="420" w:firstLineChars="200"/>
    </w:pPr>
  </w:style>
  <w:style w:type="character" w:customStyle="1" w:styleId="12">
    <w:name w:val="批注框文本 Char"/>
    <w:basedOn w:val="8"/>
    <w:link w:val="2"/>
    <w:qFormat/>
    <w:uiPriority w:val="0"/>
    <w:rPr>
      <w:rFonts w:ascii="Times New Roman" w:hAnsi="Times New Roman" w:eastAsia="宋体" w:cs="Times New Roman"/>
      <w:kern w:val="2"/>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3</Pages>
  <Words>1485</Words>
  <Characters>1633</Characters>
  <Lines>5</Lines>
  <Paragraphs>1</Paragraphs>
  <TotalTime>13</TotalTime>
  <ScaleCrop>false</ScaleCrop>
  <LinksUpToDate>false</LinksUpToDate>
  <CharactersWithSpaces>1855</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2022-10-20T01:32:00Z</dcterms:created>
  <dc:creator>Administrator</dc:creator>
  <cp:lastModifiedBy>Neweest</cp:lastModifiedBy>
  <cp:lastPrinted>2026-01-19T00:41:20Z</cp:lastPrinted>
  <dcterms:modified xsi:type="dcterms:W3CDTF">2026-01-19T00:53:48Z</dcterms:modified>
  <cp:revision>120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871BACBD965746BDB13A859BCDFA2251_13</vt:lpwstr>
  </property>
  <property fmtid="{D5CDD505-2E9C-101B-9397-08002B2CF9AE}" pid="4" name="KSOTemplateDocerSaveRecord">
    <vt:lpwstr>eyJoZGlkIjoiZjAyYzJhNGJlMzIzMWMwMWRhM2UzM2M2NmM5ZDZiMjIiLCJ1c2VySWQiOiIyODkxMDUwMDcifQ==</vt:lpwstr>
  </property>
</Properties>
</file>