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8C" w:rsidRPr="00223065" w:rsidRDefault="00CE308C" w:rsidP="00CE308C">
      <w:pPr>
        <w:jc w:val="center"/>
        <w:rPr>
          <w:rFonts w:ascii="宋体" w:hAnsi="宋体"/>
          <w:b/>
          <w:sz w:val="36"/>
          <w:szCs w:val="36"/>
        </w:rPr>
      </w:pPr>
      <w:r w:rsidRPr="00750237">
        <w:rPr>
          <w:rFonts w:ascii="宋体" w:hAnsi="宋体" w:hint="eastAsia"/>
          <w:b/>
          <w:sz w:val="36"/>
          <w:szCs w:val="36"/>
        </w:rPr>
        <w:t>未污染输液瓶（袋）回收处</w:t>
      </w:r>
      <w:r>
        <w:rPr>
          <w:rFonts w:ascii="宋体" w:hAnsi="宋体" w:hint="eastAsia"/>
          <w:b/>
          <w:sz w:val="36"/>
          <w:szCs w:val="36"/>
        </w:rPr>
        <w:t>置</w:t>
      </w:r>
      <w:r w:rsidRPr="00223065">
        <w:rPr>
          <w:rFonts w:ascii="宋体" w:hAnsi="宋体" w:hint="eastAsia"/>
          <w:b/>
          <w:sz w:val="36"/>
          <w:szCs w:val="36"/>
        </w:rPr>
        <w:t>项目比价方案</w:t>
      </w:r>
    </w:p>
    <w:p w:rsidR="00CE308C" w:rsidRPr="0003526D" w:rsidRDefault="00CE308C" w:rsidP="00CE308C">
      <w:pPr>
        <w:spacing w:line="480" w:lineRule="exact"/>
        <w:ind w:firstLineChars="342" w:firstLine="824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一、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项目名称</w:t>
      </w:r>
      <w:r w:rsidRPr="0003526D">
        <w:rPr>
          <w:rFonts w:ascii="宋体" w:hAnsi="宋体" w:hint="eastAsia"/>
          <w:b/>
          <w:color w:val="000000"/>
          <w:sz w:val="30"/>
          <w:szCs w:val="30"/>
        </w:rPr>
        <w:t>：</w:t>
      </w:r>
      <w:r w:rsidRPr="0003526D">
        <w:rPr>
          <w:rFonts w:ascii="宋体" w:hAnsi="宋体" w:hint="eastAsia"/>
          <w:sz w:val="24"/>
          <w:szCs w:val="24"/>
        </w:rPr>
        <w:t>未污染输液瓶（袋）回收处置</w:t>
      </w:r>
    </w:p>
    <w:p w:rsidR="00CE308C" w:rsidRDefault="00CE308C" w:rsidP="00CE308C">
      <w:pPr>
        <w:widowControl/>
        <w:ind w:leftChars="135" w:left="283" w:firstLineChars="245" w:firstLine="59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二、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项目概况：</w:t>
      </w:r>
    </w:p>
    <w:p w:rsidR="00CE308C" w:rsidRPr="0003526D" w:rsidRDefault="00CE308C" w:rsidP="00CE308C">
      <w:pPr>
        <w:widowControl/>
        <w:ind w:leftChars="135" w:left="283" w:firstLineChars="196" w:firstLine="470"/>
        <w:jc w:val="left"/>
        <w:rPr>
          <w:rFonts w:ascii="宋体" w:hAnsi="宋体" w:cs="宋体"/>
          <w:sz w:val="24"/>
          <w:szCs w:val="24"/>
        </w:rPr>
      </w:pPr>
      <w:r w:rsidRPr="0003526D">
        <w:rPr>
          <w:rFonts w:ascii="宋体" w:hAnsi="宋体" w:cs="宋体" w:hint="eastAsia"/>
          <w:sz w:val="24"/>
          <w:szCs w:val="24"/>
        </w:rPr>
        <w:t>未污染输液瓶（袋）</w:t>
      </w:r>
      <w:r w:rsidRPr="0003526D">
        <w:rPr>
          <w:rFonts w:ascii="宋体" w:hAnsi="宋体" w:hint="eastAsia"/>
          <w:sz w:val="24"/>
          <w:szCs w:val="24"/>
        </w:rPr>
        <w:t>回收处置</w:t>
      </w:r>
      <w:r w:rsidRPr="0003526D">
        <w:rPr>
          <w:rFonts w:ascii="宋体" w:hAnsi="宋体" w:cs="宋体" w:hint="eastAsia"/>
          <w:sz w:val="24"/>
          <w:szCs w:val="24"/>
        </w:rPr>
        <w:t>项目是将医院</w:t>
      </w:r>
      <w:r w:rsidR="007372E8" w:rsidRPr="0003526D">
        <w:rPr>
          <w:rFonts w:ascii="宋体" w:hAnsi="宋体" w:cs="宋体" w:hint="eastAsia"/>
          <w:sz w:val="24"/>
          <w:szCs w:val="24"/>
        </w:rPr>
        <w:t>集中</w:t>
      </w:r>
      <w:r w:rsidR="007372E8">
        <w:rPr>
          <w:rFonts w:ascii="宋体" w:hAnsi="宋体" w:cs="宋体" w:hint="eastAsia"/>
          <w:sz w:val="24"/>
          <w:szCs w:val="24"/>
        </w:rPr>
        <w:t>贮存</w:t>
      </w:r>
      <w:r w:rsidRPr="0003526D">
        <w:rPr>
          <w:rFonts w:ascii="宋体" w:hAnsi="宋体" w:cs="宋体" w:hint="eastAsia"/>
          <w:sz w:val="24"/>
          <w:szCs w:val="24"/>
        </w:rPr>
        <w:t>的一次性未被污染输液瓶（袋）进行</w:t>
      </w:r>
      <w:r w:rsidR="007372E8" w:rsidRPr="0003526D">
        <w:rPr>
          <w:rFonts w:ascii="宋体" w:hAnsi="宋体" w:cs="宋体" w:hint="eastAsia"/>
          <w:sz w:val="24"/>
          <w:szCs w:val="24"/>
        </w:rPr>
        <w:t>回收处置</w:t>
      </w:r>
      <w:r w:rsidRPr="0003526D">
        <w:rPr>
          <w:rFonts w:ascii="宋体" w:hAnsi="宋体" w:cs="宋体" w:hint="eastAsia"/>
          <w:sz w:val="24"/>
          <w:szCs w:val="24"/>
        </w:rPr>
        <w:t>，中标单位应严格按照国家法律法规及国家卫健委、江苏省卫健委有关规定做好</w:t>
      </w:r>
      <w:r w:rsidR="007372E8">
        <w:rPr>
          <w:rFonts w:ascii="宋体" w:hAnsi="宋体" w:cs="宋体" w:hint="eastAsia"/>
          <w:sz w:val="24"/>
          <w:szCs w:val="24"/>
        </w:rPr>
        <w:t>相应</w:t>
      </w:r>
      <w:r w:rsidRPr="0003526D">
        <w:rPr>
          <w:rFonts w:ascii="宋体" w:hAnsi="宋体" w:cs="宋体" w:hint="eastAsia"/>
          <w:sz w:val="24"/>
          <w:szCs w:val="24"/>
        </w:rPr>
        <w:t>工作，保证回收处置合法依规安全，回收物品的处置利用不用于医疗用途，也不将回收物品用于生产食品、药品、化妆品、洗涤用品等包装容器及服装、被褥、日用品等可能危害人体健康的产品生产中。</w:t>
      </w:r>
    </w:p>
    <w:p w:rsidR="00CE308C" w:rsidRPr="0067070E" w:rsidRDefault="00CE308C" w:rsidP="00CE308C">
      <w:pPr>
        <w:widowControl/>
        <w:shd w:val="clear" w:color="auto" w:fill="FFFFFF"/>
        <w:spacing w:line="360" w:lineRule="auto"/>
        <w:ind w:leftChars="135" w:left="283" w:firstLineChars="196" w:firstLine="472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三、</w:t>
      </w:r>
      <w:r w:rsidRPr="0067070E">
        <w:rPr>
          <w:rFonts w:ascii="宋体" w:hAnsi="宋体" w:hint="eastAsia"/>
          <w:b/>
          <w:color w:val="000000"/>
          <w:sz w:val="24"/>
          <w:szCs w:val="24"/>
        </w:rPr>
        <w:t>服务要求</w:t>
      </w:r>
    </w:p>
    <w:p w:rsidR="00CE308C" w:rsidRPr="0003526D" w:rsidRDefault="00CE308C" w:rsidP="00CE308C">
      <w:pPr>
        <w:spacing w:line="360" w:lineRule="auto"/>
        <w:ind w:firstLineChars="250" w:firstLine="600"/>
        <w:jc w:val="left"/>
        <w:outlineLvl w:val="0"/>
        <w:rPr>
          <w:rFonts w:ascii="宋体" w:hAnsi="宋体"/>
          <w:sz w:val="24"/>
          <w:szCs w:val="24"/>
        </w:rPr>
      </w:pPr>
      <w:r w:rsidRPr="0003526D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03526D">
        <w:rPr>
          <w:rFonts w:ascii="宋体" w:hAnsi="宋体" w:hint="eastAsia"/>
          <w:sz w:val="24"/>
          <w:szCs w:val="24"/>
        </w:rPr>
        <w:t>中标单位免费向医院提供回收专用袋</w:t>
      </w:r>
      <w:r w:rsidR="007372E8">
        <w:rPr>
          <w:rFonts w:ascii="宋体" w:hAnsi="宋体" w:hint="eastAsia"/>
          <w:sz w:val="24"/>
          <w:szCs w:val="24"/>
        </w:rPr>
        <w:t>及回收记录卡，医院将使用后的一次性医用塑料输液瓶（袋）进行集中</w:t>
      </w:r>
      <w:r w:rsidRPr="0003526D">
        <w:rPr>
          <w:rFonts w:ascii="宋体" w:hAnsi="宋体" w:hint="eastAsia"/>
          <w:sz w:val="24"/>
          <w:szCs w:val="24"/>
        </w:rPr>
        <w:t>清点</w:t>
      </w:r>
      <w:r w:rsidR="007372E8">
        <w:rPr>
          <w:rFonts w:ascii="宋体" w:hAnsi="宋体" w:hint="eastAsia"/>
          <w:sz w:val="24"/>
          <w:szCs w:val="24"/>
        </w:rPr>
        <w:t>称重</w:t>
      </w:r>
      <w:r w:rsidRPr="0003526D">
        <w:rPr>
          <w:rFonts w:ascii="宋体" w:hAnsi="宋体" w:hint="eastAsia"/>
          <w:sz w:val="24"/>
          <w:szCs w:val="24"/>
        </w:rPr>
        <w:t>，装入</w:t>
      </w:r>
      <w:r>
        <w:rPr>
          <w:rFonts w:ascii="宋体" w:hAnsi="宋体" w:hint="eastAsia"/>
          <w:sz w:val="24"/>
          <w:szCs w:val="24"/>
        </w:rPr>
        <w:t>回收专用袋，填写回收记录卡、造册等级建档，中标单位需指定专人每周</w:t>
      </w:r>
      <w:r w:rsidRPr="0003526D">
        <w:rPr>
          <w:rFonts w:ascii="宋体" w:hAnsi="宋体" w:hint="eastAsia"/>
          <w:sz w:val="24"/>
          <w:szCs w:val="24"/>
        </w:rPr>
        <w:t>上门回收，并在回收记录卡签字交接。</w:t>
      </w:r>
    </w:p>
    <w:p w:rsidR="00CE308C" w:rsidRPr="0003526D" w:rsidRDefault="00CE308C" w:rsidP="00CE308C">
      <w:pPr>
        <w:spacing w:line="360" w:lineRule="auto"/>
        <w:ind w:firstLineChars="250" w:firstLine="600"/>
        <w:jc w:val="left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03526D">
        <w:rPr>
          <w:rFonts w:ascii="宋体" w:hAnsi="宋体" w:hint="eastAsia"/>
          <w:sz w:val="24"/>
          <w:szCs w:val="24"/>
        </w:rPr>
        <w:t>中标单位需自行负责回收物品的运输工具及运输安全，必须按照相关卫生法规、程序、标准对回收物品进行运输，严禁丢失、污染环境、违法转卖等。</w:t>
      </w:r>
    </w:p>
    <w:p w:rsidR="00CE308C" w:rsidRPr="0003526D" w:rsidRDefault="00CE308C" w:rsidP="00CE308C">
      <w:pPr>
        <w:spacing w:line="480" w:lineRule="exact"/>
        <w:rPr>
          <w:rFonts w:ascii="宋体" w:hAnsi="宋体"/>
          <w:sz w:val="24"/>
          <w:szCs w:val="24"/>
        </w:rPr>
      </w:pPr>
      <w:r w:rsidRPr="0003526D">
        <w:rPr>
          <w:rFonts w:ascii="宋体" w:hAnsi="宋体" w:hint="eastAsia"/>
          <w:sz w:val="24"/>
          <w:szCs w:val="24"/>
        </w:rPr>
        <w:t>在整个处置和清运过程中必须严格按照有关规程文明操作，对处置和清运过程中发生的事故负全部责任，处置中不得损坏和拿走我院其他未在本次招标范围内的物资，清运后相关场地需要清理干净。</w:t>
      </w:r>
    </w:p>
    <w:p w:rsidR="00CE308C" w:rsidRPr="00752609" w:rsidRDefault="00CE308C" w:rsidP="00CE308C">
      <w:pPr>
        <w:adjustRightInd w:val="0"/>
        <w:spacing w:line="480" w:lineRule="exact"/>
        <w:ind w:firstLineChars="198" w:firstLine="596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比价方案</w:t>
      </w:r>
      <w:r w:rsidRPr="00752609">
        <w:rPr>
          <w:rFonts w:ascii="仿宋" w:eastAsia="仿宋" w:hAnsi="仿宋" w:hint="eastAsia"/>
          <w:b/>
          <w:color w:val="000000"/>
          <w:sz w:val="30"/>
          <w:szCs w:val="30"/>
        </w:rPr>
        <w:t>：</w:t>
      </w:r>
    </w:p>
    <w:p w:rsidR="00CE308C" w:rsidRPr="00E3708D" w:rsidRDefault="00CE308C" w:rsidP="00CE308C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03526D">
        <w:rPr>
          <w:rFonts w:ascii="宋体" w:hAnsi="宋体" w:cs="宋体"/>
          <w:color w:val="000000"/>
          <w:kern w:val="0"/>
          <w:sz w:val="24"/>
          <w:szCs w:val="24"/>
        </w:rPr>
        <w:t>采用现场比价排序方式，</w:t>
      </w:r>
      <w:r w:rsidRPr="0003526D">
        <w:rPr>
          <w:rFonts w:ascii="宋体" w:hAnsi="宋体" w:cs="宋体" w:hint="eastAsia"/>
          <w:color w:val="000000"/>
          <w:kern w:val="0"/>
          <w:sz w:val="24"/>
          <w:szCs w:val="24"/>
        </w:rPr>
        <w:t>一轮报价，</w:t>
      </w:r>
      <w:r w:rsidRPr="0003526D">
        <w:rPr>
          <w:rFonts w:ascii="宋体" w:hAnsi="宋体" w:cs="宋体"/>
          <w:color w:val="000000"/>
          <w:kern w:val="0"/>
          <w:sz w:val="24"/>
          <w:szCs w:val="24"/>
        </w:rPr>
        <w:t>各报价单位须提前准备好营业执照、品牌授权（如有需提供）、项目报价（一次性报价），如投标人</w:t>
      </w:r>
      <w:r w:rsidRPr="0003526D">
        <w:rPr>
          <w:rFonts w:ascii="宋体" w:hAnsi="宋体" w:cs="宋体" w:hint="eastAsia"/>
          <w:color w:val="000000"/>
          <w:kern w:val="0"/>
          <w:sz w:val="24"/>
          <w:szCs w:val="24"/>
        </w:rPr>
        <w:t>不是</w:t>
      </w:r>
      <w:r w:rsidRPr="0003526D">
        <w:rPr>
          <w:rFonts w:ascii="宋体" w:hAnsi="宋体" w:cs="宋体"/>
          <w:color w:val="000000"/>
          <w:kern w:val="0"/>
          <w:sz w:val="24"/>
          <w:szCs w:val="24"/>
        </w:rPr>
        <w:t>公司法人需提供授权委托书和投标代理人身份证复印件（授权委托书和身份证复印件均需加盖公章），用文件袋密封包装</w:t>
      </w:r>
      <w:r w:rsidRPr="0003526D">
        <w:rPr>
          <w:rFonts w:ascii="宋体" w:hAnsi="宋体" w:cs="宋体" w:hint="eastAsia"/>
          <w:color w:val="000000"/>
          <w:kern w:val="0"/>
          <w:sz w:val="24"/>
          <w:szCs w:val="24"/>
        </w:rPr>
        <w:t>送至</w:t>
      </w:r>
      <w:r w:rsidRPr="0003526D">
        <w:rPr>
          <w:rFonts w:ascii="宋体" w:hAnsi="宋体" w:cs="宋体"/>
          <w:color w:val="000000"/>
          <w:kern w:val="0"/>
          <w:sz w:val="24"/>
          <w:szCs w:val="24"/>
        </w:rPr>
        <w:t>指定地点</w:t>
      </w:r>
      <w:r w:rsidRPr="0003526D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CE308C" w:rsidRPr="001E159F" w:rsidRDefault="00CE308C" w:rsidP="00CE308C">
      <w:pPr>
        <w:spacing w:line="480" w:lineRule="exact"/>
        <w:ind w:firstLineChars="196" w:firstLine="47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五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、投标人资质要求：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报名单位必须具备&lt;&lt;中华人民共和国政府采购法&gt;&gt;第22条所规定的条件外，还须具备如下条件: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1、在国内工商管理部门注册，具有独立的法人资格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lastRenderedPageBreak/>
        <w:t>2、具有</w:t>
      </w:r>
      <w:r w:rsidR="007372E8">
        <w:rPr>
          <w:rFonts w:ascii="宋体" w:hAnsi="宋体" w:hint="eastAsia"/>
          <w:sz w:val="24"/>
          <w:szCs w:val="24"/>
        </w:rPr>
        <w:t>生态环境部门</w:t>
      </w:r>
      <w:r w:rsidRPr="003367F0">
        <w:rPr>
          <w:rFonts w:ascii="宋体" w:hAnsi="宋体" w:hint="eastAsia"/>
          <w:sz w:val="24"/>
          <w:szCs w:val="24"/>
        </w:rPr>
        <w:t>对未被污染的玻璃输液瓶、塑料输液瓶(袋)</w:t>
      </w:r>
      <w:r w:rsidR="00A5629F">
        <w:rPr>
          <w:rFonts w:ascii="宋体" w:hAnsi="宋体" w:hint="eastAsia"/>
          <w:sz w:val="24"/>
          <w:szCs w:val="24"/>
        </w:rPr>
        <w:t>回收处理单位的相关审批手续，包括环评批复、</w:t>
      </w:r>
      <w:r w:rsidR="00037B56">
        <w:rPr>
          <w:rFonts w:ascii="宋体" w:hAnsi="宋体" w:hint="eastAsia"/>
          <w:sz w:val="24"/>
          <w:szCs w:val="24"/>
        </w:rPr>
        <w:t>排污许可证、</w:t>
      </w:r>
      <w:r w:rsidRPr="003367F0">
        <w:rPr>
          <w:rFonts w:ascii="宋体" w:hAnsi="宋体" w:hint="eastAsia"/>
          <w:sz w:val="24"/>
          <w:szCs w:val="24"/>
        </w:rPr>
        <w:t>环保竣工验收等资质材料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3、在江苏省生态环境厅固体废物管理信息系统中登记备案</w:t>
      </w:r>
      <w:r>
        <w:rPr>
          <w:rFonts w:ascii="宋体" w:hAnsi="宋体" w:hint="eastAsia"/>
          <w:sz w:val="24"/>
          <w:szCs w:val="24"/>
        </w:rPr>
        <w:t>、</w:t>
      </w:r>
      <w:r w:rsidRPr="003367F0">
        <w:rPr>
          <w:rFonts w:ascii="宋体" w:hAnsi="宋体" w:hint="eastAsia"/>
          <w:sz w:val="24"/>
          <w:szCs w:val="24"/>
        </w:rPr>
        <w:t>反馈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4、</w:t>
      </w:r>
      <w:r w:rsidR="00037B8E">
        <w:rPr>
          <w:rFonts w:ascii="宋体" w:hAnsi="宋体" w:hint="eastAsia"/>
          <w:sz w:val="24"/>
          <w:szCs w:val="24"/>
        </w:rPr>
        <w:t>因</w:t>
      </w:r>
      <w:r w:rsidR="00E40334">
        <w:rPr>
          <w:rFonts w:ascii="宋体" w:hAnsi="宋体" w:hint="eastAsia"/>
          <w:sz w:val="24"/>
          <w:szCs w:val="24"/>
        </w:rPr>
        <w:t>跨省运输</w:t>
      </w:r>
      <w:r w:rsidR="00037B8E">
        <w:rPr>
          <w:rFonts w:ascii="宋体" w:hAnsi="宋体" w:hint="eastAsia"/>
          <w:sz w:val="24"/>
          <w:szCs w:val="24"/>
        </w:rPr>
        <w:t>备案手续未完备，不建议江苏省省外单位投标比价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5、具备商务部门再生资源回收经营备案登记证明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Pr="003367F0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6、具有2022年以来的同类项目业绩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7、未被"信用中国"网站(www.creditchina.gov.cn)列入失信被执行人、重大税收违法案件当事人名单、政府采购严重失信行为记录名单</w:t>
      </w:r>
      <w:r>
        <w:rPr>
          <w:rFonts w:ascii="宋体" w:hAnsi="宋体" w:hint="eastAsia"/>
          <w:sz w:val="24"/>
          <w:szCs w:val="24"/>
        </w:rPr>
        <w:t>；</w:t>
      </w:r>
    </w:p>
    <w:p w:rsidR="00CE308C" w:rsidRPr="0067070E" w:rsidRDefault="00CE308C" w:rsidP="00CE308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3367F0">
        <w:rPr>
          <w:rFonts w:ascii="宋体" w:hAnsi="宋体" w:hint="eastAsia"/>
          <w:sz w:val="24"/>
          <w:szCs w:val="24"/>
        </w:rPr>
        <w:t>8、本项目不接受联合体投标。</w:t>
      </w:r>
    </w:p>
    <w:p w:rsidR="00CE308C" w:rsidRPr="0003526D" w:rsidRDefault="00CE308C" w:rsidP="00CE308C">
      <w:pPr>
        <w:adjustRightInd w:val="0"/>
        <w:spacing w:line="480" w:lineRule="exact"/>
        <w:ind w:firstLineChars="200" w:firstLine="482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六</w:t>
      </w:r>
      <w:r w:rsidR="00CA3DA7">
        <w:rPr>
          <w:rFonts w:ascii="宋体" w:hAnsi="宋体"/>
          <w:b/>
          <w:color w:val="000000"/>
          <w:sz w:val="24"/>
          <w:szCs w:val="24"/>
        </w:rPr>
        <w:t>、</w:t>
      </w:r>
      <w:r w:rsidRPr="0003526D">
        <w:rPr>
          <w:rFonts w:ascii="宋体" w:hAnsi="宋体"/>
          <w:b/>
          <w:color w:val="000000"/>
          <w:sz w:val="24"/>
          <w:szCs w:val="24"/>
        </w:rPr>
        <w:t>报价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方案、结算方式：</w:t>
      </w:r>
    </w:p>
    <w:p w:rsidR="00CE308C" w:rsidRPr="00777DB0" w:rsidRDefault="00CA3DA7" w:rsidP="00777DB0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1</w:t>
      </w:r>
      <w:r w:rsidR="00CE308C" w:rsidRPr="0003526D">
        <w:rPr>
          <w:rFonts w:hint="eastAsia"/>
        </w:rPr>
        <w:t>.报价方案：按</w:t>
      </w:r>
      <w:r w:rsidR="00A96515">
        <w:rPr>
          <w:rFonts w:hint="eastAsia"/>
        </w:rPr>
        <w:t>吨</w:t>
      </w:r>
      <w:r w:rsidR="00CE308C" w:rsidRPr="0003526D">
        <w:rPr>
          <w:rFonts w:hint="eastAsia"/>
        </w:rPr>
        <w:t>报价，最高价中标（后附报价单）；</w:t>
      </w:r>
      <w:r w:rsidR="00FC6625" w:rsidRPr="00777DB0">
        <w:t xml:space="preserve"> </w:t>
      </w:r>
    </w:p>
    <w:p w:rsidR="00CE308C" w:rsidRPr="0003526D" w:rsidRDefault="00CA3DA7" w:rsidP="00CE308C">
      <w:pPr>
        <w:spacing w:line="480" w:lineRule="exact"/>
        <w:ind w:firstLineChars="200"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</w:rPr>
        <w:t>2</w:t>
      </w:r>
      <w:r w:rsidR="00CE308C" w:rsidRPr="0003526D">
        <w:rPr>
          <w:rFonts w:ascii="宋体" w:hAnsi="宋体" w:hint="eastAsia"/>
          <w:sz w:val="24"/>
          <w:szCs w:val="24"/>
        </w:rPr>
        <w:t>.结算方式：</w:t>
      </w:r>
      <w:r w:rsidR="00A96515" w:rsidRPr="00A96515">
        <w:rPr>
          <w:rFonts w:ascii="宋体" w:hAnsi="宋体" w:hint="eastAsia"/>
          <w:bCs/>
          <w:sz w:val="24"/>
          <w:szCs w:val="24"/>
        </w:rPr>
        <w:t>结算时根据实际收购量按实结算</w:t>
      </w:r>
      <w:r w:rsidR="00CE308C" w:rsidRPr="0003526D">
        <w:rPr>
          <w:rFonts w:ascii="宋体" w:hAnsi="宋体" w:hint="eastAsia"/>
          <w:sz w:val="24"/>
          <w:szCs w:val="24"/>
        </w:rPr>
        <w:t>。</w:t>
      </w:r>
    </w:p>
    <w:p w:rsidR="00CE308C" w:rsidRPr="0003526D" w:rsidRDefault="00CE308C" w:rsidP="00CE308C">
      <w:pPr>
        <w:adjustRightInd w:val="0"/>
        <w:spacing w:line="480" w:lineRule="exact"/>
        <w:ind w:firstLineChars="196" w:firstLine="472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七</w:t>
      </w:r>
      <w:r w:rsidRPr="0003526D">
        <w:rPr>
          <w:rFonts w:ascii="宋体" w:hAnsi="宋体" w:hint="eastAsia"/>
          <w:b/>
          <w:color w:val="000000"/>
          <w:sz w:val="24"/>
          <w:szCs w:val="24"/>
        </w:rPr>
        <w:t>、资格审查方式及特殊情况说明：</w:t>
      </w:r>
    </w:p>
    <w:p w:rsidR="00CE308C" w:rsidRPr="00794C2B" w:rsidRDefault="00CE308C" w:rsidP="00794C2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794C2B">
        <w:rPr>
          <w:rFonts w:ascii="宋体" w:hAnsi="宋体" w:hint="eastAsia"/>
          <w:sz w:val="24"/>
          <w:szCs w:val="24"/>
        </w:rPr>
        <w:t>本次采用资格后审方式。</w:t>
      </w:r>
    </w:p>
    <w:p w:rsidR="00CE308C" w:rsidRPr="00794C2B" w:rsidRDefault="00CE308C" w:rsidP="00794C2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794C2B">
        <w:rPr>
          <w:rFonts w:ascii="宋体" w:hAnsi="宋体" w:hint="eastAsia"/>
          <w:sz w:val="24"/>
          <w:szCs w:val="24"/>
        </w:rPr>
        <w:t>1.满足询价文件实质性要求的单位数量达3家及以上的，公开询价采购，由最</w:t>
      </w:r>
      <w:r w:rsidR="00E143CA" w:rsidRPr="00794C2B">
        <w:rPr>
          <w:rFonts w:ascii="宋体" w:hAnsi="宋体" w:hint="eastAsia"/>
          <w:sz w:val="24"/>
          <w:szCs w:val="24"/>
        </w:rPr>
        <w:t>高</w:t>
      </w:r>
      <w:r w:rsidRPr="00794C2B">
        <w:rPr>
          <w:rFonts w:ascii="宋体" w:hAnsi="宋体" w:hint="eastAsia"/>
          <w:sz w:val="24"/>
          <w:szCs w:val="24"/>
        </w:rPr>
        <w:t>报价的投标单位中标。若最</w:t>
      </w:r>
      <w:r w:rsidR="00E143CA" w:rsidRPr="00794C2B">
        <w:rPr>
          <w:rFonts w:ascii="宋体" w:hAnsi="宋体" w:hint="eastAsia"/>
          <w:sz w:val="24"/>
          <w:szCs w:val="24"/>
        </w:rPr>
        <w:t>高</w:t>
      </w:r>
      <w:r w:rsidRPr="00794C2B">
        <w:rPr>
          <w:rFonts w:ascii="宋体" w:hAnsi="宋体" w:hint="eastAsia"/>
          <w:sz w:val="24"/>
          <w:szCs w:val="24"/>
        </w:rPr>
        <w:t>报价的投标单位有两家及以上，则现场采用二次报价方式，确定中标单位。</w:t>
      </w:r>
    </w:p>
    <w:p w:rsidR="00CE308C" w:rsidRPr="00794C2B" w:rsidRDefault="00CE308C" w:rsidP="00794C2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794C2B">
        <w:rPr>
          <w:rFonts w:ascii="宋体" w:hAnsi="宋体" w:hint="eastAsia"/>
          <w:sz w:val="24"/>
          <w:szCs w:val="24"/>
        </w:rPr>
        <w:t>2.满足询价文件实质性要求的单位数量仅有2家的，则现场转变采购方式，采用竞争性谈判的采购方式，确定中标单位。</w:t>
      </w:r>
    </w:p>
    <w:p w:rsidR="00CE308C" w:rsidRPr="00794C2B" w:rsidRDefault="00CE308C" w:rsidP="00794C2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  <w:szCs w:val="24"/>
        </w:rPr>
      </w:pPr>
      <w:r w:rsidRPr="00794C2B">
        <w:rPr>
          <w:rFonts w:ascii="宋体" w:hAnsi="宋体" w:hint="eastAsia"/>
          <w:sz w:val="24"/>
          <w:szCs w:val="24"/>
        </w:rPr>
        <w:t>3.满足询价文件实质性要求的单位数量仅有1家的，则现场转变采购方式，采用单一来源谈判的采购方式，确定中标单位。</w:t>
      </w:r>
    </w:p>
    <w:p w:rsidR="00EC2A1D" w:rsidRDefault="00EC2A1D" w:rsidP="00CE308C">
      <w:pPr>
        <w:pStyle w:val="a5"/>
        <w:shd w:val="clear" w:color="auto" w:fill="FFFFFF"/>
        <w:spacing w:before="0" w:beforeAutospacing="0" w:after="0" w:afterAutospacing="0" w:line="240" w:lineRule="auto"/>
        <w:rPr>
          <w:b/>
        </w:rPr>
      </w:pPr>
    </w:p>
    <w:p w:rsidR="00EC2A1D" w:rsidRDefault="00EC2A1D" w:rsidP="00CE308C">
      <w:pPr>
        <w:pStyle w:val="a5"/>
        <w:shd w:val="clear" w:color="auto" w:fill="FFFFFF"/>
        <w:spacing w:before="0" w:beforeAutospacing="0" w:after="0" w:afterAutospacing="0" w:line="240" w:lineRule="auto"/>
      </w:pPr>
    </w:p>
    <w:p w:rsidR="00CE308C" w:rsidRPr="0003526D" w:rsidRDefault="00CE308C" w:rsidP="004F7B30">
      <w:pPr>
        <w:pStyle w:val="a5"/>
        <w:shd w:val="clear" w:color="auto" w:fill="FFFFFF"/>
        <w:spacing w:before="0" w:beforeAutospacing="0" w:after="0" w:afterAutospacing="0" w:line="240" w:lineRule="auto"/>
      </w:pPr>
      <w:r w:rsidRPr="0003526D">
        <w:rPr>
          <w:rFonts w:hint="eastAsia"/>
        </w:rPr>
        <w:t>附：</w:t>
      </w:r>
    </w:p>
    <w:tbl>
      <w:tblPr>
        <w:tblW w:w="567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7687"/>
      </w:tblGrid>
      <w:tr w:rsidR="00CE308C" w:rsidRPr="0003526D" w:rsidTr="00B83627">
        <w:trPr>
          <w:trHeight w:val="521"/>
        </w:trPr>
        <w:tc>
          <w:tcPr>
            <w:tcW w:w="5000" w:type="pct"/>
            <w:gridSpan w:val="2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526D">
              <w:rPr>
                <w:rFonts w:ascii="宋体" w:hAnsi="宋体"/>
                <w:b/>
                <w:sz w:val="24"/>
                <w:szCs w:val="24"/>
              </w:rPr>
              <w:t>报</w:t>
            </w:r>
            <w:r w:rsidRPr="0003526D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03526D">
              <w:rPr>
                <w:rFonts w:ascii="宋体" w:hAnsi="宋体"/>
                <w:b/>
                <w:sz w:val="24"/>
                <w:szCs w:val="24"/>
              </w:rPr>
              <w:t>价</w:t>
            </w:r>
            <w:r w:rsidRPr="0003526D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03526D">
              <w:rPr>
                <w:rFonts w:ascii="宋体" w:hAnsi="宋体"/>
                <w:b/>
                <w:sz w:val="24"/>
                <w:szCs w:val="24"/>
              </w:rPr>
              <w:t>清</w:t>
            </w:r>
            <w:r w:rsidRPr="0003526D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03526D">
              <w:rPr>
                <w:rFonts w:ascii="宋体" w:hAnsi="宋体"/>
                <w:b/>
                <w:sz w:val="24"/>
                <w:szCs w:val="24"/>
              </w:rPr>
              <w:t>单</w:t>
            </w:r>
          </w:p>
        </w:tc>
      </w:tr>
      <w:tr w:rsidR="00CE308C" w:rsidRPr="0003526D" w:rsidTr="00B83627">
        <w:trPr>
          <w:trHeight w:val="374"/>
        </w:trPr>
        <w:tc>
          <w:tcPr>
            <w:tcW w:w="1026" w:type="pct"/>
            <w:vAlign w:val="center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526D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03526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3974" w:type="pct"/>
            <w:vAlign w:val="center"/>
          </w:tcPr>
          <w:p w:rsidR="00CE308C" w:rsidRPr="0003526D" w:rsidRDefault="00CE308C" w:rsidP="00B836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526D">
              <w:rPr>
                <w:rFonts w:ascii="宋体" w:hAnsi="宋体" w:hint="eastAsia"/>
                <w:sz w:val="24"/>
                <w:szCs w:val="24"/>
              </w:rPr>
              <w:t>未污染输液瓶（袋）</w:t>
            </w:r>
            <w:r w:rsidR="00980C94" w:rsidRPr="0003526D">
              <w:rPr>
                <w:rFonts w:ascii="宋体" w:hAnsi="宋体" w:hint="eastAsia"/>
                <w:sz w:val="24"/>
                <w:szCs w:val="24"/>
              </w:rPr>
              <w:t>回收处置</w:t>
            </w:r>
          </w:p>
        </w:tc>
      </w:tr>
      <w:tr w:rsidR="00CE308C" w:rsidRPr="0003526D" w:rsidTr="00B83627">
        <w:trPr>
          <w:trHeight w:val="785"/>
        </w:trPr>
        <w:tc>
          <w:tcPr>
            <w:tcW w:w="1026" w:type="pct"/>
            <w:vAlign w:val="center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526D">
              <w:rPr>
                <w:rFonts w:ascii="宋体" w:hAnsi="宋体"/>
                <w:b/>
                <w:sz w:val="24"/>
                <w:szCs w:val="24"/>
              </w:rPr>
              <w:t>报价单位</w:t>
            </w:r>
          </w:p>
        </w:tc>
        <w:tc>
          <w:tcPr>
            <w:tcW w:w="3974" w:type="pct"/>
            <w:vAlign w:val="center"/>
          </w:tcPr>
          <w:p w:rsidR="00CE308C" w:rsidRPr="0003526D" w:rsidRDefault="00CE308C" w:rsidP="00B836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308C" w:rsidRPr="0003526D" w:rsidTr="00B83627">
        <w:trPr>
          <w:trHeight w:val="381"/>
        </w:trPr>
        <w:tc>
          <w:tcPr>
            <w:tcW w:w="1026" w:type="pct"/>
            <w:vAlign w:val="center"/>
          </w:tcPr>
          <w:p w:rsidR="00CE308C" w:rsidRPr="0003526D" w:rsidRDefault="00CE308C" w:rsidP="00B83627">
            <w:pPr>
              <w:widowControl/>
              <w:jc w:val="center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 w:rsidRPr="0003526D">
              <w:rPr>
                <w:rFonts w:ascii="宋体" w:hAnsi="宋体"/>
                <w:b/>
                <w:sz w:val="24"/>
                <w:szCs w:val="24"/>
              </w:rPr>
              <w:t>报价（含税）</w:t>
            </w:r>
          </w:p>
        </w:tc>
        <w:tc>
          <w:tcPr>
            <w:tcW w:w="3974" w:type="pct"/>
            <w:vAlign w:val="center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526D">
              <w:rPr>
                <w:rFonts w:ascii="宋体" w:hAnsi="宋体"/>
                <w:sz w:val="24"/>
                <w:szCs w:val="24"/>
              </w:rPr>
              <w:t>（</w:t>
            </w:r>
            <w:r w:rsidRPr="0003526D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03526D">
              <w:rPr>
                <w:rFonts w:ascii="宋体" w:hAnsi="宋体"/>
                <w:sz w:val="24"/>
                <w:szCs w:val="24"/>
              </w:rPr>
              <w:t>）</w:t>
            </w:r>
            <w:r w:rsidRPr="0003526D">
              <w:rPr>
                <w:rFonts w:ascii="宋体" w:hAnsi="宋体" w:hint="eastAsia"/>
                <w:sz w:val="24"/>
                <w:szCs w:val="24"/>
              </w:rPr>
              <w:t>/</w:t>
            </w:r>
            <w:r w:rsidR="00A96515">
              <w:rPr>
                <w:rFonts w:ascii="宋体" w:hAnsi="宋体" w:hint="eastAsia"/>
                <w:sz w:val="24"/>
                <w:szCs w:val="24"/>
              </w:rPr>
              <w:t>吨</w:t>
            </w:r>
          </w:p>
        </w:tc>
      </w:tr>
      <w:tr w:rsidR="00CE308C" w:rsidRPr="0003526D" w:rsidTr="00B83627">
        <w:trPr>
          <w:trHeight w:val="532"/>
        </w:trPr>
        <w:tc>
          <w:tcPr>
            <w:tcW w:w="1026" w:type="pct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3526D">
              <w:rPr>
                <w:rFonts w:ascii="宋体" w:hAnsi="宋体"/>
                <w:b/>
                <w:sz w:val="24"/>
                <w:szCs w:val="24"/>
              </w:rPr>
              <w:t>编制说明</w:t>
            </w:r>
          </w:p>
        </w:tc>
        <w:tc>
          <w:tcPr>
            <w:tcW w:w="3974" w:type="pct"/>
          </w:tcPr>
          <w:p w:rsidR="00CE308C" w:rsidRPr="0003526D" w:rsidRDefault="00CE308C" w:rsidP="00B836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3526D">
              <w:rPr>
                <w:rFonts w:ascii="宋体" w:hAnsi="宋体" w:hint="eastAsia"/>
                <w:sz w:val="24"/>
                <w:szCs w:val="24"/>
              </w:rPr>
              <w:t>在认可上述比价方案的基础上进行报价。</w:t>
            </w:r>
          </w:p>
        </w:tc>
      </w:tr>
    </w:tbl>
    <w:p w:rsidR="00460748" w:rsidRPr="00CE308C" w:rsidRDefault="00460748"/>
    <w:sectPr w:rsidR="00460748" w:rsidRPr="00CE308C" w:rsidSect="00D0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93" w:rsidRDefault="006F2A93" w:rsidP="00CE308C">
      <w:pPr>
        <w:spacing w:line="240" w:lineRule="auto"/>
      </w:pPr>
      <w:r>
        <w:separator/>
      </w:r>
    </w:p>
  </w:endnote>
  <w:endnote w:type="continuationSeparator" w:id="1">
    <w:p w:rsidR="006F2A93" w:rsidRDefault="006F2A93" w:rsidP="00CE3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93" w:rsidRDefault="006F2A93" w:rsidP="00CE308C">
      <w:pPr>
        <w:spacing w:line="240" w:lineRule="auto"/>
      </w:pPr>
      <w:r>
        <w:separator/>
      </w:r>
    </w:p>
  </w:footnote>
  <w:footnote w:type="continuationSeparator" w:id="1">
    <w:p w:rsidR="006F2A93" w:rsidRDefault="006F2A93" w:rsidP="00CE30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08C"/>
    <w:rsid w:val="00037B56"/>
    <w:rsid w:val="00037B8E"/>
    <w:rsid w:val="00095A13"/>
    <w:rsid w:val="00350246"/>
    <w:rsid w:val="003630AE"/>
    <w:rsid w:val="003E6F6B"/>
    <w:rsid w:val="00460748"/>
    <w:rsid w:val="004C7959"/>
    <w:rsid w:val="004F7B30"/>
    <w:rsid w:val="005D5D85"/>
    <w:rsid w:val="005F53CD"/>
    <w:rsid w:val="00603CDA"/>
    <w:rsid w:val="006F2A93"/>
    <w:rsid w:val="007372E8"/>
    <w:rsid w:val="00777DB0"/>
    <w:rsid w:val="00794C2B"/>
    <w:rsid w:val="009770AF"/>
    <w:rsid w:val="00980C94"/>
    <w:rsid w:val="009D3BDC"/>
    <w:rsid w:val="009F6CC9"/>
    <w:rsid w:val="00A116CC"/>
    <w:rsid w:val="00A44E9A"/>
    <w:rsid w:val="00A5629F"/>
    <w:rsid w:val="00A96515"/>
    <w:rsid w:val="00AE340A"/>
    <w:rsid w:val="00B132A9"/>
    <w:rsid w:val="00BA6A7F"/>
    <w:rsid w:val="00BE0232"/>
    <w:rsid w:val="00C60708"/>
    <w:rsid w:val="00C67DBE"/>
    <w:rsid w:val="00CA3DA7"/>
    <w:rsid w:val="00CE308C"/>
    <w:rsid w:val="00D0149D"/>
    <w:rsid w:val="00D10210"/>
    <w:rsid w:val="00E143CA"/>
    <w:rsid w:val="00E40334"/>
    <w:rsid w:val="00EC2A1D"/>
    <w:rsid w:val="00FC6625"/>
    <w:rsid w:val="00FD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8C"/>
    <w:pPr>
      <w:widowControl w:val="0"/>
      <w:spacing w:line="486" w:lineRule="atLeas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08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08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E30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22</cp:revision>
  <cp:lastPrinted>2026-01-07T08:45:00Z</cp:lastPrinted>
  <dcterms:created xsi:type="dcterms:W3CDTF">2026-01-02T06:47:00Z</dcterms:created>
  <dcterms:modified xsi:type="dcterms:W3CDTF">2026-01-12T09:23:00Z</dcterms:modified>
</cp:coreProperties>
</file>