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DEAE1">
      <w:pPr>
        <w:ind w:firstLine="880" w:firstLineChars="200"/>
        <w:jc w:val="both"/>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门急诊楼及外科楼地下室水处理间</w:t>
      </w:r>
    </w:p>
    <w:p w14:paraId="041CC5F7">
      <w:pPr>
        <w:ind w:firstLine="1760" w:firstLineChars="4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改造出新</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门急诊楼及外科楼地下室水处理间改造出新。</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eastAsia="zh-CN"/>
        </w:rPr>
        <w:t>为</w:t>
      </w:r>
      <w:r>
        <w:rPr>
          <w:rFonts w:hint="eastAsia" w:ascii="仿宋" w:hAnsi="仿宋" w:eastAsia="仿宋"/>
          <w:sz w:val="30"/>
          <w:szCs w:val="30"/>
          <w:lang w:val="en-US" w:eastAsia="zh-CN"/>
        </w:rPr>
        <w:t>保持门急诊楼及外科楼地下室水处理间环境整洁，确保安全、稳定运行，现需对水处理间进行改造出新，增加隔断和物品柜（具体工作量须自行现场勘查）。</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287ED466">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1.隔墙（包括外框架）；</w:t>
      </w:r>
    </w:p>
    <w:p w14:paraId="4F28AA17">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2.制作安装3樘系统门；</w:t>
      </w:r>
    </w:p>
    <w:p w14:paraId="0335A0B8">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3.制作安装1组生活柜；</w:t>
      </w:r>
    </w:p>
    <w:p w14:paraId="158BA3A8">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4.墙面乳胶漆出新；</w:t>
      </w:r>
    </w:p>
    <w:p w14:paraId="3504BCC0">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5.制作安装2组文件柜；</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6.</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r>
        <w:rPr>
          <w:rFonts w:hint="eastAsia" w:ascii="仿宋" w:hAnsi="仿宋" w:eastAsia="仿宋"/>
          <w:sz w:val="30"/>
          <w:szCs w:val="30"/>
          <w:lang w:val="en-US" w:eastAsia="zh-CN"/>
        </w:rPr>
        <w:t>(如；人工费、材料费、垃圾清运费、税费等等）</w:t>
      </w:r>
      <w:r>
        <w:rPr>
          <w:rFonts w:hint="eastAsia" w:ascii="仿宋" w:hAnsi="仿宋" w:eastAsia="仿宋"/>
          <w:sz w:val="30"/>
          <w:szCs w:val="30"/>
        </w:rPr>
        <w:t>。</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48500</w:t>
      </w:r>
      <w:r>
        <w:rPr>
          <w:rFonts w:hint="eastAsia" w:ascii="仿宋" w:hAnsi="仿宋" w:eastAsia="仿宋"/>
          <w:b/>
          <w:color w:val="000000"/>
          <w:kern w:val="2"/>
          <w:sz w:val="30"/>
          <w:szCs w:val="30"/>
        </w:rPr>
        <w:t>元，报价不得高于控制价。</w:t>
      </w:r>
    </w:p>
    <w:p w14:paraId="47F1A614">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081FA527">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52B2E5B9">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642986FF">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36A87307">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lang w:val="en-US" w:eastAsia="zh-CN"/>
        </w:rPr>
        <w:t>附：报价清单</w:t>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6"/>
        <w:gridCol w:w="1228"/>
        <w:gridCol w:w="3606"/>
        <w:gridCol w:w="547"/>
        <w:gridCol w:w="936"/>
        <w:gridCol w:w="708"/>
        <w:gridCol w:w="708"/>
      </w:tblGrid>
      <w:tr w14:paraId="0A52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gridSpan w:val="7"/>
            <w:tcBorders>
              <w:top w:val="nil"/>
              <w:left w:val="nil"/>
              <w:bottom w:val="nil"/>
              <w:right w:val="nil"/>
            </w:tcBorders>
            <w:shd w:val="clear"/>
            <w:noWrap/>
            <w:vAlign w:val="center"/>
          </w:tcPr>
          <w:p w14:paraId="3F00202F">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bdr w:val="none" w:color="auto" w:sz="0" w:space="0"/>
                <w:lang w:val="en-US" w:eastAsia="zh-CN" w:bidi="ar"/>
              </w:rPr>
              <w:t>报价清单</w:t>
            </w:r>
          </w:p>
        </w:tc>
      </w:tr>
      <w:tr w14:paraId="595F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0D3ED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84D4AD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875457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项目特征描述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251B6B6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计量</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281CC2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工程量</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7A2B38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金额（元）</w:t>
            </w:r>
          </w:p>
        </w:tc>
      </w:tr>
      <w:tr w14:paraId="6A9F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A31895">
            <w:pPr>
              <w:spacing w:line="240" w:lineRule="auto"/>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349DFF">
            <w:pPr>
              <w:spacing w:line="240" w:lineRule="auto"/>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56EF3E">
            <w:pPr>
              <w:spacing w:line="240" w:lineRule="auto"/>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2AE7B37">
            <w:pPr>
              <w:spacing w:line="240" w:lineRule="auto"/>
              <w:jc w:val="center"/>
              <w:rPr>
                <w:rFonts w:hint="eastAsia" w:ascii="仿宋" w:hAnsi="仿宋" w:eastAsia="仿宋" w:cs="仿宋"/>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2ACA32">
            <w:pPr>
              <w:spacing w:line="240"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DB514D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A7E22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p>
        </w:tc>
      </w:tr>
      <w:tr w14:paraId="1C6F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0" w:type="auto"/>
            <w:tcBorders>
              <w:top w:val="nil"/>
              <w:left w:val="single" w:color="000000" w:sz="4" w:space="0"/>
              <w:bottom w:val="single" w:color="000000" w:sz="4" w:space="0"/>
              <w:right w:val="single" w:color="000000" w:sz="4" w:space="0"/>
            </w:tcBorders>
            <w:shd w:val="clear"/>
            <w:noWrap/>
            <w:vAlign w:val="center"/>
          </w:tcPr>
          <w:p w14:paraId="7EEB53D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14631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隔墙外框架</w:t>
            </w:r>
          </w:p>
        </w:tc>
        <w:tc>
          <w:tcPr>
            <w:tcW w:w="0" w:type="auto"/>
            <w:tcBorders>
              <w:top w:val="single" w:color="000000" w:sz="4" w:space="0"/>
              <w:left w:val="single" w:color="000000" w:sz="4" w:space="0"/>
              <w:bottom w:val="single" w:color="000000" w:sz="4" w:space="0"/>
              <w:right w:val="nil"/>
            </w:tcBorders>
            <w:shd w:val="clear"/>
            <w:vAlign w:val="center"/>
          </w:tcPr>
          <w:p w14:paraId="4AB7B7A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1、外框架采用国标镀锌方管45*75，厚度1.5mm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2、与墙面、地面用膨胀螺丝锚固连接</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3、接缝处焊接，打磨光滑平整，刷防锈漆二遍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D56A99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30455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37.7</w:t>
            </w:r>
          </w:p>
        </w:tc>
        <w:tc>
          <w:tcPr>
            <w:tcW w:w="0" w:type="auto"/>
            <w:tcBorders>
              <w:top w:val="single" w:color="000000" w:sz="4" w:space="0"/>
              <w:left w:val="nil"/>
              <w:bottom w:val="single" w:color="000000" w:sz="4" w:space="0"/>
              <w:right w:val="single" w:color="000000" w:sz="4" w:space="0"/>
            </w:tcBorders>
            <w:shd w:val="clear"/>
            <w:noWrap/>
            <w:vAlign w:val="center"/>
          </w:tcPr>
          <w:p w14:paraId="60000B9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107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1D01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60" w:hRule="atLeast"/>
        </w:trPr>
        <w:tc>
          <w:tcPr>
            <w:tcW w:w="0" w:type="auto"/>
            <w:tcBorders>
              <w:top w:val="nil"/>
              <w:left w:val="single" w:color="000000" w:sz="4" w:space="0"/>
              <w:bottom w:val="single" w:color="000000" w:sz="4" w:space="0"/>
              <w:right w:val="single" w:color="000000" w:sz="4" w:space="0"/>
            </w:tcBorders>
            <w:shd w:val="clear"/>
            <w:noWrap/>
            <w:vAlign w:val="center"/>
          </w:tcPr>
          <w:p w14:paraId="7CF5AA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8E5873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隔墙</w:t>
            </w:r>
          </w:p>
        </w:tc>
        <w:tc>
          <w:tcPr>
            <w:tcW w:w="0" w:type="auto"/>
            <w:tcBorders>
              <w:top w:val="single" w:color="000000" w:sz="4" w:space="0"/>
              <w:left w:val="single" w:color="000000" w:sz="4" w:space="0"/>
              <w:bottom w:val="single" w:color="000000" w:sz="4" w:space="0"/>
              <w:right w:val="nil"/>
            </w:tcBorders>
            <w:shd w:val="clear"/>
            <w:vAlign w:val="center"/>
          </w:tcPr>
          <w:p w14:paraId="175070E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1、采用国标75*45铝合金方管型材，厚度1.3mm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2、铝合金拼接角码30*30、螺丝固定</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3、隔墙平面采用铝合金蜂窝式扣板，规格10*100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4、铝合金压条10*10，厚度12mm</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F4BAF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r>
              <w:rPr>
                <w:rFonts w:ascii="Malgun Gothic" w:hAnsi="Malgun Gothic" w:eastAsia="Malgun Gothic" w:cs="Malgun Gothic"/>
                <w:i w:val="0"/>
                <w:iCs w:val="0"/>
                <w:color w:val="000000"/>
                <w:kern w:val="0"/>
                <w:sz w:val="22"/>
                <w:szCs w:val="22"/>
                <w:u w:val="none"/>
                <w:bdr w:val="none" w:color="auto" w:sz="0" w:space="0"/>
                <w:lang w:val="en-US" w:eastAsia="zh-CN" w:bidi="ar"/>
              </w:rPr>
              <w:t>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8A3296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41.75</w:t>
            </w:r>
          </w:p>
        </w:tc>
        <w:tc>
          <w:tcPr>
            <w:tcW w:w="0" w:type="auto"/>
            <w:tcBorders>
              <w:top w:val="single" w:color="000000" w:sz="4" w:space="0"/>
              <w:left w:val="nil"/>
              <w:bottom w:val="single" w:color="000000" w:sz="4" w:space="0"/>
              <w:right w:val="single" w:color="000000" w:sz="4" w:space="0"/>
            </w:tcBorders>
            <w:shd w:val="clear"/>
            <w:noWrap/>
            <w:vAlign w:val="center"/>
          </w:tcPr>
          <w:p w14:paraId="60CA44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ABEB3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28D93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0" w:type="auto"/>
            <w:tcBorders>
              <w:top w:val="nil"/>
              <w:left w:val="single" w:color="000000" w:sz="4" w:space="0"/>
              <w:bottom w:val="single" w:color="000000" w:sz="4" w:space="0"/>
              <w:right w:val="single" w:color="000000" w:sz="4" w:space="0"/>
            </w:tcBorders>
            <w:shd w:val="clear"/>
            <w:noWrap/>
            <w:vAlign w:val="center"/>
          </w:tcPr>
          <w:p w14:paraId="0211D67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2C025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系统门</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87BD27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1、式样：平开门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2、采用国标65系列型材，厚度1.4mm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3、门扇采用磨砂双层中空钢化玻璃，规格5+20A+5</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4、门洞尺寸：900*2000，含锁具、五金配件等</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237DE2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051C2E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0" w:type="auto"/>
            <w:tcBorders>
              <w:top w:val="single" w:color="000000" w:sz="4" w:space="0"/>
              <w:left w:val="nil"/>
              <w:bottom w:val="single" w:color="000000" w:sz="4" w:space="0"/>
              <w:right w:val="single" w:color="000000" w:sz="4" w:space="0"/>
            </w:tcBorders>
            <w:shd w:val="clear"/>
            <w:noWrap/>
            <w:vAlign w:val="center"/>
          </w:tcPr>
          <w:p w14:paraId="64B30B6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0AD8A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1594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0" w:type="auto"/>
            <w:tcBorders>
              <w:top w:val="nil"/>
              <w:left w:val="single" w:color="000000" w:sz="4" w:space="0"/>
              <w:bottom w:val="single" w:color="000000" w:sz="4" w:space="0"/>
              <w:right w:val="single" w:color="000000" w:sz="4" w:space="0"/>
            </w:tcBorders>
            <w:shd w:val="clear"/>
            <w:noWrap/>
            <w:vAlign w:val="center"/>
          </w:tcPr>
          <w:p w14:paraId="3A28D621">
            <w:pPr>
              <w:spacing w:line="240"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E2AFC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乳胶漆</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出新</w:t>
            </w:r>
          </w:p>
        </w:tc>
        <w:tc>
          <w:tcPr>
            <w:tcW w:w="0" w:type="auto"/>
            <w:tcBorders>
              <w:top w:val="single" w:color="000000" w:sz="4" w:space="0"/>
              <w:left w:val="single" w:color="000000" w:sz="4" w:space="0"/>
              <w:bottom w:val="single" w:color="000000" w:sz="4" w:space="0"/>
              <w:right w:val="nil"/>
            </w:tcBorders>
            <w:shd w:val="clear"/>
            <w:vAlign w:val="center"/>
          </w:tcPr>
          <w:p w14:paraId="64B4ED67">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工艺：铲除原墙面破损、脱落、发霉乳胶漆层</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基层：基层清理后批耐水腻子两遍、打磨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 乳胶漆：同色环保立邦内墙乳胶漆，一底两面滚涂</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57A41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r>
              <w:rPr>
                <w:rFonts w:hint="eastAsia" w:ascii="宋体" w:hAnsi="宋体" w:eastAsia="宋体" w:cs="宋体"/>
                <w:i w:val="0"/>
                <w:iCs w:val="0"/>
                <w:color w:val="000000"/>
                <w:kern w:val="0"/>
                <w:sz w:val="22"/>
                <w:szCs w:val="22"/>
                <w:u w:val="none"/>
                <w:bdr w:val="none" w:color="auto" w:sz="0" w:space="0"/>
                <w:lang w:val="en-US" w:eastAsia="zh-CN" w:bidi="ar"/>
              </w:rPr>
              <w:t>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66B00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108</w:t>
            </w:r>
          </w:p>
        </w:tc>
        <w:tc>
          <w:tcPr>
            <w:tcW w:w="0" w:type="auto"/>
            <w:tcBorders>
              <w:top w:val="single" w:color="000000" w:sz="4" w:space="0"/>
              <w:left w:val="nil"/>
              <w:bottom w:val="single" w:color="000000" w:sz="4" w:space="0"/>
              <w:right w:val="single" w:color="000000" w:sz="4" w:space="0"/>
            </w:tcBorders>
            <w:shd w:val="clear"/>
            <w:noWrap/>
            <w:vAlign w:val="center"/>
          </w:tcPr>
          <w:p w14:paraId="10C35F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7435C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5E6B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0" w:type="auto"/>
            <w:tcBorders>
              <w:top w:val="nil"/>
              <w:left w:val="single" w:color="000000" w:sz="4" w:space="0"/>
              <w:bottom w:val="single" w:color="000000" w:sz="4" w:space="0"/>
              <w:right w:val="single" w:color="000000" w:sz="4" w:space="0"/>
            </w:tcBorders>
            <w:shd w:val="clear"/>
            <w:noWrap/>
            <w:vAlign w:val="center"/>
          </w:tcPr>
          <w:p w14:paraId="5AAFE5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F6339D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生活柜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制作安装</w:t>
            </w:r>
          </w:p>
        </w:tc>
        <w:tc>
          <w:tcPr>
            <w:tcW w:w="0" w:type="auto"/>
            <w:tcBorders>
              <w:top w:val="single" w:color="000000" w:sz="4" w:space="0"/>
              <w:left w:val="single" w:color="000000" w:sz="4" w:space="0"/>
              <w:bottom w:val="single" w:color="000000" w:sz="4" w:space="0"/>
              <w:right w:val="nil"/>
            </w:tcBorders>
            <w:shd w:val="clear"/>
            <w:vAlign w:val="center"/>
          </w:tcPr>
          <w:p w14:paraId="690D38A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材质：多层实木免漆板，厚度18mm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规格：1850mm×1100mm×480mm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 结构：多格层架 ，实木柜门，现场就位固定</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 辅材：不锈钢铰链，500拉手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A9876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E43042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nil"/>
              <w:bottom w:val="single" w:color="000000" w:sz="4" w:space="0"/>
              <w:right w:val="single" w:color="000000" w:sz="4" w:space="0"/>
            </w:tcBorders>
            <w:shd w:val="clear"/>
            <w:noWrap/>
            <w:vAlign w:val="center"/>
          </w:tcPr>
          <w:p w14:paraId="6D89B06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771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5055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50" w:hRule="atLeast"/>
        </w:trPr>
        <w:tc>
          <w:tcPr>
            <w:tcW w:w="0" w:type="auto"/>
            <w:tcBorders>
              <w:top w:val="nil"/>
              <w:left w:val="single" w:color="000000" w:sz="4" w:space="0"/>
              <w:bottom w:val="single" w:color="000000" w:sz="4" w:space="0"/>
              <w:right w:val="single" w:color="000000" w:sz="4" w:space="0"/>
            </w:tcBorders>
            <w:shd w:val="clear"/>
            <w:noWrap/>
            <w:vAlign w:val="center"/>
          </w:tcPr>
          <w:p w14:paraId="6A0F71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D8CC43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文件柜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制作安装</w:t>
            </w:r>
          </w:p>
        </w:tc>
        <w:tc>
          <w:tcPr>
            <w:tcW w:w="0" w:type="auto"/>
            <w:tcBorders>
              <w:top w:val="single" w:color="000000" w:sz="4" w:space="0"/>
              <w:left w:val="single" w:color="000000" w:sz="4" w:space="0"/>
              <w:bottom w:val="single" w:color="000000" w:sz="4" w:space="0"/>
              <w:right w:val="nil"/>
            </w:tcBorders>
            <w:shd w:val="clear"/>
            <w:vAlign w:val="center"/>
          </w:tcPr>
          <w:p w14:paraId="74AFE48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材质：多层实木免漆板，厚度18mm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 规格：2000mm×1700mm×400mm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 结构：多层隔板，实木柜门、现场组装稳固</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 辅材：不锈钢铰链，500拉手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78C87E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4151AB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0" w:type="auto"/>
            <w:tcBorders>
              <w:top w:val="single" w:color="000000" w:sz="4" w:space="0"/>
              <w:left w:val="nil"/>
              <w:bottom w:val="single" w:color="000000" w:sz="4" w:space="0"/>
              <w:right w:val="single" w:color="000000" w:sz="4" w:space="0"/>
            </w:tcBorders>
            <w:shd w:val="clear"/>
            <w:noWrap/>
            <w:vAlign w:val="center"/>
          </w:tcPr>
          <w:p w14:paraId="084B7BF5">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F08676">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r>
      <w:tr w14:paraId="7EEC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50" w:hRule="atLeast"/>
        </w:trPr>
        <w:tc>
          <w:tcPr>
            <w:tcW w:w="0" w:type="auto"/>
            <w:tcBorders>
              <w:top w:val="nil"/>
              <w:left w:val="single" w:color="000000" w:sz="4" w:space="0"/>
              <w:bottom w:val="single" w:color="000000" w:sz="4" w:space="0"/>
              <w:right w:val="single" w:color="000000" w:sz="4" w:space="0"/>
            </w:tcBorders>
            <w:shd w:val="clear"/>
            <w:noWrap/>
            <w:vAlign w:val="center"/>
          </w:tcPr>
          <w:p w14:paraId="31E1BA8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0" w:type="auto"/>
            <w:tcBorders>
              <w:top w:val="single" w:color="000000" w:sz="4" w:space="0"/>
              <w:left w:val="single" w:color="000000" w:sz="4" w:space="0"/>
              <w:bottom w:val="nil"/>
              <w:right w:val="single" w:color="000000" w:sz="4" w:space="0"/>
            </w:tcBorders>
            <w:shd w:val="clear"/>
            <w:vAlign w:val="center"/>
          </w:tcPr>
          <w:p w14:paraId="0146CAB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辅材</w:t>
            </w:r>
          </w:p>
        </w:tc>
        <w:tc>
          <w:tcPr>
            <w:tcW w:w="0" w:type="auto"/>
            <w:tcBorders>
              <w:top w:val="single" w:color="000000" w:sz="4" w:space="0"/>
              <w:left w:val="single" w:color="000000" w:sz="4" w:space="0"/>
              <w:bottom w:val="nil"/>
              <w:right w:val="nil"/>
            </w:tcBorders>
            <w:shd w:val="clear"/>
            <w:vAlign w:val="center"/>
          </w:tcPr>
          <w:p w14:paraId="0178A7A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1、焊条、磨片、专用螺丝、结构胶等</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6FDD0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A46C5D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nil"/>
              <w:bottom w:val="nil"/>
              <w:right w:val="single" w:color="000000" w:sz="4" w:space="0"/>
            </w:tcBorders>
            <w:shd w:val="clear"/>
            <w:noWrap/>
            <w:vAlign w:val="center"/>
          </w:tcPr>
          <w:p w14:paraId="3D4D696D">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D14CF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2C2E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50" w:hRule="atLeast"/>
        </w:trPr>
        <w:tc>
          <w:tcPr>
            <w:tcW w:w="0" w:type="auto"/>
            <w:tcBorders>
              <w:top w:val="nil"/>
              <w:left w:val="single" w:color="000000" w:sz="4" w:space="0"/>
              <w:bottom w:val="single" w:color="000000" w:sz="4" w:space="0"/>
              <w:right w:val="single" w:color="000000" w:sz="4" w:space="0"/>
            </w:tcBorders>
            <w:shd w:val="clear"/>
            <w:noWrap/>
            <w:vAlign w:val="center"/>
          </w:tcPr>
          <w:p w14:paraId="41455FB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0" w:type="auto"/>
            <w:tcBorders>
              <w:top w:val="single" w:color="000000" w:sz="4" w:space="0"/>
              <w:left w:val="single" w:color="000000" w:sz="4" w:space="0"/>
              <w:bottom w:val="nil"/>
              <w:right w:val="single" w:color="000000" w:sz="4" w:space="0"/>
            </w:tcBorders>
            <w:shd w:val="clear"/>
            <w:vAlign w:val="center"/>
          </w:tcPr>
          <w:p w14:paraId="415C9C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清理</w:t>
            </w:r>
          </w:p>
        </w:tc>
        <w:tc>
          <w:tcPr>
            <w:tcW w:w="0" w:type="auto"/>
            <w:tcBorders>
              <w:top w:val="single" w:color="000000" w:sz="4" w:space="0"/>
              <w:left w:val="single" w:color="000000" w:sz="4" w:space="0"/>
              <w:bottom w:val="nil"/>
              <w:right w:val="nil"/>
            </w:tcBorders>
            <w:shd w:val="clear"/>
            <w:vAlign w:val="center"/>
          </w:tcPr>
          <w:p w14:paraId="3415FBA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 施工垃圾清运、现场保洁清扫</w:t>
            </w:r>
          </w:p>
        </w:tc>
        <w:tc>
          <w:tcPr>
            <w:tcW w:w="0" w:type="auto"/>
            <w:tcBorders>
              <w:top w:val="nil"/>
              <w:left w:val="single" w:color="000000" w:sz="4" w:space="0"/>
              <w:bottom w:val="nil"/>
              <w:right w:val="single" w:color="000000" w:sz="4" w:space="0"/>
            </w:tcBorders>
            <w:shd w:val="clear"/>
            <w:vAlign w:val="center"/>
          </w:tcPr>
          <w:p w14:paraId="6A0ADAD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0" w:type="auto"/>
            <w:tcBorders>
              <w:top w:val="nil"/>
              <w:left w:val="single" w:color="000000" w:sz="4" w:space="0"/>
              <w:bottom w:val="nil"/>
              <w:right w:val="single" w:color="000000" w:sz="4" w:space="0"/>
            </w:tcBorders>
            <w:shd w:val="clear"/>
            <w:vAlign w:val="center"/>
          </w:tcPr>
          <w:p w14:paraId="32AF000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nil"/>
              <w:bottom w:val="nil"/>
              <w:right w:val="single" w:color="000000" w:sz="4" w:space="0"/>
            </w:tcBorders>
            <w:shd w:val="clear"/>
            <w:noWrap/>
            <w:vAlign w:val="center"/>
          </w:tcPr>
          <w:p w14:paraId="3307286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CC35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1616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0" w:type="auto"/>
            <w:tcBorders>
              <w:top w:val="nil"/>
              <w:left w:val="single" w:color="000000" w:sz="4" w:space="0"/>
              <w:bottom w:val="single" w:color="000000" w:sz="4" w:space="0"/>
              <w:right w:val="single" w:color="000000" w:sz="4" w:space="0"/>
            </w:tcBorders>
            <w:shd w:val="clear"/>
            <w:noWrap/>
            <w:vAlign w:val="center"/>
          </w:tcPr>
          <w:p w14:paraId="62112A1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C82D9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BE998FA">
            <w:pPr>
              <w:spacing w:line="240" w:lineRule="auto"/>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99E47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bl>
    <w:p w14:paraId="61B192FA">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5F482ADA">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2B3D00F0">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3F9643D0">
      <w:pPr>
        <w:spacing w:line="24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KSOF4B1AA1F4">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EA4802"/>
    <w:rsid w:val="1A436089"/>
    <w:rsid w:val="1D7E47CC"/>
    <w:rsid w:val="1EE92A08"/>
    <w:rsid w:val="21294361"/>
    <w:rsid w:val="21BD09EA"/>
    <w:rsid w:val="24877D1C"/>
    <w:rsid w:val="25DE58DE"/>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46D2B52"/>
    <w:rsid w:val="47D37BB9"/>
    <w:rsid w:val="495C4EE9"/>
    <w:rsid w:val="4B105AC6"/>
    <w:rsid w:val="4B4F092F"/>
    <w:rsid w:val="4BFB3039"/>
    <w:rsid w:val="50914CAD"/>
    <w:rsid w:val="52445818"/>
    <w:rsid w:val="54574A59"/>
    <w:rsid w:val="559D5D6A"/>
    <w:rsid w:val="57FA7A08"/>
    <w:rsid w:val="5A1E41A4"/>
    <w:rsid w:val="5BB45DCE"/>
    <w:rsid w:val="5C8358F4"/>
    <w:rsid w:val="5DFB43B4"/>
    <w:rsid w:val="5E417DB0"/>
    <w:rsid w:val="5F2B74DB"/>
    <w:rsid w:val="5F4E5B29"/>
    <w:rsid w:val="611C52EF"/>
    <w:rsid w:val="644B741C"/>
    <w:rsid w:val="64E87C67"/>
    <w:rsid w:val="65385D05"/>
    <w:rsid w:val="67D01153"/>
    <w:rsid w:val="69F03EBF"/>
    <w:rsid w:val="6D0D7C60"/>
    <w:rsid w:val="6D6C185A"/>
    <w:rsid w:val="6E557E91"/>
    <w:rsid w:val="6F532332"/>
    <w:rsid w:val="72694E43"/>
    <w:rsid w:val="73BD0A2D"/>
    <w:rsid w:val="7C3D2E30"/>
    <w:rsid w:val="7C5155E2"/>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1794</Words>
  <Characters>2033</Characters>
  <Lines>8</Lines>
  <Paragraphs>2</Paragraphs>
  <TotalTime>157</TotalTime>
  <ScaleCrop>false</ScaleCrop>
  <LinksUpToDate>false</LinksUpToDate>
  <CharactersWithSpaces>2096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2026-01-12T07:56:12Z</cp:lastPrinted>
  <dcterms:modified xsi:type="dcterms:W3CDTF">2026-01-12T08:05:44Z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4283329C640E4272B1509F57C710CF12_13</vt:lpwstr>
  </property>
  <property fmtid="{D5CDD505-2E9C-101B-9397-08002B2CF9AE}" pid="4" name="KSOTemplateDocerSaveRecord">
    <vt:lpwstr>eyJoZGlkIjoiNzdlMDVkNDYwYmZkNTE5NGQ0ZTdiYzI2ZDFhMjhiMWQiLCJ1c2VySWQiOiI4MDQyODQ1MTkifQ==</vt:lpwstr>
  </property>
</Properties>
</file>