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1336">
      <w:pPr>
        <w:spacing w:before="312" w:beforeLines="100" w:after="312" w:afterLines="100"/>
        <w:jc w:val="center"/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血液科层流系统加湿器控制器采购</w:t>
      </w:r>
    </w:p>
    <w:p w14:paraId="4A780CE1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</w:rPr>
        <w:t>项目比价方案</w:t>
      </w:r>
      <w:bookmarkStart w:id="0" w:name="_GoBack"/>
      <w:bookmarkEnd w:id="0"/>
    </w:p>
    <w:p w14:paraId="337AFC1E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血液科层流系统加湿器控制器采购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项目比价方案</w:t>
      </w:r>
      <w: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具体要求如下：</w:t>
      </w:r>
    </w:p>
    <w:p w14:paraId="5A7920B7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10DBF005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血液科层流系统加湿器控制器损坏，需采购安装调试，本次报价包含材料、人工等所有费用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。加湿器品牌：卡乐 型号：UR040HL003 操作界面为中文。</w:t>
      </w:r>
    </w:p>
    <w:p w14:paraId="3DE6CE30">
      <w:pPr>
        <w:adjustRightIn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质保期为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。（</w:t>
      </w:r>
      <w:r>
        <w:rPr>
          <w:rFonts w:hint="eastAsia" w:ascii="仿宋" w:hAnsi="仿宋" w:eastAsia="仿宋" w:cs="宋体"/>
          <w:kern w:val="0"/>
          <w:sz w:val="30"/>
          <w:szCs w:val="30"/>
        </w:rPr>
        <w:t>以验收之日起计）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1EFBA3B1">
      <w:pPr>
        <w:adjustRightInd w:val="0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0"/>
          <w:szCs w:val="30"/>
        </w:rPr>
        <w:t>.接到中标通知后，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天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内完</w:t>
      </w:r>
      <w:r>
        <w:rPr>
          <w:rFonts w:hint="eastAsia" w:ascii="仿宋" w:hAnsi="仿宋" w:eastAsia="仿宋" w:cs="宋体"/>
          <w:kern w:val="0"/>
          <w:sz w:val="30"/>
          <w:szCs w:val="30"/>
        </w:rPr>
        <w:t>成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货物配送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79E682C3">
      <w:pPr>
        <w:adjustRightInd w:val="0"/>
        <w:ind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</w:rPr>
        <w:t>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开机后能正常使用。</w:t>
      </w:r>
    </w:p>
    <w:p w14:paraId="7642914B">
      <w:pPr>
        <w:adjustRightInd w:val="0"/>
        <w:spacing w:line="480" w:lineRule="exact"/>
        <w:ind w:firstLine="600" w:firstLineChars="200"/>
        <w:jc w:val="left"/>
        <w:rPr>
          <w:rFonts w:hint="default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0"/>
          <w:szCs w:val="30"/>
        </w:rPr>
        <w:t>.费用结算：经验收合格，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一次性付全款。</w:t>
      </w:r>
    </w:p>
    <w:p w14:paraId="559C72B3">
      <w:pPr>
        <w:adjustRightInd w:val="0"/>
        <w:spacing w:line="48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17020294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color w:val="FF0000"/>
          <w:sz w:val="32"/>
        </w:rPr>
        <w:t>如投标人</w:t>
      </w:r>
      <w:r>
        <w:rPr>
          <w:rFonts w:hint="eastAsia" w:ascii="仿宋" w:hAnsi="仿宋" w:eastAsia="仿宋" w:cs="仿宋"/>
          <w:color w:val="FF0000"/>
          <w:sz w:val="32"/>
        </w:rPr>
        <w:t>不是</w:t>
      </w:r>
      <w:r>
        <w:rPr>
          <w:rFonts w:ascii="仿宋" w:hAnsi="仿宋" w:eastAsia="仿宋" w:cs="仿宋"/>
          <w:color w:val="FF000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5454F095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5009C9E4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持有效的营业执照，经营范围包含本项目的内容;</w:t>
      </w:r>
    </w:p>
    <w:p w14:paraId="4273F960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1F4EB281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70BA9478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71AF5021">
      <w:pPr>
        <w:pStyle w:val="5"/>
        <w:shd w:val="clear" w:color="auto" w:fill="FFFFFF"/>
        <w:adjustRightInd w:val="0"/>
        <w:spacing w:before="0" w:beforeAutospacing="0" w:after="0" w:afterAutospacing="0"/>
        <w:ind w:left="0"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3776F793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A891EF3">
      <w:pPr>
        <w:adjustRightInd w:val="0"/>
        <w:spacing w:line="480" w:lineRule="exact"/>
        <w:ind w:firstLine="643" w:firstLineChars="200"/>
        <w:jc w:val="left"/>
        <w:rPr>
          <w:rFonts w:hint="default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3600元</w:t>
      </w:r>
    </w:p>
    <w:p w14:paraId="1B5C6F9F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630593C">
      <w:pPr>
        <w:adjustRightInd w:val="0"/>
        <w:spacing w:line="48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EBAA7"/>
    <w:multiLevelType w:val="singleLevel"/>
    <w:tmpl w:val="B2CEBA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mRmZTVmZWVhNjczZjNiMjFjYzQ4NDE1NTY1NDA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6543448"/>
    <w:rsid w:val="14985E28"/>
    <w:rsid w:val="16D63B17"/>
    <w:rsid w:val="2CA27CC6"/>
    <w:rsid w:val="31024CA8"/>
    <w:rsid w:val="37607ED1"/>
    <w:rsid w:val="4417494F"/>
    <w:rsid w:val="473A2B98"/>
    <w:rsid w:val="60550F9C"/>
    <w:rsid w:val="6D8B0009"/>
    <w:rsid w:val="734D0E71"/>
    <w:rsid w:val="791C7D3B"/>
    <w:rsid w:val="799D193E"/>
    <w:rsid w:val="7F102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567</Words>
  <Characters>611</Characters>
  <Lines>5</Lines>
  <Paragraphs>1</Paragraphs>
  <TotalTime>4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Tss.27</cp:lastModifiedBy>
  <cp:lastPrinted>2025-05-05T06:07:00Z</cp:lastPrinted>
  <dcterms:modified xsi:type="dcterms:W3CDTF">2025-12-22T01:28:56Z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10C21C33953247B98565CA3194EA7BDA_13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