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2E3D8">
      <w:pPr>
        <w:ind w:firstLine="440" w:firstLineChars="100"/>
        <w:jc w:val="both"/>
        <w:rPr>
          <w:rFonts w:hint="eastAsia"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心导管室操作间制作安装铅玻璃观察窗</w:t>
      </w:r>
    </w:p>
    <w:p w14:paraId="041CC5F7">
      <w:pPr>
        <w:ind w:firstLine="2640" w:firstLineChars="600"/>
        <w:jc w:val="both"/>
        <w:rPr>
          <w:rFonts w:ascii="方正小标宋简体" w:hAnsi="仿宋" w:eastAsia="方正小标宋简体"/>
          <w:sz w:val="44"/>
          <w:szCs w:val="44"/>
        </w:rPr>
      </w:pP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心导管室操作间制作安装铅玻璃观察窗。</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eastAsia="zh-CN"/>
        </w:rPr>
        <w:t>为</w:t>
      </w:r>
      <w:r>
        <w:rPr>
          <w:rFonts w:hint="eastAsia" w:ascii="仿宋" w:hAnsi="仿宋" w:eastAsia="仿宋"/>
          <w:sz w:val="30"/>
          <w:szCs w:val="30"/>
          <w:lang w:val="en-US" w:eastAsia="zh-CN"/>
        </w:rPr>
        <w:t>满足心导管室工作需求，在新建的心导管室介入操作间与控制室之间须安装铅玻璃观察窗</w:t>
      </w:r>
      <w:bookmarkStart w:id="0" w:name="_GoBack"/>
      <w:bookmarkEnd w:id="0"/>
      <w:r>
        <w:rPr>
          <w:rFonts w:hint="eastAsia" w:ascii="仿宋" w:hAnsi="仿宋" w:eastAsia="仿宋"/>
          <w:sz w:val="30"/>
          <w:szCs w:val="30"/>
          <w:lang w:val="en-US" w:eastAsia="zh-CN"/>
        </w:rPr>
        <w:t>。（2025年12月9日8：30集中勘查现场）。</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62C934BF">
      <w:pPr>
        <w:numPr>
          <w:ilvl w:val="0"/>
          <w:numId w:val="1"/>
        </w:numPr>
        <w:spacing w:line="240" w:lineRule="auto"/>
        <w:ind w:firstLine="600" w:firstLineChars="200"/>
        <w:rPr>
          <w:rFonts w:hint="eastAsia" w:ascii="仿宋" w:hAnsi="仿宋" w:eastAsia="仿宋"/>
          <w:sz w:val="30"/>
          <w:szCs w:val="30"/>
          <w:lang w:val="en-US" w:eastAsia="zh-CN"/>
        </w:rPr>
      </w:pPr>
      <w:r>
        <w:rPr>
          <w:rFonts w:hint="eastAsia" w:ascii="仿宋" w:hAnsi="仿宋" w:eastAsia="仿宋" w:cs="仿宋"/>
          <w:sz w:val="30"/>
          <w:szCs w:val="30"/>
          <w:lang w:val="en-US" w:eastAsia="zh-CN"/>
        </w:rPr>
        <w:t>要能满足设备厂家提出的技术要求</w:t>
      </w:r>
      <w:r>
        <w:rPr>
          <w:rFonts w:hint="eastAsia" w:ascii="仿宋" w:hAnsi="仿宋" w:eastAsia="仿宋"/>
          <w:sz w:val="30"/>
          <w:szCs w:val="30"/>
          <w:lang w:val="en-US" w:eastAsia="zh-CN"/>
        </w:rPr>
        <w:t>；</w:t>
      </w:r>
    </w:p>
    <w:p w14:paraId="7C8B1F2D">
      <w:pPr>
        <w:numPr>
          <w:ilvl w:val="0"/>
          <w:numId w:val="1"/>
        </w:num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须配合设备厂家进行设备安装；</w:t>
      </w:r>
    </w:p>
    <w:p w14:paraId="46108136">
      <w:pPr>
        <w:numPr>
          <w:ilvl w:val="0"/>
          <w:numId w:val="1"/>
        </w:numPr>
        <w:spacing w:line="240" w:lineRule="auto"/>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须与防护施工单位配合，通过环评检测；</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4.</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48000</w:t>
      </w:r>
      <w:r>
        <w:rPr>
          <w:rFonts w:hint="eastAsia" w:ascii="仿宋" w:hAnsi="仿宋" w:eastAsia="仿宋"/>
          <w:b/>
          <w:color w:val="000000"/>
          <w:kern w:val="2"/>
          <w:sz w:val="30"/>
          <w:szCs w:val="30"/>
        </w:rPr>
        <w:t>元，报价不得高于控制价。</w:t>
      </w:r>
    </w:p>
    <w:p w14:paraId="1269BB7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2DB5436A">
      <w:pPr>
        <w:spacing w:line="240" w:lineRule="auto"/>
        <w:rPr>
          <w:rFonts w:hint="eastAsia" w:ascii="仿宋" w:hAnsi="仿宋" w:eastAsia="仿宋"/>
          <w:sz w:val="32"/>
          <w:szCs w:val="32"/>
          <w:lang w:val="en-US" w:eastAsia="zh-CN"/>
        </w:rPr>
      </w:pPr>
    </w:p>
    <w:p w14:paraId="1F658646">
      <w:pPr>
        <w:spacing w:line="240" w:lineRule="auto"/>
        <w:rPr>
          <w:rFonts w:hint="eastAsia" w:ascii="仿宋" w:hAnsi="仿宋" w:eastAsia="仿宋"/>
          <w:sz w:val="32"/>
          <w:szCs w:val="32"/>
          <w:lang w:val="en-US" w:eastAsia="zh-CN"/>
        </w:rPr>
      </w:pPr>
    </w:p>
    <w:p w14:paraId="090374C3">
      <w:pPr>
        <w:spacing w:line="240" w:lineRule="auto"/>
        <w:rPr>
          <w:rFonts w:hint="eastAsia" w:ascii="仿宋" w:hAnsi="仿宋" w:eastAsia="仿宋"/>
          <w:sz w:val="32"/>
          <w:szCs w:val="32"/>
          <w:lang w:val="en-US" w:eastAsia="zh-CN"/>
        </w:rPr>
      </w:pPr>
    </w:p>
    <w:p w14:paraId="1033034C">
      <w:pPr>
        <w:spacing w:line="240" w:lineRule="auto"/>
        <w:rPr>
          <w:rFonts w:hint="eastAsia" w:ascii="仿宋" w:hAnsi="仿宋" w:eastAsia="仿宋"/>
          <w:sz w:val="32"/>
          <w:szCs w:val="32"/>
          <w:lang w:val="en-US" w:eastAsia="zh-CN"/>
        </w:rPr>
      </w:pPr>
    </w:p>
    <w:p w14:paraId="05A05E8B">
      <w:pPr>
        <w:spacing w:line="240" w:lineRule="auto"/>
        <w:rPr>
          <w:rFonts w:hint="eastAsia" w:ascii="仿宋" w:hAnsi="仿宋" w:eastAsia="仿宋"/>
          <w:sz w:val="32"/>
          <w:szCs w:val="32"/>
          <w:lang w:val="en-US" w:eastAsia="zh-CN"/>
        </w:rPr>
      </w:pPr>
    </w:p>
    <w:p w14:paraId="3C3F07FD">
      <w:pPr>
        <w:spacing w:line="240" w:lineRule="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附：     报价清单</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78"/>
        <w:gridCol w:w="1200"/>
        <w:gridCol w:w="4545"/>
        <w:gridCol w:w="570"/>
        <w:gridCol w:w="675"/>
        <w:gridCol w:w="435"/>
        <w:gridCol w:w="526"/>
      </w:tblGrid>
      <w:tr w14:paraId="4EEF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noWrap/>
            <w:vAlign w:val="center"/>
          </w:tcPr>
          <w:p w14:paraId="0562A95C">
            <w:pPr>
              <w:keepNext w:val="0"/>
              <w:keepLines w:val="0"/>
              <w:widowControl/>
              <w:suppressLineNumbers w:val="0"/>
              <w:spacing w:line="240" w:lineRule="auto"/>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心导管室操作间铅玻璃安装工程量清单</w:t>
            </w:r>
          </w:p>
        </w:tc>
      </w:tr>
      <w:tr w14:paraId="05B3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8"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4E1E8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1200"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08CADD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454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1EAB255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项目特征描述</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D351AD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计量</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675"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7D1A4EE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工程量</w:t>
            </w:r>
          </w:p>
        </w:tc>
        <w:tc>
          <w:tcPr>
            <w:tcW w:w="961"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A1F020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金额（元）</w:t>
            </w:r>
          </w:p>
        </w:tc>
      </w:tr>
      <w:tr w14:paraId="2AFE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8"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0D2E36">
            <w:pPr>
              <w:spacing w:line="240" w:lineRule="auto"/>
              <w:jc w:val="center"/>
              <w:rPr>
                <w:rFonts w:hint="eastAsia" w:ascii="仿宋" w:hAnsi="仿宋" w:eastAsia="仿宋" w:cs="仿宋"/>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4EEBB5E0">
            <w:pPr>
              <w:spacing w:line="240" w:lineRule="auto"/>
              <w:jc w:val="center"/>
              <w:rPr>
                <w:rFonts w:hint="eastAsia" w:ascii="仿宋" w:hAnsi="仿宋" w:eastAsia="仿宋" w:cs="仿宋"/>
                <w:i w:val="0"/>
                <w:iCs w:val="0"/>
                <w:color w:val="000000"/>
                <w:sz w:val="24"/>
                <w:szCs w:val="24"/>
                <w:u w:val="none"/>
              </w:rPr>
            </w:pPr>
          </w:p>
        </w:tc>
        <w:tc>
          <w:tcPr>
            <w:tcW w:w="454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0F52D96A">
            <w:pPr>
              <w:spacing w:line="240" w:lineRule="auto"/>
              <w:jc w:val="center"/>
              <w:rPr>
                <w:rFonts w:hint="eastAsia" w:ascii="仿宋" w:hAnsi="仿宋" w:eastAsia="仿宋" w:cs="仿宋"/>
                <w:i w:val="0"/>
                <w:iCs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285ADD">
            <w:pPr>
              <w:spacing w:line="240" w:lineRule="auto"/>
              <w:jc w:val="center"/>
              <w:rPr>
                <w:rFonts w:hint="eastAsia" w:ascii="仿宋" w:hAnsi="仿宋" w:eastAsia="仿宋" w:cs="仿宋"/>
                <w:i w:val="0"/>
                <w:iCs w:val="0"/>
                <w:color w:val="000000"/>
                <w:sz w:val="24"/>
                <w:szCs w:val="24"/>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7F5FAB6">
            <w:pPr>
              <w:spacing w:line="240" w:lineRule="auto"/>
              <w:jc w:val="center"/>
              <w:rPr>
                <w:rFonts w:hint="eastAsia" w:ascii="仿宋" w:hAnsi="仿宋" w:eastAsia="仿宋" w:cs="仿宋"/>
                <w:i w:val="0"/>
                <w:iCs w:val="0"/>
                <w:color w:val="000000"/>
                <w:sz w:val="24"/>
                <w:szCs w:val="24"/>
                <w:u w:val="none"/>
              </w:rPr>
            </w:pPr>
          </w:p>
        </w:tc>
        <w:tc>
          <w:tcPr>
            <w:tcW w:w="435" w:type="dxa"/>
            <w:tcBorders>
              <w:top w:val="single" w:color="000000" w:sz="4" w:space="0"/>
              <w:left w:val="single" w:color="000000" w:sz="4" w:space="0"/>
              <w:bottom w:val="single" w:color="000000" w:sz="4" w:space="0"/>
              <w:right w:val="single" w:color="000000" w:sz="4" w:space="0"/>
            </w:tcBorders>
            <w:shd w:val="clear"/>
            <w:vAlign w:val="center"/>
          </w:tcPr>
          <w:p w14:paraId="683F5DB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综合</w:t>
            </w:r>
            <w:r>
              <w:rPr>
                <w:rFonts w:hint="eastAsia" w:ascii="仿宋" w:hAnsi="仿宋" w:eastAsia="仿宋" w:cs="仿宋"/>
                <w:i w:val="0"/>
                <w:iCs w:val="0"/>
                <w:color w:val="000000"/>
                <w:kern w:val="0"/>
                <w:sz w:val="24"/>
                <w:szCs w:val="24"/>
                <w:u w:val="none"/>
                <w:bdr w:val="none" w:color="auto" w:sz="0" w:space="0"/>
                <w:lang w:val="en-US" w:eastAsia="zh-CN" w:bidi="ar"/>
              </w:rPr>
              <w:br w:type="textWrapping"/>
            </w: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526" w:type="dxa"/>
            <w:tcBorders>
              <w:top w:val="single" w:color="000000" w:sz="4" w:space="0"/>
              <w:left w:val="single" w:color="000000" w:sz="4" w:space="0"/>
              <w:bottom w:val="single" w:color="000000" w:sz="4" w:space="0"/>
              <w:right w:val="single" w:color="000000" w:sz="4" w:space="0"/>
            </w:tcBorders>
            <w:shd w:val="clear"/>
            <w:vAlign w:val="center"/>
          </w:tcPr>
          <w:p w14:paraId="40A663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7FFC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3D0E533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1D17F4A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原窗洞口</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扩大墙体拆除</w:t>
            </w:r>
          </w:p>
        </w:tc>
        <w:tc>
          <w:tcPr>
            <w:tcW w:w="4545" w:type="dxa"/>
            <w:tcBorders>
              <w:top w:val="single" w:color="000000" w:sz="4" w:space="0"/>
              <w:left w:val="single" w:color="000000" w:sz="4" w:space="0"/>
              <w:bottom w:val="single" w:color="000000" w:sz="4" w:space="0"/>
              <w:right w:val="single" w:color="000000" w:sz="4" w:space="0"/>
            </w:tcBorders>
            <w:shd w:val="clear"/>
            <w:vAlign w:val="center"/>
          </w:tcPr>
          <w:p w14:paraId="2A4B2B50">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1、拆除：240mm厚砌体墙</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2、（扩至2.5×1.3m的扩大区域）</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3、工艺：人工手持电锤轻拆，避免损坏周边结构</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4、基层清理：拆除后清理洞口及周边墙体的残渣、浮灰</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1F1E165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311BBF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noWrap/>
            <w:vAlign w:val="center"/>
          </w:tcPr>
          <w:p w14:paraId="029AA7BD">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noWrap/>
            <w:vAlign w:val="center"/>
          </w:tcPr>
          <w:p w14:paraId="67C752E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3597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246768C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49D0633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过梁钢筋制作安装</w:t>
            </w:r>
          </w:p>
        </w:tc>
        <w:tc>
          <w:tcPr>
            <w:tcW w:w="4545" w:type="dxa"/>
            <w:tcBorders>
              <w:top w:val="single" w:color="000000" w:sz="4" w:space="0"/>
              <w:left w:val="single" w:color="000000" w:sz="4" w:space="0"/>
              <w:bottom w:val="single" w:color="000000" w:sz="4" w:space="0"/>
              <w:right w:val="single" w:color="000000" w:sz="4" w:space="0"/>
            </w:tcBorders>
            <w:shd w:val="clear"/>
            <w:vAlign w:val="center"/>
          </w:tcPr>
          <w:p w14:paraId="7912E9FA">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1、钢筋配置：主筋Φ12HRB400（上下各3根）、</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2、箍筋Φ6HRB400（间距200mm）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3、过梁参数：截面240mm（墙厚）×300mm（高），长度3.0m（洞口宽2.5m+两端各锚入圈梁300mm）；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4、工艺：钢筋下料→绑扎成型，箍筋与主筋满扎，保护层厚度20mm</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60679A8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E90161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noWrap/>
            <w:vAlign w:val="center"/>
          </w:tcPr>
          <w:p w14:paraId="4AD8FB80">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noWrap/>
            <w:vAlign w:val="center"/>
          </w:tcPr>
          <w:p w14:paraId="6D488EA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6258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3BFD741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7E4E1FC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过梁模板制作安装及拆除</w:t>
            </w:r>
          </w:p>
        </w:tc>
        <w:tc>
          <w:tcPr>
            <w:tcW w:w="4545" w:type="dxa"/>
            <w:tcBorders>
              <w:top w:val="single" w:color="000000" w:sz="4" w:space="0"/>
              <w:left w:val="single" w:color="000000" w:sz="4" w:space="0"/>
              <w:bottom w:val="single" w:color="000000" w:sz="4" w:space="0"/>
              <w:right w:val="single" w:color="000000" w:sz="4" w:space="0"/>
            </w:tcBorders>
            <w:shd w:val="clear"/>
            <w:vAlign w:val="center"/>
          </w:tcPr>
          <w:p w14:paraId="7A5111A8">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1、模板材质：15mm厚竹胶板+50×100mm木方背楞</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2、工艺：按过梁尺寸支设模板，钢管扣件加固</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3、拆除：混凝土强度达70%后拆模，模板清理堆放</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28F4CAF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F4113A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noWrap/>
            <w:vAlign w:val="center"/>
          </w:tcPr>
          <w:p w14:paraId="422807E5">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noWrap/>
            <w:vAlign w:val="center"/>
          </w:tcPr>
          <w:p w14:paraId="5AEFDAB5">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r>
      <w:tr w14:paraId="7F1C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8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0FB4AD4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663C1F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过梁C25混凝土浇筑及养护</w:t>
            </w:r>
          </w:p>
        </w:tc>
        <w:tc>
          <w:tcPr>
            <w:tcW w:w="4545" w:type="dxa"/>
            <w:tcBorders>
              <w:top w:val="single" w:color="000000" w:sz="4" w:space="0"/>
              <w:left w:val="single" w:color="000000" w:sz="4" w:space="0"/>
              <w:bottom w:val="single" w:color="000000" w:sz="4" w:space="0"/>
              <w:right w:val="single" w:color="000000" w:sz="4" w:space="0"/>
            </w:tcBorders>
            <w:shd w:val="clear"/>
            <w:vAlign w:val="center"/>
          </w:tcPr>
          <w:p w14:paraId="3B303295">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1、混凝土：C25商品混凝土</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2、工艺：人工浇筑→振捣棒振捣密实→表面收光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3、养护：覆盖土工布洒水养护7天，保障强度增长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4、体积：240mm×300mm×3000mm</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57D2AFF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300F97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noWrap/>
            <w:vAlign w:val="center"/>
          </w:tcPr>
          <w:p w14:paraId="3769E2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noWrap/>
            <w:vAlign w:val="center"/>
          </w:tcPr>
          <w:p w14:paraId="2513E59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0F9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26E234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5B93182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洞口内侧墙面修补及粉刷</w:t>
            </w:r>
          </w:p>
        </w:tc>
        <w:tc>
          <w:tcPr>
            <w:tcW w:w="4545" w:type="dxa"/>
            <w:tcBorders>
              <w:top w:val="single" w:color="000000" w:sz="4" w:space="0"/>
              <w:left w:val="single" w:color="000000" w:sz="4" w:space="0"/>
              <w:bottom w:val="single" w:color="000000" w:sz="4" w:space="0"/>
              <w:right w:val="single" w:color="000000" w:sz="4" w:space="0"/>
            </w:tcBorders>
            <w:shd w:val="clear"/>
            <w:vAlign w:val="center"/>
          </w:tcPr>
          <w:p w14:paraId="58AC76E6">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1、基层处理：清理砌块墙面浮灰、残渣，洒水润湿</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2、材料：M5水泥砂浆（分两遍施工：打底12mm+罩面8mm）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3、工艺：挂Φ1.0@200钢丝网防裂→打底找平→罩面收光</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4、范围：扩大后洞口内侧全墙面（含过梁表面）</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3DE58E5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4BC496D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noWrap/>
            <w:vAlign w:val="center"/>
          </w:tcPr>
          <w:p w14:paraId="7EF640E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noWrap/>
            <w:vAlign w:val="center"/>
          </w:tcPr>
          <w:p w14:paraId="7D6367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5E9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776510D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1F2937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操作间观察窗（铅玻璃）</w:t>
            </w:r>
          </w:p>
        </w:tc>
        <w:tc>
          <w:tcPr>
            <w:tcW w:w="4545" w:type="dxa"/>
            <w:tcBorders>
              <w:top w:val="single" w:color="000000" w:sz="4" w:space="0"/>
              <w:left w:val="single" w:color="000000" w:sz="4" w:space="0"/>
              <w:bottom w:val="single" w:color="000000" w:sz="4" w:space="0"/>
              <w:right w:val="single" w:color="000000" w:sz="4" w:space="0"/>
            </w:tcBorders>
            <w:shd w:val="clear"/>
            <w:vAlign w:val="center"/>
          </w:tcPr>
          <w:p w14:paraId="299AD53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1、C2412</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2、尺寸2400*1200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3、操作间观察窗，铅玻璃窗</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4、3mmpb铅玻璃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5、必须保证环评检测通过（南京泰坤环境检测有限公司）</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A7BB8E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0AAB618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noWrap/>
            <w:vAlign w:val="center"/>
          </w:tcPr>
          <w:p w14:paraId="3A9C8F9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noWrap/>
            <w:vAlign w:val="center"/>
          </w:tcPr>
          <w:p w14:paraId="1E2E30C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5703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0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54ED204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10CFE76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不锈钢内外侧窗套</w:t>
            </w:r>
          </w:p>
        </w:tc>
        <w:tc>
          <w:tcPr>
            <w:tcW w:w="4545" w:type="dxa"/>
            <w:tcBorders>
              <w:top w:val="single" w:color="000000" w:sz="4" w:space="0"/>
              <w:left w:val="single" w:color="000000" w:sz="4" w:space="0"/>
              <w:bottom w:val="single" w:color="000000" w:sz="4" w:space="0"/>
              <w:right w:val="single" w:color="000000" w:sz="4" w:space="0"/>
            </w:tcBorders>
            <w:shd w:val="clear"/>
            <w:vAlign w:val="center"/>
          </w:tcPr>
          <w:p w14:paraId="6A30C9D4">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1、1.2mm厚欧松板基层</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2、304不锈钢1.0mm厚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3、尺寸2400*1200</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3196092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18DF8BB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1"/>
                <w:szCs w:val="21"/>
                <w:u w:val="none"/>
                <w:bdr w:val="none" w:color="auto" w:sz="0" w:space="0"/>
                <w:lang w:val="en-US" w:eastAsia="zh-CN" w:bidi="ar"/>
              </w:rPr>
              <w:t>14.4</w:t>
            </w:r>
          </w:p>
        </w:tc>
        <w:tc>
          <w:tcPr>
            <w:tcW w:w="435" w:type="dxa"/>
            <w:tcBorders>
              <w:top w:val="single" w:color="000000" w:sz="4" w:space="0"/>
              <w:left w:val="single" w:color="000000" w:sz="4" w:space="0"/>
              <w:bottom w:val="single" w:color="000000" w:sz="4" w:space="0"/>
              <w:right w:val="single" w:color="000000" w:sz="4" w:space="0"/>
            </w:tcBorders>
            <w:shd w:val="clear"/>
            <w:noWrap/>
            <w:vAlign w:val="center"/>
          </w:tcPr>
          <w:p w14:paraId="19095AC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noWrap/>
            <w:vAlign w:val="center"/>
          </w:tcPr>
          <w:p w14:paraId="7C7CF14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1E264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4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4F54562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23E76EC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观察窗铅防护</w:t>
            </w:r>
          </w:p>
        </w:tc>
        <w:tc>
          <w:tcPr>
            <w:tcW w:w="4545" w:type="dxa"/>
            <w:tcBorders>
              <w:top w:val="single" w:color="000000" w:sz="4" w:space="0"/>
              <w:left w:val="single" w:color="000000" w:sz="4" w:space="0"/>
              <w:bottom w:val="single" w:color="000000" w:sz="4" w:space="0"/>
              <w:right w:val="single" w:color="000000" w:sz="4" w:space="0"/>
            </w:tcBorders>
            <w:shd w:val="clear"/>
            <w:vAlign w:val="center"/>
          </w:tcPr>
          <w:p w14:paraId="0375AE61">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1、窗内外、四周3mmpb铅板封堵</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2、固定螺丝铅堵头嵌封堵</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3、必须保证环评检测通过（南京泰坤环境检测有限公司）</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0ED53852">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r>
              <w:rPr>
                <w:rFonts w:hint="eastAsia" w:ascii="宋体" w:hAnsi="宋体" w:eastAsia="宋体" w:cs="宋体"/>
                <w:i w:val="0"/>
                <w:iCs w:val="0"/>
                <w:color w:val="000000"/>
                <w:kern w:val="0"/>
                <w:sz w:val="22"/>
                <w:szCs w:val="22"/>
                <w:u w:val="none"/>
                <w:bdr w:val="none" w:color="auto" w:sz="0" w:space="0"/>
                <w:lang w:val="en-US" w:eastAsia="zh-CN" w:bidi="ar"/>
              </w:rPr>
              <w:t>²</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2F0F259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9.8</w:t>
            </w:r>
          </w:p>
        </w:tc>
        <w:tc>
          <w:tcPr>
            <w:tcW w:w="435" w:type="dxa"/>
            <w:tcBorders>
              <w:top w:val="single" w:color="000000" w:sz="4" w:space="0"/>
              <w:left w:val="single" w:color="000000" w:sz="4" w:space="0"/>
              <w:bottom w:val="single" w:color="000000" w:sz="4" w:space="0"/>
              <w:right w:val="single" w:color="000000" w:sz="4" w:space="0"/>
            </w:tcBorders>
            <w:shd w:val="clear"/>
            <w:noWrap/>
            <w:vAlign w:val="center"/>
          </w:tcPr>
          <w:p w14:paraId="74BAC1F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noWrap/>
            <w:vAlign w:val="center"/>
          </w:tcPr>
          <w:p w14:paraId="7FCAA29F">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0895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6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4E74DC3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14:paraId="0DFF8AB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拆除垃圾清运</w:t>
            </w:r>
          </w:p>
        </w:tc>
        <w:tc>
          <w:tcPr>
            <w:tcW w:w="4545" w:type="dxa"/>
            <w:tcBorders>
              <w:top w:val="single" w:color="000000" w:sz="4" w:space="0"/>
              <w:left w:val="single" w:color="000000" w:sz="4" w:space="0"/>
              <w:bottom w:val="single" w:color="000000" w:sz="4" w:space="0"/>
              <w:right w:val="single" w:color="000000" w:sz="4" w:space="0"/>
            </w:tcBorders>
            <w:shd w:val="clear"/>
            <w:vAlign w:val="center"/>
          </w:tcPr>
          <w:p w14:paraId="2F9FF1EE">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1、要求：清运后无残留废料，符合现场环境卫生标准</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3FB1D43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14:paraId="7E0A9B5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435" w:type="dxa"/>
            <w:tcBorders>
              <w:top w:val="single" w:color="000000" w:sz="4" w:space="0"/>
              <w:left w:val="single" w:color="000000" w:sz="4" w:space="0"/>
              <w:bottom w:val="single" w:color="000000" w:sz="4" w:space="0"/>
              <w:right w:val="single" w:color="000000" w:sz="4" w:space="0"/>
            </w:tcBorders>
            <w:shd w:val="clear"/>
            <w:noWrap/>
            <w:vAlign w:val="center"/>
          </w:tcPr>
          <w:p w14:paraId="5E7ACA7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26" w:type="dxa"/>
            <w:tcBorders>
              <w:top w:val="single" w:color="000000" w:sz="4" w:space="0"/>
              <w:left w:val="single" w:color="000000" w:sz="4" w:space="0"/>
              <w:bottom w:val="single" w:color="000000" w:sz="4" w:space="0"/>
              <w:right w:val="single" w:color="000000" w:sz="4" w:space="0"/>
            </w:tcBorders>
            <w:shd w:val="clear"/>
            <w:noWrap/>
            <w:vAlign w:val="center"/>
          </w:tcPr>
          <w:p w14:paraId="53BD037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r>
      <w:tr w14:paraId="75DB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78" w:type="dxa"/>
            <w:tcBorders>
              <w:top w:val="single" w:color="000000" w:sz="4" w:space="0"/>
              <w:left w:val="single" w:color="000000" w:sz="4" w:space="0"/>
              <w:bottom w:val="single" w:color="000000" w:sz="4" w:space="0"/>
              <w:right w:val="single" w:color="000000" w:sz="4" w:space="0"/>
            </w:tcBorders>
            <w:shd w:val="clear"/>
            <w:noWrap/>
            <w:vAlign w:val="center"/>
          </w:tcPr>
          <w:p w14:paraId="57919A6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574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6B70D0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总计（元）</w:t>
            </w:r>
          </w:p>
        </w:tc>
        <w:tc>
          <w:tcPr>
            <w:tcW w:w="2206" w:type="dxa"/>
            <w:gridSpan w:val="4"/>
            <w:tcBorders>
              <w:top w:val="single" w:color="000000" w:sz="4" w:space="0"/>
              <w:left w:val="single" w:color="000000" w:sz="4" w:space="0"/>
              <w:bottom w:val="single" w:color="000000" w:sz="4" w:space="0"/>
              <w:right w:val="single" w:color="000000" w:sz="4" w:space="0"/>
            </w:tcBorders>
            <w:shd w:val="clear"/>
            <w:noWrap/>
            <w:vAlign w:val="center"/>
          </w:tcPr>
          <w:p w14:paraId="1A9B8B39">
            <w:pPr>
              <w:keepNext w:val="0"/>
              <w:keepLines w:val="0"/>
              <w:widowControl/>
              <w:suppressLineNumbers w:val="0"/>
              <w:spacing w:line="240" w:lineRule="auto"/>
              <w:jc w:val="right"/>
              <w:textAlignment w:val="center"/>
              <w:rPr>
                <w:rFonts w:hint="eastAsia" w:ascii="仿宋" w:hAnsi="仿宋" w:eastAsia="仿宋" w:cs="仿宋"/>
                <w:i w:val="0"/>
                <w:iCs w:val="0"/>
                <w:color w:val="000000"/>
                <w:sz w:val="22"/>
                <w:szCs w:val="22"/>
                <w:u w:val="none"/>
              </w:rPr>
            </w:pPr>
          </w:p>
        </w:tc>
      </w:tr>
    </w:tbl>
    <w:p w14:paraId="799C64C0">
      <w:pPr>
        <w:spacing w:line="240" w:lineRule="auto"/>
        <w:rPr>
          <w:rFonts w:hint="default" w:ascii="仿宋" w:hAnsi="仿宋" w:eastAsia="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1C75E"/>
    <w:multiLevelType w:val="singleLevel"/>
    <w:tmpl w:val="06E1C75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9D821F8"/>
    <w:rsid w:val="3B4535CA"/>
    <w:rsid w:val="3C28163E"/>
    <w:rsid w:val="40217FC5"/>
    <w:rsid w:val="446D2B52"/>
    <w:rsid w:val="47D37BB9"/>
    <w:rsid w:val="495C4EE9"/>
    <w:rsid w:val="499E6C57"/>
    <w:rsid w:val="4B105AC6"/>
    <w:rsid w:val="4B4F092F"/>
    <w:rsid w:val="4BFB3039"/>
    <w:rsid w:val="4DA91C75"/>
    <w:rsid w:val="50914CAD"/>
    <w:rsid w:val="516446A4"/>
    <w:rsid w:val="54574A59"/>
    <w:rsid w:val="559D5D6A"/>
    <w:rsid w:val="57FA7A08"/>
    <w:rsid w:val="5A1E41A4"/>
    <w:rsid w:val="5BB45DCE"/>
    <w:rsid w:val="5DFB43B4"/>
    <w:rsid w:val="5E417DB0"/>
    <w:rsid w:val="5F2B74DB"/>
    <w:rsid w:val="5F4E5B29"/>
    <w:rsid w:val="611C52EF"/>
    <w:rsid w:val="644B741C"/>
    <w:rsid w:val="64E87C67"/>
    <w:rsid w:val="65385D05"/>
    <w:rsid w:val="672D06ED"/>
    <w:rsid w:val="67D01153"/>
    <w:rsid w:val="69F03EBF"/>
    <w:rsid w:val="6D0D7C60"/>
    <w:rsid w:val="6D6C185A"/>
    <w:rsid w:val="6E557E91"/>
    <w:rsid w:val="6F532332"/>
    <w:rsid w:val="72694E43"/>
    <w:rsid w:val="738B621F"/>
    <w:rsid w:val="73BD0A2D"/>
    <w:rsid w:val="74513F77"/>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719</Words>
  <Characters>745</Characters>
  <Lines>8</Lines>
  <Paragraphs>2</Paragraphs>
  <TotalTime>100</TotalTime>
  <ScaleCrop>false</ScaleCrop>
  <LinksUpToDate>false</LinksUpToDate>
  <CharactersWithSpaces>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2025-11-24T06:24:00Z</cp:lastPrinted>
  <dcterms:modified xsi:type="dcterms:W3CDTF">2025-12-08T01:52:10Z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6FCC434017194FCE8473B352403B40C2_13</vt:lpwstr>
  </property>
  <property fmtid="{D5CDD505-2E9C-101B-9397-08002B2CF9AE}" pid="4" name="KSOTemplateDocerSaveRecord">
    <vt:lpwstr>eyJoZGlkIjoiNzdlMDVkNDYwYmZkNTE5NGQ0ZTdiYzI2ZDFhMjhiMWQiLCJ1c2VySWQiOiI4MDQyODQ1MTkifQ==</vt:lpwstr>
  </property>
</Properties>
</file>