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65C5">
      <w:pPr>
        <w:spacing w:before="312" w:beforeLines="100" w:after="312" w:afterLines="100"/>
        <w:jc w:val="center"/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eastAsia="zh-CN"/>
        </w:rPr>
        <w:t>院区人脸识别</w:t>
      </w: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摄像机</w:t>
      </w:r>
      <w:r>
        <w:rPr>
          <w:rFonts w:hint="eastAsia" w:ascii="方正小标宋简体" w:hAnsi="仿宋" w:eastAsia="方正小标宋简体" w:cstheme="minorBidi"/>
          <w:sz w:val="44"/>
          <w:szCs w:val="44"/>
          <w:lang w:eastAsia="zh-CN"/>
        </w:rPr>
        <w:t>对接公安系统工程</w:t>
      </w:r>
    </w:p>
    <w:p w14:paraId="225C7559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项目比价方案</w:t>
      </w:r>
    </w:p>
    <w:p w14:paraId="5084AF70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院区人脸识别摄像机安装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4B06E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015ED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院区需安装人脸识别摄像14台需要对接公安系统，(位置分布门诊、急诊、内科、外科、肿瘤、及外围区域）兼容院区本地监控系统，对接控烟告警视频系统。所提供设备需符合要求（不接受独立系统）</w:t>
      </w:r>
      <w:bookmarkStart w:id="0" w:name="_GoBack"/>
      <w:bookmarkEnd w:id="0"/>
    </w:p>
    <w:p w14:paraId="19445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2.现场自行勘察或与联系人（</w:t>
      </w:r>
      <w:r>
        <w:rPr>
          <w:rFonts w:hint="eastAsia" w:ascii="仿宋" w:hAnsi="仿宋" w:eastAsia="仿宋"/>
          <w:sz w:val="32"/>
          <w:szCs w:val="32"/>
        </w:rPr>
        <w:t>赵老师 15706100500</w:t>
      </w:r>
      <w:r>
        <w:rPr>
          <w:rFonts w:hint="eastAsia" w:ascii="仿宋" w:hAnsi="仿宋" w:eastAsia="仿宋"/>
          <w:sz w:val="30"/>
          <w:szCs w:val="30"/>
        </w:rPr>
        <w:t>）联系勘察现场。</w:t>
      </w:r>
    </w:p>
    <w:p w14:paraId="7CEE9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3.施工方案由施工单位自拟，确保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质量和施工安全。</w:t>
      </w:r>
    </w:p>
    <w:p w14:paraId="50C64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896" w:leftChars="284" w:hanging="300" w:hanging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宋体"/>
          <w:kern w:val="0"/>
          <w:sz w:val="30"/>
          <w:szCs w:val="30"/>
        </w:rPr>
        <w:t>按行业规程施工，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服从院方安排，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年。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（以验收之日起计）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CAEF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5.接到中标通知后，工期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天完成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安装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699B2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6.施工期间安全责任由中标单位自行负责,发生任何安全事故与招标单位无关。</w:t>
      </w:r>
    </w:p>
    <w:p w14:paraId="5E9BC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7.如需登高作业，须提供施工人员在有效期内的登高作业证和身份证复印件。</w:t>
      </w:r>
    </w:p>
    <w:p w14:paraId="6AB2A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合格</w:t>
      </w:r>
    </w:p>
    <w:p w14:paraId="291DE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9.费用结算：经验收合格，三个月后一次性结算。</w:t>
      </w:r>
    </w:p>
    <w:p w14:paraId="4369E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2EBA33D4">
      <w:pPr>
        <w:adjustRightInd w:val="0"/>
        <w:spacing w:line="44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如投标人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不是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公司法人需提供授权委托书和投标代理人身份证复印件（授权委托书和身份证复印件均需加盖公章）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09F0D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7FACB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供应商经营范围应包含：网络工程类服务、智能化建筑类服务、安防监控类服务等。需熟练掌握、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能够熟练掌握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浙江大华、海康威视、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人脸识别视频监控系统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CC93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584E9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20F48CE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5E9BE6C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1B950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5B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49000元</w:t>
      </w:r>
    </w:p>
    <w:p w14:paraId="2DFA8665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10405" w:type="dxa"/>
        <w:tblInd w:w="-6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13"/>
        <w:gridCol w:w="4609"/>
        <w:gridCol w:w="791"/>
        <w:gridCol w:w="709"/>
        <w:gridCol w:w="860"/>
        <w:gridCol w:w="913"/>
        <w:gridCol w:w="873"/>
      </w:tblGrid>
      <w:tr w14:paraId="1F2D6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5" w:type="dxa"/>
            <w:gridSpan w:val="8"/>
            <w:vAlign w:val="center"/>
          </w:tcPr>
          <w:p w14:paraId="66E9711F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报价清单</w:t>
            </w:r>
          </w:p>
        </w:tc>
      </w:tr>
      <w:tr w14:paraId="4B657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50" w:type="dxa"/>
            <w:gridSpan w:val="2"/>
            <w:vAlign w:val="center"/>
          </w:tcPr>
          <w:p w14:paraId="3B64B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6109" w:type="dxa"/>
            <w:gridSpan w:val="3"/>
            <w:vAlign w:val="center"/>
          </w:tcPr>
          <w:p w14:paraId="31DD642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vAlign w:val="center"/>
          </w:tcPr>
          <w:p w14:paraId="12A45B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14:paraId="664DC7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AB8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37" w:type="dxa"/>
            <w:vAlign w:val="center"/>
          </w:tcPr>
          <w:p w14:paraId="0E9E60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913" w:type="dxa"/>
            <w:vAlign w:val="center"/>
          </w:tcPr>
          <w:p w14:paraId="00B134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4609" w:type="dxa"/>
            <w:vAlign w:val="center"/>
          </w:tcPr>
          <w:p w14:paraId="1DD49A4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型号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参数要求</w:t>
            </w:r>
          </w:p>
          <w:p w14:paraId="3DDEE1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及规格</w:t>
            </w:r>
          </w:p>
        </w:tc>
        <w:tc>
          <w:tcPr>
            <w:tcW w:w="791" w:type="dxa"/>
            <w:vAlign w:val="center"/>
          </w:tcPr>
          <w:p w14:paraId="507B62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5F6BBD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 w14:paraId="0ABE9C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FDE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49EF7E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280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E5A9B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4652C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37" w:type="dxa"/>
            <w:vAlign w:val="center"/>
          </w:tcPr>
          <w:p w14:paraId="3E3B621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913" w:type="dxa"/>
            <w:vAlign w:val="center"/>
          </w:tcPr>
          <w:p w14:paraId="34364BEA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摄像机</w:t>
            </w:r>
          </w:p>
        </w:tc>
        <w:tc>
          <w:tcPr>
            <w:tcW w:w="4609" w:type="dxa"/>
          </w:tcPr>
          <w:p w14:paraId="54C644AE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传感器类型：通道1（全景）：1/2.8英寸CMOS通道2（细节）：1/1.8英寸CMOS；</w:t>
            </w:r>
          </w:p>
          <w:p w14:paraId="44D06AED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像素：通道1（全景）：400万 通道2（细节）：400万；最大分辨率：2688×1520；</w:t>
            </w:r>
          </w:p>
          <w:p w14:paraId="1178512F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最低照度：通道1（全景）：0.002lux（彩色模式）；0.0002lux（黑白模式）；0lux（补光灯开启）；通道2（细节）：0.001lux（彩色模式）；0.0001lux（黑白模式）；0lux（补光灯开启）；最大补光距离：通道1（全景）：30m（视频监控距离）通道2（细节）：100m（视频监控距离）；15m（人脸检测距离）；</w:t>
            </w:r>
          </w:p>
          <w:p w14:paraId="3CE31474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补光灯：通道1（全景）：2颗（暖光灯）通道2（细节）：3颗（柔光双色灯）；</w:t>
            </w:r>
          </w:p>
          <w:p w14:paraId="504A3B8A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镜头类型：通道1（全景）：定焦镜头通道2（细节）：机芯镜头；镜头焦距：通道1（全景）：3.6mm；通道2（细节）：8mm～32mm；</w:t>
            </w:r>
          </w:p>
          <w:p w14:paraId="4F1E79A6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镜头光圈：通道1（全景）：F1.0通道2（细节）：F1.6；视场角：通道1（全景）：水平：82°；垂直：44°；对角：96°；通道2（细节）：水平：41°～15°；垂直：22°～9°；对角：48°～18°；</w:t>
            </w:r>
          </w:p>
          <w:p w14:paraId="3499E1A4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通用行为分析：物品遗留；物品搬移；</w:t>
            </w:r>
          </w:p>
          <w:p w14:paraId="796CE54A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智能说明：通道2（细节）：支持视频结构化、通用行为分析、人脸识别、人脸检测、道路监控、人数统计 通道1（全景）：不支持；深度智能：支持；</w:t>
            </w:r>
          </w:p>
          <w:p w14:paraId="3613F4F8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周界防范：绊线入侵；区域入侵；快速移动（三项均支持人车分类及精准检测）；徘徊检测；人员聚集；停车检测；</w:t>
            </w:r>
          </w:p>
          <w:p w14:paraId="532BC35E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检测：支持人脸检测；支持跟踪；支持优选；支持抓拍；支持上报最优的人脸抓图；支持人脸增强，支持人脸曝光；支持人脸属性提取，支持6种属性8种表情：性别，年龄，眼镜，表情（愤怒，平静，高兴，悲伤，厌恶，惊讶，困惑，害怕），口罩，胡子；支持人脸抠图区域可设:人脸， 单寸照，自定义；支持实时抓拍、优选抓拍、质量优先三种抓拍策略；支持人脸角度过滤功能；支持优选时长可设；</w:t>
            </w:r>
          </w:p>
          <w:p w14:paraId="6A47F1D2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脸识别：支持人脸检测；支持跟踪；支持优选；支持抓拍；支持上报最优的人脸抓图；支持人脸增强，人脸曝光；支持人脸属性提取，支持6种属性8种表情：性别，年龄，眼镜，表情（愤怒，平静，高兴，悲伤，厌恶，惊讶，困惑，害怕），口罩，胡子；支持人脸抠图区域可设：人脸，单寸照，自定义；支持优选抓拍、识别优先2种抓拍策略；支持人脸角度过滤功能；支持优选时长可设；支持添加5个人脸库；支持单个以及批量人员注册；支持人脸识别相似度设置。；人数统计：支持绊线人数统计，并可显示及输出日、月、年统计报表；支持区域内人数统计，支持排队管理功能，并可显示及输出日、月统计报表；支持4个绊线人数统计，4个区域内人数统计，4个排队管理功能；道路监控：支持非机动车逆行检测；支持机动车占道检测；支持卡口；支持交通拥堵；支持绘制4个车道；支持车道方向可设；支持车辆拥堵阈值可设；支持拥堵时间可设；</w:t>
            </w:r>
          </w:p>
          <w:p w14:paraId="725BED09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视频结构化：支持机动车、非机动车、人脸、人体检测；支持跟踪；支持优选；支持抓拍；支持上报最优的人脸抓图机动车属性（车牌，车辆类型，车身颜色，车牌颜色，车标，车系/年款，其他属性:遮阳板，安全带，抽烟，打电话，车内饰品，年检标志）非机动车属性（类型，车身颜色，骑车人数，上衣类型，上衣颜色）人体属性（上衣类型，下衣类型，上衣颜色，下衣颜色，背包，帽子，性别）人脸属性（性别，年龄，表情，戴眼镜，戴口罩，胡子）；智能检索：配合Smart NVR实现事件录像的二次智能检索、分析和浓缩播放；</w:t>
            </w:r>
          </w:p>
          <w:p w14:paraId="0AC8DB0F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默认分辨率下默认码流：通道1（全景）：4096kbps 通道2（细节）：4096kbps；</w:t>
            </w:r>
          </w:p>
          <w:p w14:paraId="3709E783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内置麦克风：支持，内置双麦克风；</w:t>
            </w:r>
          </w:p>
          <w:p w14:paraId="270F418E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内置扬声器：支持，内置1个扬声器；</w:t>
            </w:r>
          </w:p>
          <w:p w14:paraId="596D643D">
            <w:pPr>
              <w:jc w:val="both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网络接口：1个（RJ-45网口，支持10M/100M/1000M 网络数据）；</w:t>
            </w:r>
          </w:p>
          <w:p w14:paraId="1A753E21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最大Micro SD卡：512GB；</w:t>
            </w:r>
          </w:p>
        </w:tc>
        <w:tc>
          <w:tcPr>
            <w:tcW w:w="791" w:type="dxa"/>
            <w:vAlign w:val="center"/>
          </w:tcPr>
          <w:p w14:paraId="0EEF0F6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台</w:t>
            </w:r>
          </w:p>
        </w:tc>
        <w:tc>
          <w:tcPr>
            <w:tcW w:w="709" w:type="dxa"/>
            <w:vAlign w:val="center"/>
          </w:tcPr>
          <w:p w14:paraId="3C4B2E6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 w14:paraId="385194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3C9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</w:tcBorders>
            <w:vAlign w:val="center"/>
          </w:tcPr>
          <w:p w14:paraId="6184D7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AC4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0EB7B4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54EB745C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线材线路铺设</w:t>
            </w:r>
          </w:p>
        </w:tc>
        <w:tc>
          <w:tcPr>
            <w:tcW w:w="4609" w:type="dxa"/>
            <w:tcBorders>
              <w:bottom w:val="single" w:color="auto" w:sz="4" w:space="0"/>
            </w:tcBorders>
          </w:tcPr>
          <w:p w14:paraId="2E8A934E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自行勘察现场测量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463665F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6D2962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32C1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B6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E47B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97A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335A53E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038E8FD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交换机</w:t>
            </w:r>
          </w:p>
        </w:tc>
        <w:tc>
          <w:tcPr>
            <w:tcW w:w="4609" w:type="dxa"/>
            <w:tcBorders>
              <w:top w:val="single" w:color="auto" w:sz="4" w:space="0"/>
            </w:tcBorders>
          </w:tcPr>
          <w:p w14:paraId="6721C489">
            <w:pP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可网管三层交换机端口丰富，支持24个千兆以太网口，2个千兆光口；2个万兆光口用于上联支持VSU虚拟化技术，灵活组网性能强多种网络安全策略，实时监测，保证网络持续健壮性完善的QoS策略，实现网络资源灵活分配，速率稳定不拥堵</w:t>
            </w:r>
          </w:p>
          <w:p w14:paraId="03BAD214"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多重网络管理方式 实现简单轻松的网络维护；支持端口IP绑定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5C843BF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46F2B5F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5745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5B4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9374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794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4054021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75C850C4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设备安装调试</w:t>
            </w:r>
          </w:p>
        </w:tc>
        <w:tc>
          <w:tcPr>
            <w:tcW w:w="4609" w:type="dxa"/>
            <w:tcBorders>
              <w:bottom w:val="single" w:color="auto" w:sz="4" w:space="0"/>
            </w:tcBorders>
          </w:tcPr>
          <w:p w14:paraId="6FD68435">
            <w:pPr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负责与公安技术对接/设备安装调试摄像机状态检查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72768DC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5BF9D6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26C5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79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5AF4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29D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75D23D7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4203F47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设备安装辅助材料</w:t>
            </w:r>
          </w:p>
        </w:tc>
        <w:tc>
          <w:tcPr>
            <w:tcW w:w="4609" w:type="dxa"/>
            <w:tcBorders>
              <w:top w:val="single" w:color="auto" w:sz="4" w:space="0"/>
            </w:tcBorders>
          </w:tcPr>
          <w:p w14:paraId="4370B4AB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24F6B65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批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18A6A1B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4215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4DC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CFA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9D2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405" w:type="dxa"/>
            <w:gridSpan w:val="8"/>
          </w:tcPr>
          <w:p w14:paraId="25B697C4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64700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50" w:type="dxa"/>
            <w:gridSpan w:val="2"/>
          </w:tcPr>
          <w:p w14:paraId="49BD6691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8755" w:type="dxa"/>
            <w:gridSpan w:val="6"/>
          </w:tcPr>
          <w:p w14:paraId="699DC93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106EFC42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5DC048B"/>
    <w:rsid w:val="06543448"/>
    <w:rsid w:val="16D63B17"/>
    <w:rsid w:val="1CAB1879"/>
    <w:rsid w:val="48177A4F"/>
    <w:rsid w:val="487264B9"/>
    <w:rsid w:val="54107DA9"/>
    <w:rsid w:val="5A43492C"/>
    <w:rsid w:val="5EB03DB4"/>
    <w:rsid w:val="60DF48B4"/>
    <w:rsid w:val="74ED0076"/>
    <w:rsid w:val="791C7D3B"/>
    <w:rsid w:val="799D1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2469</Words>
  <Characters>2640</Characters>
  <Lines>5</Lines>
  <Paragraphs>1</Paragraphs>
  <TotalTime>49</TotalTime>
  <ScaleCrop>false</ScaleCrop>
  <LinksUpToDate>false</LinksUpToDate>
  <CharactersWithSpaces>2668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李海州</cp:lastModifiedBy>
  <cp:lastPrinted>2023-08-31T00:31:00Z</cp:lastPrinted>
  <dcterms:modified xsi:type="dcterms:W3CDTF">2025-12-01T08:57:44Z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