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E4" w:rsidRDefault="0066418D">
      <w:pPr>
        <w:ind w:left="2640" w:hangingChars="600" w:hanging="2640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医技楼检验科敷设安装电源</w:t>
      </w:r>
      <w:r>
        <w:rPr>
          <w:rFonts w:ascii="方正小标宋简体" w:eastAsia="方正小标宋简体" w:hAnsi="仿宋" w:hint="eastAsia"/>
          <w:sz w:val="44"/>
          <w:szCs w:val="44"/>
        </w:rPr>
        <w:t>项目比价方案</w:t>
      </w:r>
    </w:p>
    <w:p w:rsidR="006554E4" w:rsidRDefault="0066418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一、项目名称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医技楼检验科敷设安装电源</w:t>
      </w:r>
    </w:p>
    <w:p w:rsidR="006554E4" w:rsidRDefault="0066418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二、项目概况及要求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㈠项目概况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医技楼检验科四楼敷设新设备</w:t>
      </w:r>
      <w:r>
        <w:rPr>
          <w:rFonts w:ascii="仿宋" w:eastAsia="仿宋" w:hAnsi="仿宋" w:hint="eastAsia"/>
          <w:sz w:val="30"/>
          <w:szCs w:val="30"/>
        </w:rPr>
        <w:t>UPS</w:t>
      </w:r>
      <w:r>
        <w:rPr>
          <w:rFonts w:ascii="仿宋" w:eastAsia="仿宋" w:hAnsi="仿宋" w:hint="eastAsia"/>
          <w:sz w:val="30"/>
          <w:szCs w:val="30"/>
        </w:rPr>
        <w:t>输入电源及安装</w:t>
      </w:r>
      <w:r>
        <w:rPr>
          <w:rFonts w:ascii="仿宋" w:eastAsia="仿宋" w:hAnsi="仿宋" w:hint="eastAsia"/>
          <w:sz w:val="30"/>
          <w:szCs w:val="30"/>
        </w:rPr>
        <w:t>UPS</w:t>
      </w:r>
      <w:r>
        <w:rPr>
          <w:rFonts w:ascii="仿宋" w:eastAsia="仿宋" w:hAnsi="仿宋" w:hint="eastAsia"/>
          <w:sz w:val="30"/>
          <w:szCs w:val="30"/>
        </w:rPr>
        <w:t>输出插座。医技楼五楼检验科敷设安装冰箱、生物安全柜插座电源并敷设安装两套新设备</w:t>
      </w:r>
      <w:r>
        <w:rPr>
          <w:rFonts w:ascii="仿宋" w:eastAsia="仿宋" w:hAnsi="仿宋" w:hint="eastAsia"/>
          <w:sz w:val="30"/>
          <w:szCs w:val="30"/>
        </w:rPr>
        <w:t>UPS</w:t>
      </w:r>
      <w:r>
        <w:rPr>
          <w:rFonts w:ascii="仿宋" w:eastAsia="仿宋" w:hAnsi="仿宋" w:hint="eastAsia"/>
          <w:sz w:val="30"/>
          <w:szCs w:val="30"/>
        </w:rPr>
        <w:t>输入电源（电缆具体长度须自行现场测量确认）。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㈡施工要求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从医技楼三楼西侧强电间新配电柜中分别引两路电源（</w:t>
      </w:r>
      <w:r>
        <w:rPr>
          <w:rFonts w:ascii="仿宋" w:eastAsia="仿宋" w:hAnsi="仿宋" w:hint="eastAsia"/>
          <w:sz w:val="30"/>
          <w:szCs w:val="30"/>
        </w:rPr>
        <w:t>WDZ-YJY-5*6mm</w:t>
      </w:r>
      <w:r>
        <w:rPr>
          <w:rFonts w:ascii="微软雅黑" w:eastAsia="微软雅黑" w:hAnsi="微软雅黑" w:cs="微软雅黑" w:hint="eastAsia"/>
          <w:sz w:val="30"/>
          <w:szCs w:val="30"/>
        </w:rPr>
        <w:t>²、</w:t>
      </w:r>
      <w:r>
        <w:rPr>
          <w:rFonts w:ascii="仿宋" w:eastAsia="仿宋" w:hAnsi="仿宋" w:cs="仿宋" w:hint="eastAsia"/>
          <w:sz w:val="30"/>
          <w:szCs w:val="30"/>
        </w:rPr>
        <w:t>WDZ-YJY-5*16mm</w:t>
      </w:r>
      <w:r>
        <w:rPr>
          <w:rFonts w:ascii="微软雅黑" w:eastAsia="微软雅黑" w:hAnsi="微软雅黑" w:cs="微软雅黑" w:hint="eastAsia"/>
          <w:sz w:val="30"/>
          <w:szCs w:val="30"/>
        </w:rPr>
        <w:t>²</w:t>
      </w:r>
      <w:r>
        <w:rPr>
          <w:rFonts w:ascii="仿宋" w:eastAsia="仿宋" w:hAnsi="仿宋" w:hint="eastAsia"/>
          <w:sz w:val="30"/>
          <w:szCs w:val="30"/>
        </w:rPr>
        <w:t>）至医技楼四楼、五楼检验科（包含灯具及吊顶的拆除和恢复）；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医技楼三楼西侧强电间新配电柜内须加装</w:t>
      </w:r>
      <w:r>
        <w:rPr>
          <w:rFonts w:ascii="仿宋" w:eastAsia="仿宋" w:hAnsi="仿宋" w:cs="仿宋" w:hint="eastAsia"/>
          <w:sz w:val="30"/>
          <w:szCs w:val="30"/>
        </w:rPr>
        <w:t>63A/4P</w:t>
      </w:r>
      <w:r>
        <w:rPr>
          <w:rFonts w:ascii="仿宋" w:eastAsia="仿宋" w:hAnsi="仿宋" w:cs="仿宋" w:hint="eastAsia"/>
          <w:sz w:val="30"/>
          <w:szCs w:val="30"/>
        </w:rPr>
        <w:t>空气开关一只、</w:t>
      </w:r>
      <w:r>
        <w:rPr>
          <w:rFonts w:ascii="仿宋" w:eastAsia="仿宋" w:hAnsi="仿宋" w:cs="仿宋" w:hint="eastAsia"/>
          <w:sz w:val="30"/>
          <w:szCs w:val="30"/>
        </w:rPr>
        <w:t>40A/4P</w:t>
      </w:r>
      <w:r>
        <w:rPr>
          <w:rFonts w:ascii="仿宋" w:eastAsia="仿宋" w:hAnsi="仿宋" w:cs="仿宋" w:hint="eastAsia"/>
          <w:sz w:val="30"/>
          <w:szCs w:val="30"/>
        </w:rPr>
        <w:t>空气开关一只（由配电柜内</w:t>
      </w:r>
      <w:r>
        <w:rPr>
          <w:rFonts w:ascii="仿宋" w:eastAsia="仿宋" w:hAnsi="仿宋" w:cs="仿宋" w:hint="eastAsia"/>
          <w:sz w:val="30"/>
          <w:szCs w:val="30"/>
        </w:rPr>
        <w:t>100A/3P</w:t>
      </w:r>
      <w:r>
        <w:rPr>
          <w:rFonts w:ascii="仿宋" w:eastAsia="仿宋" w:hAnsi="仿宋" w:cs="仿宋" w:hint="eastAsia"/>
          <w:sz w:val="30"/>
          <w:szCs w:val="30"/>
        </w:rPr>
        <w:t>塑壳空气开关引入电源）；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3..</w:t>
      </w:r>
      <w:r>
        <w:rPr>
          <w:rFonts w:ascii="仿宋" w:eastAsia="仿宋" w:hAnsi="仿宋" w:cs="仿宋" w:hint="eastAsia"/>
          <w:sz w:val="30"/>
          <w:szCs w:val="30"/>
        </w:rPr>
        <w:t>在医技楼四楼检验科新设备附近墙上明装一只开关箱，电源线</w:t>
      </w:r>
      <w:r>
        <w:rPr>
          <w:rFonts w:ascii="仿宋" w:eastAsia="仿宋" w:hAnsi="仿宋" w:hint="eastAsia"/>
          <w:sz w:val="30"/>
          <w:szCs w:val="30"/>
        </w:rPr>
        <w:t>WDZ-YJY-5*6mm</w:t>
      </w:r>
      <w:r>
        <w:rPr>
          <w:rFonts w:ascii="微软雅黑" w:eastAsia="微软雅黑" w:hAnsi="微软雅黑" w:cs="微软雅黑" w:hint="eastAsia"/>
          <w:sz w:val="30"/>
          <w:szCs w:val="30"/>
        </w:rPr>
        <w:t>²</w:t>
      </w:r>
      <w:r>
        <w:rPr>
          <w:rFonts w:ascii="仿宋" w:eastAsia="仿宋" w:hAnsi="仿宋" w:cs="仿宋" w:hint="eastAsia"/>
          <w:sz w:val="30"/>
          <w:szCs w:val="30"/>
        </w:rPr>
        <w:t>（内装</w:t>
      </w:r>
      <w:r>
        <w:rPr>
          <w:rFonts w:ascii="仿宋" w:eastAsia="仿宋" w:hAnsi="仿宋" w:cs="仿宋" w:hint="eastAsia"/>
          <w:sz w:val="30"/>
          <w:szCs w:val="30"/>
        </w:rPr>
        <w:t>40A/4P</w:t>
      </w:r>
      <w:r>
        <w:rPr>
          <w:rFonts w:ascii="仿宋" w:eastAsia="仿宋" w:hAnsi="仿宋" w:cs="仿宋" w:hint="eastAsia"/>
          <w:sz w:val="30"/>
          <w:szCs w:val="30"/>
        </w:rPr>
        <w:t>空气开关一只</w:t>
      </w:r>
      <w:r>
        <w:rPr>
          <w:rFonts w:ascii="仿宋" w:eastAsia="仿宋" w:hAnsi="仿宋" w:cs="仿宋" w:hint="eastAsia"/>
          <w:sz w:val="30"/>
          <w:szCs w:val="30"/>
        </w:rPr>
        <w:t>,32A/2P</w:t>
      </w:r>
      <w:r>
        <w:rPr>
          <w:rFonts w:ascii="仿宋" w:eastAsia="仿宋" w:hAnsi="仿宋" w:cs="仿宋" w:hint="eastAsia"/>
          <w:sz w:val="30"/>
          <w:szCs w:val="30"/>
        </w:rPr>
        <w:t>带漏电保护空气开关两只），操作台上方安装</w:t>
      </w:r>
      <w:r>
        <w:rPr>
          <w:rFonts w:ascii="仿宋" w:eastAsia="仿宋" w:hAnsi="仿宋" w:cs="仿宋" w:hint="eastAsia"/>
          <w:sz w:val="30"/>
          <w:szCs w:val="30"/>
        </w:rPr>
        <w:t>10A</w:t>
      </w:r>
      <w:r>
        <w:rPr>
          <w:rFonts w:ascii="仿宋" w:eastAsia="仿宋" w:hAnsi="仿宋" w:cs="仿宋" w:hint="eastAsia"/>
          <w:sz w:val="30"/>
          <w:szCs w:val="30"/>
        </w:rPr>
        <w:t>五眼插座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个，</w:t>
      </w:r>
      <w:r>
        <w:rPr>
          <w:rFonts w:ascii="仿宋" w:eastAsia="仿宋" w:hAnsi="仿宋" w:cs="仿宋" w:hint="eastAsia"/>
          <w:sz w:val="30"/>
          <w:szCs w:val="30"/>
        </w:rPr>
        <w:t>16A</w:t>
      </w:r>
      <w:r>
        <w:rPr>
          <w:rFonts w:ascii="仿宋" w:eastAsia="仿宋" w:hAnsi="仿宋" w:cs="仿宋" w:hint="eastAsia"/>
          <w:sz w:val="30"/>
          <w:szCs w:val="30"/>
        </w:rPr>
        <w:t>三眼插座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个；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由</w:t>
      </w:r>
      <w:r>
        <w:rPr>
          <w:rFonts w:ascii="仿宋" w:eastAsia="仿宋" w:hAnsi="仿宋" w:cs="仿宋" w:hint="eastAsia"/>
          <w:sz w:val="30"/>
          <w:szCs w:val="30"/>
        </w:rPr>
        <w:t>40A/4P</w:t>
      </w:r>
      <w:r>
        <w:rPr>
          <w:rFonts w:ascii="仿宋" w:eastAsia="仿宋" w:hAnsi="仿宋" w:cs="仿宋" w:hint="eastAsia"/>
          <w:sz w:val="30"/>
          <w:szCs w:val="30"/>
        </w:rPr>
        <w:t>空气开关引电源至设备</w:t>
      </w:r>
      <w:r>
        <w:rPr>
          <w:rFonts w:ascii="仿宋" w:eastAsia="仿宋" w:hAnsi="仿宋" w:cs="仿宋" w:hint="eastAsia"/>
          <w:sz w:val="30"/>
          <w:szCs w:val="30"/>
        </w:rPr>
        <w:t>UPS</w:t>
      </w:r>
      <w:r>
        <w:rPr>
          <w:rFonts w:ascii="仿宋" w:eastAsia="仿宋" w:hAnsi="仿宋" w:cs="仿宋" w:hint="eastAsia"/>
          <w:sz w:val="30"/>
          <w:szCs w:val="30"/>
        </w:rPr>
        <w:t>输入</w:t>
      </w:r>
      <w:r>
        <w:rPr>
          <w:rFonts w:ascii="仿宋" w:eastAsia="仿宋" w:hAnsi="仿宋" w:cs="仿宋" w:hint="eastAsia"/>
          <w:sz w:val="30"/>
          <w:szCs w:val="30"/>
        </w:rPr>
        <w:t>,UPS</w:t>
      </w:r>
      <w:r>
        <w:rPr>
          <w:rFonts w:ascii="仿宋" w:eastAsia="仿宋" w:hAnsi="仿宋" w:cs="仿宋" w:hint="eastAsia"/>
          <w:sz w:val="30"/>
          <w:szCs w:val="30"/>
        </w:rPr>
        <w:t>输出分两路至插座电源（</w:t>
      </w:r>
      <w:r>
        <w:rPr>
          <w:rFonts w:ascii="仿宋" w:eastAsia="仿宋" w:hAnsi="仿宋" w:cs="仿宋" w:hint="eastAsia"/>
          <w:sz w:val="30"/>
          <w:szCs w:val="30"/>
        </w:rPr>
        <w:t>10A</w:t>
      </w:r>
      <w:r>
        <w:rPr>
          <w:rFonts w:ascii="仿宋" w:eastAsia="仿宋" w:hAnsi="仿宋" w:cs="仿宋" w:hint="eastAsia"/>
          <w:sz w:val="30"/>
          <w:szCs w:val="30"/>
        </w:rPr>
        <w:t>一路，</w:t>
      </w:r>
      <w:r>
        <w:rPr>
          <w:rFonts w:ascii="仿宋" w:eastAsia="仿宋" w:hAnsi="仿宋" w:cs="仿宋" w:hint="eastAsia"/>
          <w:sz w:val="30"/>
          <w:szCs w:val="30"/>
        </w:rPr>
        <w:t>16A</w:t>
      </w:r>
      <w:r>
        <w:rPr>
          <w:rFonts w:ascii="仿宋" w:eastAsia="仿宋" w:hAnsi="仿宋" w:cs="仿宋" w:hint="eastAsia"/>
          <w:sz w:val="30"/>
          <w:szCs w:val="30"/>
        </w:rPr>
        <w:t>一路）；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 w:hint="eastAsia"/>
          <w:sz w:val="30"/>
          <w:szCs w:val="30"/>
        </w:rPr>
        <w:t>在医技楼五楼新设备附近墙上明装电源</w:t>
      </w:r>
      <w:r>
        <w:rPr>
          <w:rFonts w:ascii="仿宋" w:eastAsia="仿宋" w:hAnsi="仿宋" w:cs="仿宋" w:hint="eastAsia"/>
          <w:sz w:val="30"/>
          <w:szCs w:val="30"/>
        </w:rPr>
        <w:t>AL1</w:t>
      </w:r>
      <w:r>
        <w:rPr>
          <w:rFonts w:ascii="仿宋" w:eastAsia="仿宋" w:hAnsi="仿宋" w:cs="仿宋" w:hint="eastAsia"/>
          <w:sz w:val="30"/>
          <w:szCs w:val="30"/>
        </w:rPr>
        <w:t>配电箱一只，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电源线</w:t>
      </w:r>
      <w:r>
        <w:rPr>
          <w:rFonts w:ascii="仿宋" w:eastAsia="仿宋" w:hAnsi="仿宋" w:cs="仿宋" w:hint="eastAsia"/>
          <w:sz w:val="30"/>
          <w:szCs w:val="30"/>
        </w:rPr>
        <w:t>WDZ-YJY-5*16mm</w:t>
      </w:r>
      <w:r>
        <w:rPr>
          <w:rFonts w:ascii="微软雅黑" w:eastAsia="微软雅黑" w:hAnsi="微软雅黑" w:cs="微软雅黑" w:hint="eastAsia"/>
          <w:sz w:val="30"/>
          <w:szCs w:val="30"/>
        </w:rPr>
        <w:t>²</w:t>
      </w:r>
      <w:r>
        <w:rPr>
          <w:rFonts w:ascii="仿宋" w:eastAsia="仿宋" w:hAnsi="仿宋" w:cs="仿宋" w:hint="eastAsia"/>
          <w:sz w:val="30"/>
          <w:szCs w:val="30"/>
        </w:rPr>
        <w:t>（内装</w:t>
      </w:r>
      <w:r>
        <w:rPr>
          <w:rFonts w:ascii="仿宋" w:eastAsia="仿宋" w:hAnsi="仿宋" w:cs="仿宋" w:hint="eastAsia"/>
          <w:sz w:val="30"/>
          <w:szCs w:val="30"/>
        </w:rPr>
        <w:t>63A/4P</w:t>
      </w:r>
      <w:r>
        <w:rPr>
          <w:rFonts w:ascii="仿宋" w:eastAsia="仿宋" w:hAnsi="仿宋" w:cs="仿宋" w:hint="eastAsia"/>
          <w:sz w:val="30"/>
          <w:szCs w:val="30"/>
        </w:rPr>
        <w:t>空气开关一只、</w:t>
      </w:r>
      <w:r>
        <w:rPr>
          <w:rFonts w:ascii="仿宋" w:eastAsia="仿宋" w:hAnsi="仿宋" w:cs="仿宋" w:hint="eastAsia"/>
          <w:sz w:val="30"/>
          <w:szCs w:val="30"/>
        </w:rPr>
        <w:t>40A/4P</w:t>
      </w:r>
      <w:r>
        <w:rPr>
          <w:rFonts w:ascii="仿宋" w:eastAsia="仿宋" w:hAnsi="仿宋" w:cs="仿宋" w:hint="eastAsia"/>
          <w:sz w:val="30"/>
          <w:szCs w:val="30"/>
        </w:rPr>
        <w:t>空气开关一只，</w:t>
      </w:r>
      <w:r>
        <w:rPr>
          <w:rFonts w:ascii="仿宋" w:eastAsia="仿宋" w:hAnsi="仿宋" w:cs="仿宋" w:hint="eastAsia"/>
          <w:sz w:val="30"/>
          <w:szCs w:val="30"/>
        </w:rPr>
        <w:t>20A/4P</w:t>
      </w:r>
      <w:r>
        <w:rPr>
          <w:rFonts w:ascii="仿宋" w:eastAsia="仿宋" w:hAnsi="仿宋" w:cs="仿宋" w:hint="eastAsia"/>
          <w:sz w:val="30"/>
          <w:szCs w:val="30"/>
        </w:rPr>
        <w:t>空气开关一只）；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</w:t>
      </w:r>
      <w:r>
        <w:rPr>
          <w:rFonts w:ascii="仿宋" w:eastAsia="仿宋" w:hAnsi="仿宋" w:cs="仿宋" w:hint="eastAsia"/>
          <w:sz w:val="30"/>
          <w:szCs w:val="30"/>
        </w:rPr>
        <w:t>在医技楼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楼走道安装</w:t>
      </w:r>
      <w:r>
        <w:rPr>
          <w:rFonts w:ascii="仿宋" w:eastAsia="仿宋" w:hAnsi="仿宋" w:cs="仿宋" w:hint="eastAsia"/>
          <w:sz w:val="30"/>
          <w:szCs w:val="30"/>
        </w:rPr>
        <w:t>AL2</w:t>
      </w:r>
      <w:r>
        <w:rPr>
          <w:rFonts w:ascii="仿宋" w:eastAsia="仿宋" w:hAnsi="仿宋" w:cs="仿宋" w:hint="eastAsia"/>
          <w:sz w:val="30"/>
          <w:szCs w:val="30"/>
        </w:rPr>
        <w:t>配电箱一只，电源线</w:t>
      </w:r>
      <w:r>
        <w:rPr>
          <w:rFonts w:ascii="仿宋" w:eastAsia="仿宋" w:hAnsi="仿宋" w:cs="仿宋" w:hint="eastAsia"/>
          <w:sz w:val="30"/>
          <w:szCs w:val="30"/>
        </w:rPr>
        <w:t>WDZ-YJY-5*6mm</w:t>
      </w:r>
      <w:r>
        <w:rPr>
          <w:rFonts w:ascii="微软雅黑" w:eastAsia="微软雅黑" w:hAnsi="微软雅黑" w:cs="微软雅黑" w:hint="eastAsia"/>
          <w:sz w:val="30"/>
          <w:szCs w:val="30"/>
        </w:rPr>
        <w:t>²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由</w:t>
      </w:r>
      <w:r>
        <w:rPr>
          <w:rFonts w:ascii="仿宋" w:eastAsia="仿宋" w:hAnsi="仿宋" w:cs="仿宋" w:hint="eastAsia"/>
          <w:sz w:val="30"/>
          <w:szCs w:val="30"/>
        </w:rPr>
        <w:t>AL1</w:t>
      </w:r>
      <w:r>
        <w:rPr>
          <w:rFonts w:ascii="仿宋" w:eastAsia="仿宋" w:hAnsi="仿宋" w:cs="仿宋" w:hint="eastAsia"/>
          <w:sz w:val="30"/>
          <w:szCs w:val="30"/>
        </w:rPr>
        <w:t>电箱引入（内装</w:t>
      </w:r>
      <w:r>
        <w:rPr>
          <w:rFonts w:ascii="仿宋" w:eastAsia="仿宋" w:hAnsi="仿宋" w:cs="仿宋" w:hint="eastAsia"/>
          <w:sz w:val="30"/>
          <w:szCs w:val="30"/>
        </w:rPr>
        <w:t>40A/4P</w:t>
      </w:r>
      <w:r>
        <w:rPr>
          <w:rFonts w:ascii="仿宋" w:eastAsia="仿宋" w:hAnsi="仿宋" w:cs="仿宋" w:hint="eastAsia"/>
          <w:sz w:val="30"/>
          <w:szCs w:val="30"/>
        </w:rPr>
        <w:t>空气开关一只、</w:t>
      </w:r>
      <w:r>
        <w:rPr>
          <w:rFonts w:ascii="仿宋" w:eastAsia="仿宋" w:hAnsi="仿宋" w:cs="仿宋" w:hint="eastAsia"/>
          <w:sz w:val="30"/>
          <w:szCs w:val="30"/>
        </w:rPr>
        <w:t>16A/2P</w:t>
      </w:r>
      <w:r>
        <w:rPr>
          <w:rFonts w:ascii="仿宋" w:eastAsia="仿宋" w:hAnsi="仿宋" w:cs="仿宋" w:hint="eastAsia"/>
          <w:sz w:val="30"/>
          <w:szCs w:val="30"/>
        </w:rPr>
        <w:t>空气开关一只、</w:t>
      </w:r>
      <w:r>
        <w:rPr>
          <w:rFonts w:ascii="仿宋" w:eastAsia="仿宋" w:hAnsi="仿宋" w:cs="仿宋" w:hint="eastAsia"/>
          <w:sz w:val="30"/>
          <w:szCs w:val="30"/>
        </w:rPr>
        <w:t>16A/2P</w:t>
      </w:r>
      <w:r>
        <w:rPr>
          <w:rFonts w:ascii="仿宋" w:eastAsia="仿宋" w:hAnsi="仿宋" w:cs="仿宋" w:hint="eastAsia"/>
          <w:sz w:val="30"/>
          <w:szCs w:val="30"/>
        </w:rPr>
        <w:t>带漏电保护空气开关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只），明装</w:t>
      </w:r>
      <w:r>
        <w:rPr>
          <w:rFonts w:ascii="仿宋" w:eastAsia="仿宋" w:hAnsi="仿宋" w:cs="仿宋" w:hint="eastAsia"/>
          <w:sz w:val="30"/>
          <w:szCs w:val="30"/>
        </w:rPr>
        <w:t>10A</w:t>
      </w:r>
      <w:r>
        <w:rPr>
          <w:rFonts w:ascii="仿宋" w:eastAsia="仿宋" w:hAnsi="仿宋" w:cs="仿宋" w:hint="eastAsia"/>
          <w:sz w:val="30"/>
          <w:szCs w:val="30"/>
        </w:rPr>
        <w:t>冰箱插座七只，生物安全柜插座一只；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</w:t>
      </w:r>
      <w:r>
        <w:rPr>
          <w:rFonts w:ascii="仿宋" w:eastAsia="仿宋" w:hAnsi="仿宋" w:cs="仿宋" w:hint="eastAsia"/>
          <w:sz w:val="30"/>
          <w:szCs w:val="30"/>
        </w:rPr>
        <w:t>在新设备房间墙上明装</w:t>
      </w:r>
      <w:r>
        <w:rPr>
          <w:rFonts w:ascii="仿宋" w:eastAsia="仿宋" w:hAnsi="仿宋" w:cs="仿宋" w:hint="eastAsia"/>
          <w:sz w:val="30"/>
          <w:szCs w:val="30"/>
        </w:rPr>
        <w:t>AL3</w:t>
      </w:r>
      <w:r>
        <w:rPr>
          <w:rFonts w:ascii="仿宋" w:eastAsia="仿宋" w:hAnsi="仿宋" w:cs="仿宋" w:hint="eastAsia"/>
          <w:sz w:val="30"/>
          <w:szCs w:val="30"/>
        </w:rPr>
        <w:t>明箱一只，由</w:t>
      </w:r>
      <w:r>
        <w:rPr>
          <w:rFonts w:ascii="仿宋" w:eastAsia="仿宋" w:hAnsi="仿宋" w:cs="仿宋" w:hint="eastAsia"/>
          <w:sz w:val="30"/>
          <w:szCs w:val="30"/>
        </w:rPr>
        <w:t>AL2</w:t>
      </w:r>
      <w:r>
        <w:rPr>
          <w:rFonts w:ascii="仿宋" w:eastAsia="仿宋" w:hAnsi="仿宋" w:cs="仿宋" w:hint="eastAsia"/>
          <w:sz w:val="30"/>
          <w:szCs w:val="30"/>
        </w:rPr>
        <w:t>电箱引入（内装</w:t>
      </w:r>
      <w:r>
        <w:rPr>
          <w:rFonts w:ascii="仿宋" w:eastAsia="仿宋" w:hAnsi="仿宋" w:cs="仿宋" w:hint="eastAsia"/>
          <w:sz w:val="30"/>
          <w:szCs w:val="30"/>
        </w:rPr>
        <w:t>16A/2P</w:t>
      </w:r>
      <w:r>
        <w:rPr>
          <w:rFonts w:ascii="仿宋" w:eastAsia="仿宋" w:hAnsi="仿宋" w:cs="仿宋" w:hint="eastAsia"/>
          <w:sz w:val="30"/>
          <w:szCs w:val="30"/>
        </w:rPr>
        <w:t>空气开关一只），空气开</w:t>
      </w:r>
      <w:r>
        <w:rPr>
          <w:rFonts w:ascii="仿宋" w:eastAsia="仿宋" w:hAnsi="仿宋" w:cs="仿宋" w:hint="eastAsia"/>
          <w:sz w:val="30"/>
          <w:szCs w:val="30"/>
        </w:rPr>
        <w:t>关输出接</w:t>
      </w:r>
      <w:r>
        <w:rPr>
          <w:rFonts w:ascii="仿宋" w:eastAsia="仿宋" w:hAnsi="仿宋" w:cs="仿宋" w:hint="eastAsia"/>
          <w:sz w:val="30"/>
          <w:szCs w:val="30"/>
        </w:rPr>
        <w:t>UPS</w:t>
      </w:r>
      <w:r>
        <w:rPr>
          <w:rFonts w:ascii="仿宋" w:eastAsia="仿宋" w:hAnsi="仿宋" w:cs="仿宋" w:hint="eastAsia"/>
          <w:sz w:val="30"/>
          <w:szCs w:val="30"/>
        </w:rPr>
        <w:t>输入；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</w:t>
      </w:r>
      <w:r>
        <w:rPr>
          <w:rFonts w:ascii="仿宋" w:eastAsia="仿宋" w:hAnsi="仿宋" w:cs="仿宋" w:hint="eastAsia"/>
          <w:sz w:val="30"/>
          <w:szCs w:val="30"/>
        </w:rPr>
        <w:t>所有相关施工必须满足行业规范要求（如吊顶内穿线管、墙上开孔、防火封堵等）；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cs="仿宋" w:hint="eastAsia"/>
          <w:sz w:val="30"/>
          <w:szCs w:val="30"/>
        </w:rPr>
        <w:t>9.</w:t>
      </w:r>
      <w:r>
        <w:rPr>
          <w:rFonts w:ascii="仿宋" w:eastAsia="仿宋" w:hAnsi="仿宋" w:hint="eastAsia"/>
          <w:sz w:val="30"/>
          <w:szCs w:val="30"/>
          <w:lang w:val="zh-CN"/>
        </w:rPr>
        <w:t>施工过程中不得损坏任何设备，不得影响科室正常工作，尽可能减少噪音，</w:t>
      </w:r>
      <w:r>
        <w:rPr>
          <w:rFonts w:ascii="仿宋" w:eastAsia="仿宋" w:hAnsi="仿宋" w:hint="eastAsia"/>
          <w:sz w:val="30"/>
          <w:szCs w:val="30"/>
        </w:rPr>
        <w:t>垃圾人工清理下楼外运。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cs="仿宋" w:hint="eastAsia"/>
          <w:sz w:val="30"/>
          <w:szCs w:val="30"/>
        </w:rPr>
        <w:t>10.</w:t>
      </w:r>
      <w:r>
        <w:rPr>
          <w:rFonts w:ascii="仿宋" w:eastAsia="仿宋" w:hAnsi="仿宋" w:cs="仿宋" w:hint="eastAsia"/>
          <w:sz w:val="30"/>
          <w:szCs w:val="30"/>
        </w:rPr>
        <w:t>施工时，施工人员安全及施工场所人员安全由施工方负责，和施工单位没有任何关系。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㈢质保期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本项目质保期为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个月（自验收合格之日起计），质保期内若出现非人为因素损坏，施工单位负责进行维修。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㈣费用结算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投标报价为一口价，包含整个项目中产生</w:t>
      </w:r>
      <w:r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材料费、人工费等所有费用。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施工结束，经验收合格，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个月后</w:t>
      </w:r>
      <w:r>
        <w:rPr>
          <w:rFonts w:ascii="仿宋" w:eastAsia="仿宋" w:hAnsi="仿宋" w:hint="eastAsia"/>
          <w:sz w:val="30"/>
          <w:szCs w:val="30"/>
        </w:rPr>
        <w:t>付款。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中标单位中标后因故不能完成或</w:t>
      </w:r>
      <w:r>
        <w:rPr>
          <w:rFonts w:ascii="仿宋" w:eastAsia="仿宋" w:hAnsi="仿宋" w:hint="eastAsia"/>
          <w:sz w:val="30"/>
          <w:szCs w:val="30"/>
        </w:rPr>
        <w:t>质保期内未能及时响应</w:t>
      </w:r>
      <w:r>
        <w:rPr>
          <w:rFonts w:ascii="仿宋" w:eastAsia="仿宋" w:hAnsi="仿宋" w:hint="eastAsia"/>
          <w:sz w:val="30"/>
          <w:szCs w:val="30"/>
        </w:rPr>
        <w:lastRenderedPageBreak/>
        <w:t>且给招标单位造成不良后果的将被列入黑名单，不再允许参加招标单位各类招标项目。</w:t>
      </w:r>
    </w:p>
    <w:p w:rsidR="006554E4" w:rsidRDefault="0066418D">
      <w:pPr>
        <w:spacing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三、投标人资质要求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6554E4" w:rsidRDefault="0066418D">
      <w:pPr>
        <w:pStyle w:val="a6"/>
        <w:shd w:val="clear" w:color="auto" w:fill="FFFFFF"/>
        <w:spacing w:before="0" w:beforeAutospacing="0" w:after="0" w:afterAutospacing="0" w:line="240" w:lineRule="auto"/>
        <w:ind w:firstLine="54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1.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持有效的营业执照，经营范围包含本项目的内容（做过类似项目的公司可优先考虑）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;</w:t>
      </w:r>
    </w:p>
    <w:p w:rsidR="006554E4" w:rsidRDefault="0066418D">
      <w:pPr>
        <w:pStyle w:val="a6"/>
        <w:shd w:val="clear" w:color="auto" w:fill="FFFFFF"/>
        <w:spacing w:before="0" w:beforeAutospacing="0" w:after="0" w:afterAutospacing="0" w:line="240" w:lineRule="auto"/>
        <w:ind w:firstLine="54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2.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本项目不接受联合体投标，不得转包、分包；</w:t>
      </w:r>
    </w:p>
    <w:p w:rsidR="006554E4" w:rsidRDefault="0066418D">
      <w:pPr>
        <w:pStyle w:val="a6"/>
        <w:shd w:val="clear" w:color="auto" w:fill="FFFFFF"/>
        <w:spacing w:before="0" w:beforeAutospacing="0" w:after="0" w:afterAutospacing="0" w:line="240" w:lineRule="auto"/>
        <w:ind w:firstLine="54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3.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法律、行政法规规定的其他条件。</w:t>
      </w:r>
    </w:p>
    <w:p w:rsidR="006554E4" w:rsidRDefault="0066418D">
      <w:pPr>
        <w:adjustRightInd w:val="0"/>
        <w:spacing w:line="240" w:lineRule="auto"/>
        <w:ind w:firstLineChars="200" w:firstLine="602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四、资格审查方式及特殊情况说明：</w:t>
      </w:r>
    </w:p>
    <w:p w:rsidR="006554E4" w:rsidRDefault="0066418D">
      <w:pPr>
        <w:adjustRightInd w:val="0"/>
        <w:spacing w:line="240" w:lineRule="auto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本次采用资格后审方式。</w:t>
      </w:r>
    </w:p>
    <w:p w:rsidR="006554E4" w:rsidRDefault="0066418D">
      <w:pPr>
        <w:pStyle w:val="a6"/>
        <w:shd w:val="clear" w:color="auto" w:fill="FFFFFF"/>
        <w:adjustRightInd w:val="0"/>
        <w:spacing w:before="0" w:beforeAutospacing="0" w:after="0" w:afterAutospacing="0" w:line="24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家及以上的，公开询价采购，由最低报价的投标单位中标。若最低报价的投标单位有两家及以上，则现场采用二次报价方式，确定中标单位。</w:t>
      </w:r>
    </w:p>
    <w:p w:rsidR="006554E4" w:rsidRDefault="0066418D">
      <w:pPr>
        <w:pStyle w:val="a6"/>
        <w:shd w:val="clear" w:color="auto" w:fill="FFFFFF"/>
        <w:adjustRightInd w:val="0"/>
        <w:spacing w:before="0" w:beforeAutospacing="0" w:after="0" w:afterAutospacing="0" w:line="24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家的，则现场转变采购方式，采用竞争性谈判的采购方式，确定中标单位。</w:t>
      </w:r>
    </w:p>
    <w:p w:rsidR="006554E4" w:rsidRDefault="0066418D">
      <w:pPr>
        <w:pStyle w:val="a6"/>
        <w:shd w:val="clear" w:color="auto" w:fill="FFFFFF"/>
        <w:spacing w:before="0" w:beforeAutospacing="0" w:after="0" w:afterAutospacing="0" w:line="24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6554E4" w:rsidRDefault="0066418D">
      <w:pPr>
        <w:pStyle w:val="a6"/>
        <w:shd w:val="clear" w:color="auto" w:fill="FFFFFF"/>
        <w:spacing w:before="0" w:beforeAutospacing="0" w:after="0" w:afterAutospacing="0" w:line="240" w:lineRule="auto"/>
        <w:ind w:firstLineChars="200" w:firstLine="602"/>
        <w:rPr>
          <w:rFonts w:ascii="仿宋" w:eastAsia="仿宋" w:hAnsi="仿宋"/>
          <w:b/>
          <w:color w:val="000000"/>
          <w:kern w:val="2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kern w:val="2"/>
          <w:sz w:val="30"/>
          <w:szCs w:val="30"/>
        </w:rPr>
        <w:t>五、项目控制价为</w:t>
      </w:r>
      <w:r>
        <w:rPr>
          <w:rFonts w:ascii="仿宋" w:eastAsia="仿宋" w:hAnsi="仿宋" w:hint="eastAsia"/>
          <w:b/>
          <w:color w:val="000000"/>
          <w:kern w:val="2"/>
          <w:sz w:val="30"/>
          <w:szCs w:val="30"/>
        </w:rPr>
        <w:t>15000</w:t>
      </w:r>
      <w:r>
        <w:rPr>
          <w:rFonts w:ascii="仿宋" w:eastAsia="仿宋" w:hAnsi="仿宋" w:hint="eastAsia"/>
          <w:b/>
          <w:color w:val="000000"/>
          <w:kern w:val="2"/>
          <w:sz w:val="30"/>
          <w:szCs w:val="30"/>
        </w:rPr>
        <w:t>元，报价不得高于控制价。</w:t>
      </w: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6418D">
      <w:pPr>
        <w:adjustRightInd w:val="0"/>
        <w:spacing w:line="48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附：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         </w:t>
      </w:r>
    </w:p>
    <w:p w:rsidR="006554E4" w:rsidRDefault="006554E4">
      <w:pPr>
        <w:adjustRightInd w:val="0"/>
        <w:spacing w:line="240" w:lineRule="auto"/>
        <w:jc w:val="left"/>
        <w:rPr>
          <w:rFonts w:ascii="仿宋" w:eastAsia="仿宋" w:hAnsi="仿宋"/>
          <w:sz w:val="32"/>
          <w:szCs w:val="32"/>
        </w:rPr>
      </w:pPr>
    </w:p>
    <w:tbl>
      <w:tblPr>
        <w:tblW w:w="8513" w:type="dxa"/>
        <w:tblInd w:w="93" w:type="dxa"/>
        <w:tblLayout w:type="fixed"/>
        <w:tblLook w:val="04A0"/>
      </w:tblPr>
      <w:tblGrid>
        <w:gridCol w:w="622"/>
        <w:gridCol w:w="1066"/>
        <w:gridCol w:w="3335"/>
        <w:gridCol w:w="675"/>
        <w:gridCol w:w="660"/>
        <w:gridCol w:w="390"/>
        <w:gridCol w:w="405"/>
        <w:gridCol w:w="492"/>
        <w:gridCol w:w="419"/>
        <w:gridCol w:w="449"/>
      </w:tblGrid>
      <w:tr w:rsidR="006554E4">
        <w:trPr>
          <w:trHeight w:val="765"/>
        </w:trPr>
        <w:tc>
          <w:tcPr>
            <w:tcW w:w="851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54E4" w:rsidRDefault="0066418D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/>
              </w:rPr>
              <w:t>报价清单</w:t>
            </w:r>
          </w:p>
        </w:tc>
      </w:tr>
      <w:tr w:rsidR="006554E4">
        <w:trPr>
          <w:trHeight w:val="600"/>
        </w:trPr>
        <w:tc>
          <w:tcPr>
            <w:tcW w:w="16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54E4" w:rsidRDefault="0066418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工程名称</w:t>
            </w:r>
          </w:p>
        </w:tc>
        <w:tc>
          <w:tcPr>
            <w:tcW w:w="637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54E4" w:rsidRDefault="0066418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医技楼检验科敷设安装电源</w:t>
            </w:r>
          </w:p>
        </w:tc>
        <w:tc>
          <w:tcPr>
            <w:tcW w:w="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54E4" w:rsidRDefault="0066418D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元</w:t>
            </w:r>
          </w:p>
        </w:tc>
      </w:tr>
      <w:tr w:rsidR="006554E4">
        <w:trPr>
          <w:trHeight w:val="559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产品名称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项目特征描述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计量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工程量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单价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单价</w:t>
            </w: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费用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综合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单价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合价</w:t>
            </w:r>
          </w:p>
        </w:tc>
      </w:tr>
      <w:tr w:rsidR="006554E4">
        <w:trPr>
          <w:trHeight w:val="80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断路器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三楼新配电柜内加装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63A/4P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40A/4P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个（含新装断路器电源二次线路、端子接线）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80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配电箱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四楼明装配电箱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40A/4P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32A/2P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漏电保护断路器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69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配电箱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五楼明装配电箱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AL1(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63A/4P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40A/4P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20A/4P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80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配电箱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五楼明装配电箱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AL2(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40A/4P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16A/2P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16A/2P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漏电保护断路器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80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配电箱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五楼明装配电箱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AL3(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16A/2P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132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电缆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WDZ-YJY-5*16mm2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敷设方式、部位：吊顶内穿管安装（含灯具及吊顶拆除及恢复）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地形：医技楼三楼配电间沿桥架至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五楼设备配电箱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AL1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132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电缆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WDZ-YJY-5*6mm2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敷设方式、部位：吊顶内穿管安装（含灯具及吊顶拆除及恢复）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地形：医技楼五楼配电箱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AL2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，医技楼三楼配电间沿桥架至四楼设备配电箱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1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电缆头制作安装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WDZ-YJY-5*16mm2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2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电缆头制作安装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WDZ-YJY-5*6mm2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2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配管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4E4" w:rsidRDefault="0066418D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吊顶内敷设φ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40JDG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电线管（含灯具及吊顶拆除及恢复）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8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配管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吊顶内敷设φ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32JDG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电线管（含灯具及吊顶拆除及恢复）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8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配管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吊顶内敷设φ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电线管（含灯具及吊顶拆除及恢复）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18.8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46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线槽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明装塑料线槽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PVC80m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46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线槽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明装塑料线槽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PVC50m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44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线槽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明装塑料线槽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PVC30m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25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配线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、配线形式：线槽配线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WDZ-BYJ-2.5mm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25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插座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、名称：单相二三孔插座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25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插座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、名称：单相三孔插座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16A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25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接线盒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、名称：明装接线盒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阻燃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105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排水管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、安装部位：设备排水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、介质：排水管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、材质、规格：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、连接形式：粘结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9.6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42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防火堵洞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名称：电缆穿墙防火封堵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处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34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柜体开孔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柜体机械开孔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DN50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处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32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墙面开孔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墙面机械开孔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DN50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36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垃圾清运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垃圾清理外运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522"/>
        </w:trPr>
        <w:tc>
          <w:tcPr>
            <w:tcW w:w="806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54E4" w:rsidRDefault="0066418D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合计（元）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54E4">
        <w:trPr>
          <w:trHeight w:val="679"/>
        </w:trPr>
        <w:tc>
          <w:tcPr>
            <w:tcW w:w="16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54E4" w:rsidRDefault="006641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编制说明</w:t>
            </w:r>
          </w:p>
        </w:tc>
        <w:tc>
          <w:tcPr>
            <w:tcW w:w="6825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、具体情况及尺寸由报价单位现场踏勘后综合考虑报价；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、请按项目分别报价。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、施工期间安全责任由中标单位自行负责，发生任何安全事故与招标单位无关。</w:t>
            </w:r>
          </w:p>
        </w:tc>
      </w:tr>
      <w:tr w:rsidR="006554E4">
        <w:trPr>
          <w:trHeight w:val="52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554E4" w:rsidP="00330B0F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330B0F" w:rsidP="00330B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报价单</w:t>
            </w:r>
            <w:r w:rsidR="006641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位：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554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系人：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554E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554E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554E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641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报价时间：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554E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54E4" w:rsidRDefault="006554E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6554E4" w:rsidRDefault="00330B0F" w:rsidP="00330B0F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6554E4" w:rsidRDefault="006554E4">
      <w:pPr>
        <w:adjustRightInd w:val="0"/>
        <w:spacing w:line="240" w:lineRule="auto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6554E4" w:rsidRDefault="006554E4">
      <w:pPr>
        <w:rPr>
          <w:rFonts w:ascii="仿宋" w:eastAsia="仿宋" w:hAnsi="仿宋"/>
          <w:sz w:val="32"/>
          <w:szCs w:val="32"/>
        </w:rPr>
      </w:pPr>
    </w:p>
    <w:sectPr w:rsidR="006554E4" w:rsidSect="0065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18D" w:rsidRDefault="0066418D">
      <w:pPr>
        <w:spacing w:line="240" w:lineRule="auto"/>
      </w:pPr>
      <w:r>
        <w:separator/>
      </w:r>
    </w:p>
  </w:endnote>
  <w:endnote w:type="continuationSeparator" w:id="1">
    <w:p w:rsidR="0066418D" w:rsidRDefault="00664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18D" w:rsidRDefault="0066418D">
      <w:pPr>
        <w:spacing w:line="240" w:lineRule="auto"/>
      </w:pPr>
      <w:r>
        <w:separator/>
      </w:r>
    </w:p>
  </w:footnote>
  <w:footnote w:type="continuationSeparator" w:id="1">
    <w:p w:rsidR="0066418D" w:rsidRDefault="006641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30B0F"/>
    <w:rsid w:val="00365FE6"/>
    <w:rsid w:val="00395F45"/>
    <w:rsid w:val="003B6AAE"/>
    <w:rsid w:val="004D1CA9"/>
    <w:rsid w:val="004F0D7C"/>
    <w:rsid w:val="005662E9"/>
    <w:rsid w:val="00575542"/>
    <w:rsid w:val="0058599D"/>
    <w:rsid w:val="00586D4A"/>
    <w:rsid w:val="00592BC5"/>
    <w:rsid w:val="005C748B"/>
    <w:rsid w:val="006554E4"/>
    <w:rsid w:val="0066418D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B6BF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1002534"/>
    <w:rsid w:val="01B1298B"/>
    <w:rsid w:val="02944B48"/>
    <w:rsid w:val="03EB4716"/>
    <w:rsid w:val="05834617"/>
    <w:rsid w:val="06E32B73"/>
    <w:rsid w:val="0ABD5BA0"/>
    <w:rsid w:val="0CA131CD"/>
    <w:rsid w:val="0F413746"/>
    <w:rsid w:val="0FA80C02"/>
    <w:rsid w:val="11E91552"/>
    <w:rsid w:val="1407008B"/>
    <w:rsid w:val="17B92F10"/>
    <w:rsid w:val="1A436089"/>
    <w:rsid w:val="1D7E47CC"/>
    <w:rsid w:val="1EE92A08"/>
    <w:rsid w:val="21294361"/>
    <w:rsid w:val="21BD09EA"/>
    <w:rsid w:val="24877D1C"/>
    <w:rsid w:val="258D2929"/>
    <w:rsid w:val="261F562C"/>
    <w:rsid w:val="268E37D0"/>
    <w:rsid w:val="2927562A"/>
    <w:rsid w:val="2A284628"/>
    <w:rsid w:val="2A61691A"/>
    <w:rsid w:val="2C5E172E"/>
    <w:rsid w:val="2DB97E61"/>
    <w:rsid w:val="2DD56FC0"/>
    <w:rsid w:val="2FC736C3"/>
    <w:rsid w:val="302F00B3"/>
    <w:rsid w:val="33B06877"/>
    <w:rsid w:val="33D62F2A"/>
    <w:rsid w:val="33D91C17"/>
    <w:rsid w:val="383E1A38"/>
    <w:rsid w:val="38807B07"/>
    <w:rsid w:val="389F10A1"/>
    <w:rsid w:val="38F018EE"/>
    <w:rsid w:val="396D003B"/>
    <w:rsid w:val="3B4535CA"/>
    <w:rsid w:val="3C28163E"/>
    <w:rsid w:val="40217FC5"/>
    <w:rsid w:val="447E086E"/>
    <w:rsid w:val="47D37BB9"/>
    <w:rsid w:val="48155681"/>
    <w:rsid w:val="495C4EE9"/>
    <w:rsid w:val="4B105AC6"/>
    <w:rsid w:val="4B4F092F"/>
    <w:rsid w:val="4BFB3039"/>
    <w:rsid w:val="50224104"/>
    <w:rsid w:val="50914CAD"/>
    <w:rsid w:val="541652D5"/>
    <w:rsid w:val="54574A59"/>
    <w:rsid w:val="559D5D6A"/>
    <w:rsid w:val="57FA7A08"/>
    <w:rsid w:val="5A1E41A4"/>
    <w:rsid w:val="5BB45DCE"/>
    <w:rsid w:val="5DFB43B4"/>
    <w:rsid w:val="5F2B74DB"/>
    <w:rsid w:val="5F4E5B29"/>
    <w:rsid w:val="5F9109D7"/>
    <w:rsid w:val="632D072B"/>
    <w:rsid w:val="644B741C"/>
    <w:rsid w:val="64E87C67"/>
    <w:rsid w:val="65385D05"/>
    <w:rsid w:val="67D01153"/>
    <w:rsid w:val="69F03EBF"/>
    <w:rsid w:val="6D0D7C60"/>
    <w:rsid w:val="6D6C185A"/>
    <w:rsid w:val="6E557E91"/>
    <w:rsid w:val="6F532332"/>
    <w:rsid w:val="72694E43"/>
    <w:rsid w:val="726F0051"/>
    <w:rsid w:val="73BD0A2D"/>
    <w:rsid w:val="78DD2859"/>
    <w:rsid w:val="7C3D2E30"/>
    <w:rsid w:val="7D736EF5"/>
    <w:rsid w:val="7E02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E4"/>
    <w:pPr>
      <w:widowControl w:val="0"/>
      <w:spacing w:line="486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54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655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55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554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655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554E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554E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554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554E4"/>
    <w:rPr>
      <w:sz w:val="18"/>
      <w:szCs w:val="18"/>
    </w:rPr>
  </w:style>
  <w:style w:type="character" w:customStyle="1" w:styleId="font21">
    <w:name w:val="font21"/>
    <w:basedOn w:val="a0"/>
    <w:qFormat/>
    <w:rsid w:val="006554E4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6554E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554E4"/>
    <w:rPr>
      <w:rFonts w:ascii="黑体" w:eastAsia="黑体" w:hAnsi="宋体" w:cs="黑体" w:hint="eastAsia"/>
      <w:color w:val="000000"/>
      <w:sz w:val="40"/>
      <w:szCs w:val="40"/>
      <w:u w:val="none"/>
    </w:rPr>
  </w:style>
  <w:style w:type="character" w:customStyle="1" w:styleId="font81">
    <w:name w:val="font81"/>
    <w:basedOn w:val="a0"/>
    <w:qFormat/>
    <w:rsid w:val="006554E4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6554E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6554E4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6554E4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6554E4"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420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4</cp:revision>
  <cp:lastPrinted>2025-11-17T02:51:00Z</cp:lastPrinted>
  <dcterms:created xsi:type="dcterms:W3CDTF">2023-05-09T02:20:00Z</dcterms:created>
  <dcterms:modified xsi:type="dcterms:W3CDTF">2025-11-17T03:39:00Z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6F2BC2BD766B49169FF54F3E5A680258_13</vt:lpwstr>
  </property>
  <property fmtid="{D5CDD505-2E9C-101B-9397-08002B2CF9AE}" pid="4" name="KSOTemplateDocerSaveRecord">
    <vt:lpwstr>eyJoZGlkIjoiNzdlMDVkNDYwYmZkNTE5NGQ0ZTdiYzI2ZDFhMjhiMWQiLCJ1c2VySWQiOiI4MDQyODQ1MTkifQ==</vt:lpwstr>
  </property>
</Properties>
</file>