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5C" w:rsidRDefault="002A3AD4">
      <w:pPr>
        <w:spacing w:line="360" w:lineRule="auto"/>
        <w:jc w:val="left"/>
        <w:rPr>
          <w:rFonts w:ascii="黑体" w:eastAsia="黑体" w:hAnsi="黑体"/>
          <w:sz w:val="24"/>
        </w:rPr>
      </w:pPr>
      <w:r>
        <w:rPr>
          <w:rFonts w:ascii="黑体" w:eastAsia="黑体" w:hAnsi="黑体" w:hint="eastAsia"/>
          <w:sz w:val="24"/>
        </w:rPr>
        <w:t>附件一</w:t>
      </w:r>
    </w:p>
    <w:p w:rsidR="00DB4F5C" w:rsidRDefault="002A3AD4">
      <w:pPr>
        <w:spacing w:line="360" w:lineRule="auto"/>
        <w:ind w:left="140" w:hangingChars="50" w:hanging="140"/>
        <w:jc w:val="center"/>
        <w:rPr>
          <w:rFonts w:ascii="黑体" w:eastAsia="黑体" w:hAnsi="黑体"/>
          <w:sz w:val="28"/>
          <w:szCs w:val="28"/>
        </w:rPr>
      </w:pPr>
      <w:r>
        <w:rPr>
          <w:rFonts w:ascii="黑体" w:eastAsia="黑体" w:hAnsi="黑体" w:hint="eastAsia"/>
          <w:sz w:val="28"/>
          <w:szCs w:val="28"/>
        </w:rPr>
        <w:t>采购需求书</w:t>
      </w:r>
    </w:p>
    <w:p w:rsidR="00DB4F5C" w:rsidRDefault="002A3AD4">
      <w:pPr>
        <w:spacing w:line="360" w:lineRule="auto"/>
        <w:ind w:left="413"/>
        <w:outlineLvl w:val="0"/>
        <w:rPr>
          <w:rFonts w:ascii="宋体" w:hAnsi="宋体"/>
          <w:b/>
        </w:rPr>
      </w:pPr>
      <w:r>
        <w:rPr>
          <w:rFonts w:ascii="宋体" w:hAnsi="宋体" w:hint="eastAsia"/>
          <w:b/>
        </w:rPr>
        <w:t>一、项目概况及总体要求</w:t>
      </w:r>
    </w:p>
    <w:p w:rsidR="00DB4F5C" w:rsidRDefault="002A3AD4">
      <w:pPr>
        <w:spacing w:line="360" w:lineRule="auto"/>
        <w:ind w:left="413"/>
        <w:outlineLvl w:val="0"/>
        <w:rPr>
          <w:rFonts w:ascii="宋体" w:hAnsi="宋体"/>
        </w:rPr>
      </w:pPr>
      <w:r>
        <w:rPr>
          <w:rFonts w:ascii="宋体" w:hAnsi="宋体" w:hint="eastAsia"/>
        </w:rPr>
        <w:t>（包括项目立项依据、采购预算（最高限价）及编制依据、总体要求等）</w:t>
      </w:r>
    </w:p>
    <w:p w:rsidR="00DB4F5C" w:rsidRPr="00E232C5" w:rsidRDefault="00087A55" w:rsidP="00E232C5">
      <w:pPr>
        <w:spacing w:line="360" w:lineRule="auto"/>
        <w:ind w:left="413" w:firstLineChars="200" w:firstLine="480"/>
        <w:outlineLvl w:val="0"/>
        <w:rPr>
          <w:rFonts w:ascii="仿宋" w:eastAsia="仿宋" w:hAnsi="仿宋" w:cs="仿宋"/>
          <w:color w:val="000000" w:themeColor="text1"/>
          <w:sz w:val="24"/>
        </w:rPr>
      </w:pPr>
      <w:r w:rsidRPr="00E232C5">
        <w:rPr>
          <w:rFonts w:ascii="仿宋" w:eastAsia="仿宋" w:hAnsi="仿宋" w:cs="仿宋" w:hint="eastAsia"/>
          <w:sz w:val="24"/>
        </w:rPr>
        <w:t>此次购买的</w:t>
      </w:r>
      <w:r w:rsidR="009F5E57">
        <w:rPr>
          <w:rFonts w:ascii="仿宋" w:eastAsia="仿宋" w:hAnsi="仿宋" w:cs="仿宋" w:hint="eastAsia"/>
          <w:sz w:val="24"/>
        </w:rPr>
        <w:t>眼底血管造影机</w:t>
      </w:r>
      <w:r w:rsidR="00250951">
        <w:rPr>
          <w:rFonts w:ascii="仿宋" w:eastAsia="仿宋" w:hAnsi="仿宋" w:cs="仿宋" w:hint="eastAsia"/>
          <w:color w:val="000000" w:themeColor="text1"/>
          <w:sz w:val="24"/>
        </w:rPr>
        <w:t>是眼科2002年</w:t>
      </w:r>
      <w:r w:rsidR="00C3434A">
        <w:rPr>
          <w:rFonts w:ascii="仿宋" w:eastAsia="仿宋" w:hAnsi="仿宋" w:cs="仿宋" w:hint="eastAsia"/>
          <w:color w:val="000000" w:themeColor="text1"/>
          <w:sz w:val="24"/>
        </w:rPr>
        <w:t>购买的</w:t>
      </w:r>
      <w:r w:rsidR="00250951">
        <w:rPr>
          <w:rFonts w:ascii="仿宋" w:eastAsia="仿宋" w:hAnsi="仿宋" w:cs="仿宋" w:hint="eastAsia"/>
          <w:color w:val="000000" w:themeColor="text1"/>
          <w:sz w:val="24"/>
        </w:rPr>
        <w:t>眼底造影相机淘汰更新项目，</w:t>
      </w:r>
      <w:r w:rsidR="00250951" w:rsidRPr="00250951">
        <w:rPr>
          <w:rFonts w:ascii="仿宋" w:eastAsia="仿宋" w:hAnsi="仿宋" w:cs="仿宋" w:hint="eastAsia"/>
          <w:color w:val="000000" w:themeColor="text1"/>
          <w:sz w:val="24"/>
        </w:rPr>
        <w:t>用于眼底视网膜及视网膜周边部</w:t>
      </w:r>
      <w:r w:rsidR="00250951">
        <w:rPr>
          <w:rFonts w:ascii="仿宋" w:eastAsia="仿宋" w:hAnsi="仿宋" w:cs="仿宋" w:hint="eastAsia"/>
          <w:color w:val="000000" w:themeColor="text1"/>
          <w:sz w:val="24"/>
        </w:rPr>
        <w:t>造影后的</w:t>
      </w:r>
      <w:r w:rsidR="00250951" w:rsidRPr="00250951">
        <w:rPr>
          <w:rFonts w:ascii="仿宋" w:eastAsia="仿宋" w:hAnsi="仿宋" w:cs="仿宋" w:hint="eastAsia"/>
          <w:color w:val="000000" w:themeColor="text1"/>
          <w:sz w:val="24"/>
        </w:rPr>
        <w:t>摄影检查，支持疾病检测、诊断和分层分析，显示和存储眼底影像</w:t>
      </w:r>
      <w:r w:rsidR="00250951">
        <w:rPr>
          <w:rFonts w:ascii="仿宋" w:eastAsia="仿宋" w:hAnsi="仿宋" w:cs="仿宋" w:hint="eastAsia"/>
          <w:color w:val="000000" w:themeColor="text1"/>
          <w:sz w:val="24"/>
        </w:rPr>
        <w:t>。</w:t>
      </w:r>
      <w:r w:rsidR="003D42A5">
        <w:rPr>
          <w:rFonts w:ascii="仿宋" w:eastAsia="仿宋" w:hAnsi="仿宋" w:cs="仿宋" w:hint="eastAsia"/>
          <w:color w:val="000000" w:themeColor="text1"/>
          <w:sz w:val="24"/>
        </w:rPr>
        <w:t>该设备的</w:t>
      </w:r>
      <w:r w:rsidR="00AB5A5F">
        <w:rPr>
          <w:rFonts w:ascii="仿宋" w:eastAsia="仿宋" w:hAnsi="仿宋" w:cs="仿宋" w:hint="eastAsia"/>
          <w:color w:val="000000" w:themeColor="text1"/>
          <w:sz w:val="24"/>
        </w:rPr>
        <w:t>采购</w:t>
      </w:r>
      <w:r w:rsidR="00AB5A5F" w:rsidRPr="00E232C5">
        <w:rPr>
          <w:rFonts w:ascii="仿宋" w:eastAsia="仿宋" w:hAnsi="仿宋" w:cs="仿宋" w:hint="eastAsia"/>
          <w:color w:val="000000" w:themeColor="text1"/>
          <w:sz w:val="24"/>
        </w:rPr>
        <w:t>预算</w:t>
      </w:r>
      <w:r w:rsidR="00AB5A5F">
        <w:rPr>
          <w:rFonts w:ascii="仿宋" w:eastAsia="仿宋" w:hAnsi="仿宋" w:cs="仿宋" w:hint="eastAsia"/>
          <w:color w:val="000000" w:themeColor="text1"/>
          <w:sz w:val="24"/>
        </w:rPr>
        <w:t>是100万，根据厂家报名产品介绍情况和</w:t>
      </w:r>
      <w:r w:rsidR="00426384">
        <w:rPr>
          <w:rFonts w:ascii="仿宋" w:eastAsia="仿宋" w:hAnsi="仿宋" w:cs="仿宋" w:hint="eastAsia"/>
          <w:color w:val="000000" w:themeColor="text1"/>
          <w:sz w:val="24"/>
        </w:rPr>
        <w:t>科室</w:t>
      </w:r>
      <w:r w:rsidR="00AB5A5F">
        <w:rPr>
          <w:rFonts w:ascii="仿宋" w:eastAsia="仿宋" w:hAnsi="仿宋" w:cs="仿宋" w:hint="eastAsia"/>
          <w:color w:val="000000" w:themeColor="text1"/>
          <w:sz w:val="24"/>
        </w:rPr>
        <w:t>试用反馈</w:t>
      </w:r>
      <w:r w:rsidR="00426384">
        <w:rPr>
          <w:rFonts w:ascii="仿宋" w:eastAsia="仿宋" w:hAnsi="仿宋" w:cs="仿宋" w:hint="eastAsia"/>
          <w:color w:val="000000" w:themeColor="text1"/>
          <w:sz w:val="24"/>
        </w:rPr>
        <w:t>结果</w:t>
      </w:r>
      <w:r w:rsidR="00AB5A5F">
        <w:rPr>
          <w:rFonts w:ascii="仿宋" w:eastAsia="仿宋" w:hAnsi="仿宋" w:cs="仿宋" w:hint="eastAsia"/>
          <w:color w:val="000000" w:themeColor="text1"/>
          <w:sz w:val="24"/>
        </w:rPr>
        <w:t>，最高限价98万。</w:t>
      </w:r>
    </w:p>
    <w:p w:rsidR="004C00AA" w:rsidRPr="00E232C5" w:rsidRDefault="004C00AA">
      <w:pPr>
        <w:spacing w:line="360" w:lineRule="auto"/>
        <w:ind w:left="413"/>
        <w:outlineLvl w:val="0"/>
        <w:rPr>
          <w:rFonts w:ascii="宋体" w:hAnsi="宋体"/>
          <w:b/>
        </w:rPr>
      </w:pPr>
    </w:p>
    <w:p w:rsidR="00DB4F5C" w:rsidRDefault="002A3AD4">
      <w:pPr>
        <w:spacing w:line="360" w:lineRule="auto"/>
        <w:ind w:left="413"/>
        <w:outlineLvl w:val="0"/>
        <w:rPr>
          <w:rFonts w:ascii="宋体" w:hAnsi="宋体"/>
          <w:b/>
        </w:rPr>
      </w:pPr>
      <w:r>
        <w:rPr>
          <w:rFonts w:ascii="宋体" w:hAnsi="宋体" w:hint="eastAsia"/>
          <w:b/>
        </w:rPr>
        <w:t>二、采购用途</w:t>
      </w:r>
    </w:p>
    <w:p w:rsidR="00DB4F5C" w:rsidRDefault="002A3AD4">
      <w:pPr>
        <w:spacing w:line="360" w:lineRule="auto"/>
        <w:ind w:left="413"/>
        <w:outlineLvl w:val="0"/>
        <w:rPr>
          <w:rFonts w:ascii="宋体" w:hAnsi="宋体"/>
        </w:rPr>
      </w:pPr>
      <w:r>
        <w:rPr>
          <w:rFonts w:ascii="宋体" w:hAnsi="宋体" w:hint="eastAsia"/>
        </w:rPr>
        <w:t xml:space="preserve">采购用途：□科研  □教学  </w:t>
      </w:r>
      <w:r>
        <w:rPr>
          <w:rFonts w:ascii="宋体" w:hAnsi="宋体" w:hint="eastAsia"/>
        </w:rPr>
        <w:sym w:font="Wingdings 2" w:char="0052"/>
      </w:r>
      <w:r>
        <w:rPr>
          <w:rFonts w:ascii="宋体" w:hAnsi="宋体" w:hint="eastAsia"/>
        </w:rPr>
        <w:t xml:space="preserve">医疗  □管理  □后勤  □其他 </w:t>
      </w:r>
    </w:p>
    <w:p w:rsidR="00DB4F5C" w:rsidRPr="00250951" w:rsidRDefault="002A3AD4" w:rsidP="006D3120">
      <w:pPr>
        <w:spacing w:line="360" w:lineRule="auto"/>
        <w:ind w:firstLineChars="196" w:firstLine="412"/>
        <w:jc w:val="left"/>
        <w:rPr>
          <w:rFonts w:ascii="仿宋" w:eastAsia="仿宋" w:hAnsi="仿宋" w:cs="仿宋"/>
          <w:color w:val="000000" w:themeColor="text1"/>
          <w:sz w:val="24"/>
        </w:rPr>
      </w:pPr>
      <w:r>
        <w:rPr>
          <w:rFonts w:ascii="宋体" w:hAnsi="宋体" w:hint="eastAsia"/>
        </w:rPr>
        <w:t>用途说明：</w:t>
      </w:r>
      <w:r w:rsidR="00250951" w:rsidRPr="00250951">
        <w:rPr>
          <w:rFonts w:ascii="仿宋" w:eastAsia="仿宋" w:hAnsi="仿宋" w:cs="仿宋" w:hint="eastAsia"/>
          <w:color w:val="000000" w:themeColor="text1"/>
          <w:sz w:val="24"/>
        </w:rPr>
        <w:t>用于眼底视网膜及视网膜周边部</w:t>
      </w:r>
      <w:r w:rsidR="00250951">
        <w:rPr>
          <w:rFonts w:ascii="仿宋" w:eastAsia="仿宋" w:hAnsi="仿宋" w:cs="仿宋" w:hint="eastAsia"/>
          <w:color w:val="000000" w:themeColor="text1"/>
          <w:sz w:val="24"/>
        </w:rPr>
        <w:t>造影后的</w:t>
      </w:r>
      <w:r w:rsidR="00250951" w:rsidRPr="00250951">
        <w:rPr>
          <w:rFonts w:ascii="仿宋" w:eastAsia="仿宋" w:hAnsi="仿宋" w:cs="仿宋" w:hint="eastAsia"/>
          <w:color w:val="000000" w:themeColor="text1"/>
          <w:sz w:val="24"/>
        </w:rPr>
        <w:t>摄影检查，支持疾病检测、诊断和分层分析，显示和存储眼底影像</w:t>
      </w:r>
      <w:r w:rsidR="00087A55" w:rsidRPr="00E232C5">
        <w:rPr>
          <w:rFonts w:ascii="仿宋" w:eastAsia="仿宋" w:hAnsi="仿宋" w:cs="仿宋" w:hint="eastAsia"/>
          <w:color w:val="000000" w:themeColor="text1"/>
          <w:sz w:val="24"/>
        </w:rPr>
        <w:t>。</w:t>
      </w:r>
    </w:p>
    <w:p w:rsidR="004C00AA" w:rsidRDefault="004C00AA" w:rsidP="006D3120">
      <w:pPr>
        <w:spacing w:line="360" w:lineRule="auto"/>
        <w:ind w:firstLineChars="196" w:firstLine="413"/>
        <w:jc w:val="left"/>
        <w:rPr>
          <w:rFonts w:ascii="宋体" w:hAnsi="宋体"/>
          <w:b/>
        </w:rPr>
      </w:pPr>
    </w:p>
    <w:p w:rsidR="00DB4F5C" w:rsidRDefault="002A3AD4" w:rsidP="006D3120">
      <w:pPr>
        <w:spacing w:line="360" w:lineRule="auto"/>
        <w:ind w:firstLineChars="196" w:firstLine="413"/>
        <w:jc w:val="left"/>
        <w:rPr>
          <w:rFonts w:ascii="宋体" w:hAnsi="宋体"/>
          <w:b/>
        </w:rPr>
      </w:pPr>
      <w:r>
        <w:rPr>
          <w:rFonts w:ascii="宋体" w:hAnsi="宋体" w:hint="eastAsia"/>
          <w:b/>
        </w:rPr>
        <w:t>三、采购需求一览表（货物类）：</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26"/>
        <w:gridCol w:w="1275"/>
        <w:gridCol w:w="1134"/>
        <w:gridCol w:w="1418"/>
        <w:gridCol w:w="2410"/>
      </w:tblGrid>
      <w:tr w:rsidR="00DB4F5C" w:rsidTr="00C11B88">
        <w:trPr>
          <w:trHeight w:val="70"/>
        </w:trPr>
        <w:tc>
          <w:tcPr>
            <w:tcW w:w="709" w:type="dxa"/>
            <w:vAlign w:val="center"/>
          </w:tcPr>
          <w:p w:rsidR="00DB4F5C" w:rsidRDefault="002A3AD4">
            <w:pPr>
              <w:jc w:val="center"/>
              <w:rPr>
                <w:rFonts w:ascii="宋体" w:hAnsi="宋体"/>
              </w:rPr>
            </w:pPr>
            <w:r>
              <w:rPr>
                <w:rFonts w:ascii="宋体" w:hAnsi="宋体" w:hint="eastAsia"/>
              </w:rPr>
              <w:t>序号</w:t>
            </w:r>
          </w:p>
        </w:tc>
        <w:tc>
          <w:tcPr>
            <w:tcW w:w="1526" w:type="dxa"/>
            <w:vAlign w:val="center"/>
          </w:tcPr>
          <w:p w:rsidR="00DB4F5C" w:rsidRDefault="002A3AD4">
            <w:pPr>
              <w:widowControl/>
              <w:jc w:val="center"/>
              <w:rPr>
                <w:rFonts w:ascii="宋体" w:hAnsi="宋体"/>
              </w:rPr>
            </w:pPr>
            <w:r>
              <w:rPr>
                <w:rFonts w:ascii="宋体" w:hAnsi="宋体" w:hint="eastAsia"/>
              </w:rPr>
              <w:t>货物名称</w:t>
            </w:r>
          </w:p>
        </w:tc>
        <w:tc>
          <w:tcPr>
            <w:tcW w:w="1275" w:type="dxa"/>
            <w:vAlign w:val="center"/>
          </w:tcPr>
          <w:p w:rsidR="00DB4F5C" w:rsidRDefault="002A3AD4">
            <w:pPr>
              <w:widowControl/>
              <w:spacing w:line="360" w:lineRule="auto"/>
              <w:jc w:val="center"/>
              <w:rPr>
                <w:rFonts w:ascii="宋体" w:hAnsi="宋体"/>
              </w:rPr>
            </w:pPr>
            <w:r>
              <w:rPr>
                <w:rFonts w:ascii="宋体" w:hAnsi="宋体" w:hint="eastAsia"/>
              </w:rPr>
              <w:t>是否</w:t>
            </w:r>
            <w:r w:rsidR="0091542D">
              <w:rPr>
                <w:rFonts w:ascii="宋体" w:hAnsi="宋体" w:hint="eastAsia"/>
              </w:rPr>
              <w:t>接受</w:t>
            </w:r>
            <w:r>
              <w:rPr>
                <w:rFonts w:ascii="宋体" w:hAnsi="宋体" w:hint="eastAsia"/>
              </w:rPr>
              <w:t>进口设备</w:t>
            </w:r>
          </w:p>
        </w:tc>
        <w:tc>
          <w:tcPr>
            <w:tcW w:w="1134" w:type="dxa"/>
            <w:vAlign w:val="center"/>
          </w:tcPr>
          <w:p w:rsidR="00DB4F5C" w:rsidRDefault="002A3AD4">
            <w:pPr>
              <w:widowControl/>
              <w:spacing w:line="360" w:lineRule="auto"/>
              <w:jc w:val="center"/>
              <w:rPr>
                <w:rFonts w:ascii="宋体" w:hAnsi="宋体"/>
              </w:rPr>
            </w:pPr>
            <w:r>
              <w:rPr>
                <w:rFonts w:ascii="宋体" w:hAnsi="宋体" w:hint="eastAsia"/>
              </w:rPr>
              <w:t>单位</w:t>
            </w:r>
          </w:p>
        </w:tc>
        <w:tc>
          <w:tcPr>
            <w:tcW w:w="1418" w:type="dxa"/>
            <w:vAlign w:val="center"/>
          </w:tcPr>
          <w:p w:rsidR="00DB4F5C" w:rsidRDefault="002A3AD4">
            <w:pPr>
              <w:widowControl/>
              <w:spacing w:line="360" w:lineRule="auto"/>
              <w:jc w:val="center"/>
              <w:rPr>
                <w:rFonts w:ascii="宋体" w:hAnsi="宋体"/>
              </w:rPr>
            </w:pPr>
            <w:r>
              <w:rPr>
                <w:rFonts w:ascii="宋体" w:hAnsi="宋体" w:hint="eastAsia"/>
              </w:rPr>
              <w:t>数量</w:t>
            </w:r>
          </w:p>
        </w:tc>
        <w:tc>
          <w:tcPr>
            <w:tcW w:w="2410" w:type="dxa"/>
            <w:vAlign w:val="center"/>
          </w:tcPr>
          <w:p w:rsidR="00DB4F5C" w:rsidRDefault="002A3AD4">
            <w:pPr>
              <w:widowControl/>
              <w:spacing w:line="360" w:lineRule="auto"/>
              <w:jc w:val="center"/>
              <w:rPr>
                <w:rFonts w:ascii="宋体" w:hAnsi="宋体"/>
              </w:rPr>
            </w:pPr>
            <w:r>
              <w:rPr>
                <w:rFonts w:ascii="宋体" w:hAnsi="宋体" w:hint="eastAsia"/>
              </w:rPr>
              <w:t>是否</w:t>
            </w:r>
            <w:proofErr w:type="gramStart"/>
            <w:r>
              <w:rPr>
                <w:rFonts w:ascii="宋体" w:hAnsi="宋体" w:hint="eastAsia"/>
              </w:rPr>
              <w:t>属核心</w:t>
            </w:r>
            <w:proofErr w:type="gramEnd"/>
            <w:r>
              <w:rPr>
                <w:rFonts w:ascii="宋体" w:hAnsi="宋体" w:hint="eastAsia"/>
              </w:rPr>
              <w:t>产品</w:t>
            </w:r>
          </w:p>
        </w:tc>
      </w:tr>
      <w:tr w:rsidR="00DB4F5C" w:rsidTr="00C11B88">
        <w:trPr>
          <w:trHeight w:val="70"/>
        </w:trPr>
        <w:tc>
          <w:tcPr>
            <w:tcW w:w="709" w:type="dxa"/>
            <w:vAlign w:val="center"/>
          </w:tcPr>
          <w:p w:rsidR="00DB4F5C" w:rsidRDefault="002A3AD4">
            <w:pPr>
              <w:jc w:val="center"/>
              <w:rPr>
                <w:rFonts w:ascii="宋体" w:hAnsi="宋体"/>
              </w:rPr>
            </w:pPr>
            <w:r>
              <w:rPr>
                <w:rFonts w:ascii="宋体" w:hAnsi="宋体" w:hint="eastAsia"/>
              </w:rPr>
              <w:t>1</w:t>
            </w:r>
          </w:p>
        </w:tc>
        <w:tc>
          <w:tcPr>
            <w:tcW w:w="1526" w:type="dxa"/>
            <w:vAlign w:val="center"/>
          </w:tcPr>
          <w:p w:rsidR="00DB4F5C" w:rsidRDefault="009F5E57">
            <w:pPr>
              <w:widowControl/>
              <w:jc w:val="center"/>
              <w:rPr>
                <w:rFonts w:ascii="仿宋" w:eastAsia="仿宋" w:hAnsi="仿宋" w:cs="仿宋"/>
                <w:sz w:val="22"/>
                <w:szCs w:val="28"/>
              </w:rPr>
            </w:pPr>
            <w:r>
              <w:rPr>
                <w:rFonts w:ascii="仿宋" w:eastAsia="仿宋" w:hAnsi="仿宋" w:cs="仿宋" w:hint="eastAsia"/>
                <w:sz w:val="24"/>
              </w:rPr>
              <w:t>眼底血管造影机</w:t>
            </w:r>
          </w:p>
        </w:tc>
        <w:tc>
          <w:tcPr>
            <w:tcW w:w="1275" w:type="dxa"/>
            <w:vAlign w:val="center"/>
          </w:tcPr>
          <w:p w:rsidR="00DB4F5C" w:rsidRPr="00844674" w:rsidRDefault="003B7761">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否</w:t>
            </w:r>
          </w:p>
        </w:tc>
        <w:tc>
          <w:tcPr>
            <w:tcW w:w="1134" w:type="dxa"/>
            <w:vAlign w:val="center"/>
          </w:tcPr>
          <w:p w:rsidR="00DB4F5C" w:rsidRDefault="002A3AD4">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台</w:t>
            </w:r>
          </w:p>
        </w:tc>
        <w:tc>
          <w:tcPr>
            <w:tcW w:w="1418" w:type="dxa"/>
            <w:vAlign w:val="center"/>
          </w:tcPr>
          <w:p w:rsidR="00DB4F5C" w:rsidRDefault="002A3AD4">
            <w:pPr>
              <w:widowControl/>
              <w:spacing w:line="360" w:lineRule="auto"/>
              <w:jc w:val="center"/>
              <w:rPr>
                <w:rFonts w:ascii="仿宋" w:eastAsia="仿宋" w:hAnsi="仿宋" w:cs="仿宋"/>
                <w:sz w:val="22"/>
                <w:szCs w:val="28"/>
              </w:rPr>
            </w:pPr>
            <w:r>
              <w:rPr>
                <w:rFonts w:ascii="仿宋" w:eastAsia="仿宋" w:hAnsi="仿宋" w:cs="仿宋" w:hint="eastAsia"/>
                <w:sz w:val="22"/>
                <w:szCs w:val="28"/>
              </w:rPr>
              <w:t>1</w:t>
            </w:r>
          </w:p>
        </w:tc>
        <w:tc>
          <w:tcPr>
            <w:tcW w:w="2410" w:type="dxa"/>
            <w:vAlign w:val="center"/>
          </w:tcPr>
          <w:p w:rsidR="00DB4F5C" w:rsidRDefault="00DB4F5C">
            <w:pPr>
              <w:widowControl/>
              <w:spacing w:line="360" w:lineRule="auto"/>
              <w:jc w:val="center"/>
              <w:rPr>
                <w:rFonts w:ascii="仿宋" w:eastAsia="仿宋" w:hAnsi="仿宋" w:cs="仿宋"/>
                <w:sz w:val="22"/>
                <w:szCs w:val="28"/>
              </w:rPr>
            </w:pPr>
          </w:p>
        </w:tc>
      </w:tr>
    </w:tbl>
    <w:p w:rsidR="007E45ED" w:rsidRDefault="007E45ED" w:rsidP="004B691D">
      <w:pPr>
        <w:spacing w:line="360" w:lineRule="auto"/>
        <w:jc w:val="left"/>
        <w:rPr>
          <w:rFonts w:ascii="宋体" w:hAnsi="宋体"/>
          <w:b/>
        </w:rPr>
      </w:pPr>
    </w:p>
    <w:p w:rsidR="00DB4F5C" w:rsidRDefault="002A3AD4" w:rsidP="00DF21A4">
      <w:pPr>
        <w:spacing w:line="360" w:lineRule="auto"/>
        <w:ind w:firstLineChars="196" w:firstLine="413"/>
        <w:jc w:val="left"/>
        <w:rPr>
          <w:rFonts w:ascii="宋体" w:hAnsi="宋体"/>
        </w:rPr>
      </w:pPr>
      <w:r>
        <w:rPr>
          <w:rFonts w:ascii="宋体" w:hAnsi="宋体" w:hint="eastAsia"/>
          <w:b/>
        </w:rPr>
        <w:t>四、技术指标（按一览表中货物分别填写）</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59"/>
        <w:gridCol w:w="850"/>
        <w:gridCol w:w="4111"/>
        <w:gridCol w:w="1843"/>
      </w:tblGrid>
      <w:tr w:rsidR="00DB4F5C" w:rsidTr="00B67236">
        <w:trPr>
          <w:trHeight w:val="70"/>
        </w:trPr>
        <w:tc>
          <w:tcPr>
            <w:tcW w:w="709" w:type="dxa"/>
            <w:vAlign w:val="center"/>
          </w:tcPr>
          <w:p w:rsidR="00DB4F5C" w:rsidRDefault="002A3AD4">
            <w:pPr>
              <w:jc w:val="center"/>
              <w:rPr>
                <w:rFonts w:ascii="宋体" w:hAnsi="宋体"/>
              </w:rPr>
            </w:pPr>
            <w:r>
              <w:rPr>
                <w:rFonts w:ascii="宋体" w:hAnsi="宋体" w:hint="eastAsia"/>
              </w:rPr>
              <w:t>序号</w:t>
            </w:r>
          </w:p>
        </w:tc>
        <w:tc>
          <w:tcPr>
            <w:tcW w:w="959" w:type="dxa"/>
            <w:vAlign w:val="center"/>
          </w:tcPr>
          <w:p w:rsidR="00DB4F5C" w:rsidRDefault="002A3AD4">
            <w:pPr>
              <w:widowControl/>
              <w:jc w:val="center"/>
              <w:rPr>
                <w:rFonts w:ascii="宋体" w:hAnsi="宋体"/>
              </w:rPr>
            </w:pPr>
            <w:r>
              <w:rPr>
                <w:rFonts w:ascii="宋体" w:hAnsi="宋体" w:hint="eastAsia"/>
              </w:rPr>
              <w:t>指标项</w:t>
            </w:r>
          </w:p>
        </w:tc>
        <w:tc>
          <w:tcPr>
            <w:tcW w:w="850" w:type="dxa"/>
            <w:vAlign w:val="center"/>
          </w:tcPr>
          <w:p w:rsidR="00DB4F5C" w:rsidRDefault="002A3AD4">
            <w:pPr>
              <w:widowControl/>
              <w:spacing w:line="360" w:lineRule="auto"/>
              <w:jc w:val="center"/>
              <w:rPr>
                <w:rFonts w:ascii="宋体" w:hAnsi="宋体"/>
              </w:rPr>
            </w:pPr>
            <w:r>
              <w:rPr>
                <w:rFonts w:ascii="宋体" w:hAnsi="宋体" w:hint="eastAsia"/>
              </w:rPr>
              <w:t>重要性</w:t>
            </w:r>
          </w:p>
        </w:tc>
        <w:tc>
          <w:tcPr>
            <w:tcW w:w="4111" w:type="dxa"/>
            <w:vAlign w:val="center"/>
          </w:tcPr>
          <w:p w:rsidR="00DB4F5C" w:rsidRDefault="002A3AD4">
            <w:pPr>
              <w:widowControl/>
              <w:spacing w:line="360" w:lineRule="auto"/>
              <w:jc w:val="center"/>
              <w:rPr>
                <w:rFonts w:ascii="宋体" w:hAnsi="宋体"/>
              </w:rPr>
            </w:pPr>
            <w:r>
              <w:rPr>
                <w:rFonts w:ascii="宋体" w:hAnsi="宋体" w:hint="eastAsia"/>
              </w:rPr>
              <w:t>指标要求</w:t>
            </w:r>
          </w:p>
        </w:tc>
        <w:tc>
          <w:tcPr>
            <w:tcW w:w="1843" w:type="dxa"/>
            <w:vAlign w:val="center"/>
          </w:tcPr>
          <w:p w:rsidR="00DB4F5C" w:rsidRDefault="00DB4F5C">
            <w:pPr>
              <w:widowControl/>
              <w:spacing w:line="360" w:lineRule="auto"/>
              <w:jc w:val="center"/>
              <w:rPr>
                <w:rFonts w:ascii="宋体" w:hAnsi="宋体"/>
              </w:rPr>
            </w:pPr>
          </w:p>
        </w:tc>
      </w:tr>
      <w:tr w:rsidR="00C11B88" w:rsidTr="00B67236">
        <w:trPr>
          <w:trHeight w:val="867"/>
        </w:trPr>
        <w:tc>
          <w:tcPr>
            <w:tcW w:w="709" w:type="dxa"/>
            <w:vAlign w:val="center"/>
          </w:tcPr>
          <w:p w:rsidR="00C11B88" w:rsidRPr="00EF2D31" w:rsidRDefault="00EF2D31" w:rsidP="00EF2D31">
            <w:pPr>
              <w:widowControl/>
              <w:jc w:val="center"/>
              <w:rPr>
                <w:rFonts w:ascii="宋体" w:hAnsi="宋体"/>
              </w:rPr>
            </w:pPr>
            <w:r w:rsidRPr="00EF2D31">
              <w:rPr>
                <w:rFonts w:ascii="宋体" w:hAnsi="宋体" w:hint="eastAsia"/>
              </w:rPr>
              <w:t>1</w:t>
            </w:r>
          </w:p>
        </w:tc>
        <w:tc>
          <w:tcPr>
            <w:tcW w:w="959" w:type="dxa"/>
            <w:vAlign w:val="center"/>
          </w:tcPr>
          <w:p w:rsidR="00C11B88" w:rsidRPr="00C11B88" w:rsidRDefault="00C11B88" w:rsidP="00C11B88">
            <w:pPr>
              <w:widowControl/>
              <w:textAlignment w:val="top"/>
              <w:rPr>
                <w:rFonts w:ascii="仿宋" w:eastAsia="仿宋" w:hAnsi="仿宋" w:cs="方正方俊黑"/>
                <w:sz w:val="24"/>
                <w:szCs w:val="18"/>
              </w:rPr>
            </w:pPr>
          </w:p>
        </w:tc>
        <w:tc>
          <w:tcPr>
            <w:tcW w:w="850" w:type="dxa"/>
            <w:vAlign w:val="center"/>
          </w:tcPr>
          <w:p w:rsidR="00C11B88" w:rsidRPr="00C11B88" w:rsidRDefault="00844B03" w:rsidP="00C11B88">
            <w:pPr>
              <w:widowControl/>
              <w:spacing w:line="360" w:lineRule="auto"/>
              <w:rPr>
                <w:rFonts w:ascii="仿宋" w:eastAsia="仿宋" w:hAnsi="仿宋"/>
                <w:sz w:val="24"/>
              </w:rPr>
            </w:pPr>
            <w:r>
              <w:rPr>
                <w:rFonts w:ascii="仿宋" w:eastAsia="仿宋" w:hAnsi="仿宋" w:hint="eastAsia"/>
                <w:sz w:val="24"/>
              </w:rPr>
              <w:t xml:space="preserve">  ★</w:t>
            </w:r>
          </w:p>
        </w:tc>
        <w:tc>
          <w:tcPr>
            <w:tcW w:w="4111" w:type="dxa"/>
            <w:vAlign w:val="center"/>
          </w:tcPr>
          <w:p w:rsidR="00C11B88" w:rsidRPr="00250951" w:rsidRDefault="00C11B88" w:rsidP="00C11B88">
            <w:pPr>
              <w:widowControl/>
              <w:rPr>
                <w:rFonts w:ascii="仿宋" w:eastAsia="仿宋" w:hAnsi="仿宋" w:cs="华文细黑"/>
                <w:color w:val="000000"/>
                <w:kern w:val="0"/>
                <w:sz w:val="24"/>
                <w:lang w:bidi="ar"/>
              </w:rPr>
            </w:pPr>
            <w:r>
              <w:rPr>
                <w:rFonts w:ascii="仿宋" w:eastAsia="仿宋" w:hAnsi="仿宋" w:cs="方正方俊黑" w:hint="eastAsia"/>
                <w:color w:val="000000"/>
                <w:kern w:val="0"/>
                <w:sz w:val="24"/>
                <w:szCs w:val="18"/>
                <w:lang w:bidi="ar"/>
              </w:rPr>
              <w:t>采用CSLO</w:t>
            </w:r>
            <w:r w:rsidRPr="00250951">
              <w:rPr>
                <w:rFonts w:ascii="仿宋" w:eastAsia="仿宋" w:hAnsi="仿宋" w:cs="方正方俊黑" w:hint="eastAsia"/>
                <w:color w:val="000000"/>
                <w:kern w:val="0"/>
                <w:sz w:val="24"/>
                <w:szCs w:val="18"/>
                <w:lang w:bidi="ar"/>
              </w:rPr>
              <w:t>共聚焦扫描激光成像</w:t>
            </w:r>
            <w:r>
              <w:rPr>
                <w:rFonts w:ascii="仿宋" w:eastAsia="仿宋" w:hAnsi="仿宋" w:cs="方正方俊黑" w:hint="eastAsia"/>
                <w:color w:val="000000"/>
                <w:kern w:val="0"/>
                <w:sz w:val="24"/>
                <w:szCs w:val="18"/>
                <w:lang w:bidi="ar"/>
              </w:rPr>
              <w:t>原理；</w:t>
            </w:r>
          </w:p>
        </w:tc>
        <w:tc>
          <w:tcPr>
            <w:tcW w:w="1843" w:type="dxa"/>
            <w:vAlign w:val="center"/>
          </w:tcPr>
          <w:p w:rsidR="00C11B88" w:rsidRDefault="00C11B88" w:rsidP="00C11B88">
            <w:pPr>
              <w:widowControl/>
              <w:spacing w:line="360" w:lineRule="auto"/>
              <w:rPr>
                <w:rFonts w:ascii="宋体" w:hAnsi="宋体"/>
              </w:rPr>
            </w:pPr>
          </w:p>
        </w:tc>
      </w:tr>
      <w:tr w:rsidR="00AC652E" w:rsidTr="00AC652E">
        <w:trPr>
          <w:trHeight w:val="1121"/>
        </w:trPr>
        <w:tc>
          <w:tcPr>
            <w:tcW w:w="709" w:type="dxa"/>
            <w:vAlign w:val="center"/>
          </w:tcPr>
          <w:p w:rsidR="00AC652E" w:rsidRPr="00AC652E" w:rsidRDefault="00AC652E" w:rsidP="00EF2D31">
            <w:pPr>
              <w:widowControl/>
              <w:jc w:val="center"/>
              <w:rPr>
                <w:rFonts w:ascii="宋体" w:hAnsi="宋体"/>
              </w:rPr>
            </w:pPr>
            <w:r>
              <w:rPr>
                <w:rFonts w:ascii="宋体" w:hAnsi="宋体" w:hint="eastAsia"/>
              </w:rPr>
              <w:t>2</w:t>
            </w:r>
          </w:p>
        </w:tc>
        <w:tc>
          <w:tcPr>
            <w:tcW w:w="959" w:type="dxa"/>
            <w:vAlign w:val="center"/>
          </w:tcPr>
          <w:p w:rsidR="00AC652E" w:rsidRPr="00C11B88" w:rsidRDefault="00AC652E" w:rsidP="00C11B88">
            <w:pPr>
              <w:widowControl/>
              <w:textAlignment w:val="top"/>
              <w:rPr>
                <w:rFonts w:ascii="仿宋" w:eastAsia="仿宋" w:hAnsi="仿宋" w:cs="方正方俊黑"/>
                <w:sz w:val="24"/>
                <w:szCs w:val="18"/>
              </w:rPr>
            </w:pPr>
          </w:p>
        </w:tc>
        <w:tc>
          <w:tcPr>
            <w:tcW w:w="850" w:type="dxa"/>
            <w:vAlign w:val="center"/>
          </w:tcPr>
          <w:p w:rsidR="00AC652E" w:rsidRDefault="00AC652E" w:rsidP="00C11B88">
            <w:pPr>
              <w:widowControl/>
              <w:spacing w:line="360" w:lineRule="auto"/>
              <w:rPr>
                <w:rFonts w:ascii="仿宋" w:eastAsia="仿宋" w:hAnsi="仿宋"/>
                <w:sz w:val="24"/>
              </w:rPr>
            </w:pPr>
          </w:p>
        </w:tc>
        <w:tc>
          <w:tcPr>
            <w:tcW w:w="4111" w:type="dxa"/>
            <w:vAlign w:val="center"/>
          </w:tcPr>
          <w:p w:rsidR="00AC652E" w:rsidRDefault="00AC652E" w:rsidP="00C11B88">
            <w:pPr>
              <w:widowControl/>
              <w:rPr>
                <w:rFonts w:ascii="仿宋" w:eastAsia="仿宋" w:hAnsi="仿宋" w:cs="方正方俊黑"/>
                <w:color w:val="000000"/>
                <w:kern w:val="0"/>
                <w:sz w:val="24"/>
                <w:szCs w:val="18"/>
                <w:lang w:bidi="ar"/>
              </w:rPr>
            </w:pPr>
            <w:r w:rsidRPr="00AC652E">
              <w:rPr>
                <w:rFonts w:ascii="仿宋" w:eastAsia="仿宋" w:hAnsi="仿宋" w:cs="方正方俊黑" w:hint="eastAsia"/>
                <w:color w:val="000000"/>
                <w:kern w:val="0"/>
                <w:sz w:val="24"/>
                <w:szCs w:val="18"/>
                <w:lang w:bidi="ar"/>
              </w:rPr>
              <w:t>用于眼底视网膜及视网膜周边</w:t>
            </w:r>
            <w:proofErr w:type="gramStart"/>
            <w:r w:rsidRPr="00AC652E">
              <w:rPr>
                <w:rFonts w:ascii="仿宋" w:eastAsia="仿宋" w:hAnsi="仿宋" w:cs="方正方俊黑" w:hint="eastAsia"/>
                <w:color w:val="000000"/>
                <w:kern w:val="0"/>
                <w:sz w:val="24"/>
                <w:szCs w:val="18"/>
                <w:lang w:bidi="ar"/>
              </w:rPr>
              <w:t>部摄影</w:t>
            </w:r>
            <w:proofErr w:type="gramEnd"/>
            <w:r w:rsidRPr="00AC652E">
              <w:rPr>
                <w:rFonts w:ascii="仿宋" w:eastAsia="仿宋" w:hAnsi="仿宋" w:cs="方正方俊黑" w:hint="eastAsia"/>
                <w:color w:val="000000"/>
                <w:kern w:val="0"/>
                <w:sz w:val="24"/>
                <w:szCs w:val="18"/>
                <w:lang w:bidi="ar"/>
              </w:rPr>
              <w:t>检查，支持疾病检测、诊断和分层分析，显示和存储眼底影像</w:t>
            </w:r>
            <w:r>
              <w:rPr>
                <w:rFonts w:ascii="仿宋" w:eastAsia="仿宋" w:hAnsi="仿宋" w:cs="方正方俊黑" w:hint="eastAsia"/>
                <w:color w:val="000000"/>
                <w:kern w:val="0"/>
                <w:sz w:val="24"/>
                <w:szCs w:val="18"/>
                <w:lang w:bidi="ar"/>
              </w:rPr>
              <w:t>,；</w:t>
            </w:r>
          </w:p>
        </w:tc>
        <w:tc>
          <w:tcPr>
            <w:tcW w:w="1843" w:type="dxa"/>
            <w:vAlign w:val="center"/>
          </w:tcPr>
          <w:p w:rsidR="00AC652E" w:rsidRDefault="00AC652E" w:rsidP="00C11B88">
            <w:pPr>
              <w:widowControl/>
              <w:spacing w:line="360" w:lineRule="auto"/>
              <w:rPr>
                <w:rFonts w:ascii="宋体" w:hAnsi="宋体"/>
              </w:rPr>
            </w:pPr>
          </w:p>
        </w:tc>
      </w:tr>
      <w:tr w:rsidR="00C11B88" w:rsidTr="00B67236">
        <w:trPr>
          <w:trHeight w:val="991"/>
        </w:trPr>
        <w:tc>
          <w:tcPr>
            <w:tcW w:w="709" w:type="dxa"/>
            <w:vAlign w:val="center"/>
          </w:tcPr>
          <w:p w:rsidR="00C11B88" w:rsidRPr="00EF2D31" w:rsidRDefault="00AC652E" w:rsidP="00EF2D31">
            <w:pPr>
              <w:jc w:val="center"/>
              <w:rPr>
                <w:rFonts w:ascii="宋体" w:hAnsi="宋体"/>
              </w:rPr>
            </w:pPr>
            <w:r>
              <w:rPr>
                <w:rFonts w:ascii="宋体" w:hAnsi="宋体" w:hint="eastAsia"/>
              </w:rPr>
              <w:t>3</w:t>
            </w:r>
          </w:p>
        </w:tc>
        <w:tc>
          <w:tcPr>
            <w:tcW w:w="959" w:type="dxa"/>
            <w:vAlign w:val="center"/>
          </w:tcPr>
          <w:p w:rsidR="00C11B88" w:rsidRPr="00C11B88" w:rsidRDefault="00C11B88" w:rsidP="00C11B88">
            <w:pPr>
              <w:widowControl/>
              <w:textAlignment w:val="top"/>
              <w:rPr>
                <w:rFonts w:ascii="仿宋" w:eastAsia="仿宋" w:hAnsi="仿宋" w:cs="方正方俊黑"/>
                <w:sz w:val="24"/>
                <w:szCs w:val="18"/>
              </w:rPr>
            </w:pPr>
          </w:p>
        </w:tc>
        <w:tc>
          <w:tcPr>
            <w:tcW w:w="850" w:type="dxa"/>
            <w:vAlign w:val="center"/>
          </w:tcPr>
          <w:p w:rsidR="00C11B88" w:rsidRPr="00C11B88" w:rsidRDefault="00C11B88" w:rsidP="00C11B88">
            <w:pPr>
              <w:widowControl/>
              <w:spacing w:line="360" w:lineRule="auto"/>
              <w:rPr>
                <w:rFonts w:ascii="仿宋" w:eastAsia="仿宋" w:hAnsi="仿宋"/>
                <w:sz w:val="24"/>
              </w:rPr>
            </w:pPr>
          </w:p>
        </w:tc>
        <w:tc>
          <w:tcPr>
            <w:tcW w:w="4111" w:type="dxa"/>
            <w:vAlign w:val="center"/>
          </w:tcPr>
          <w:p w:rsidR="00C11B88" w:rsidRPr="00C11B88" w:rsidRDefault="00A8002E" w:rsidP="00763F01">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kern w:val="0"/>
                <w:sz w:val="24"/>
                <w:szCs w:val="18"/>
                <w:lang w:bidi="ar"/>
              </w:rPr>
              <w:t>光源</w:t>
            </w:r>
            <w:r>
              <w:rPr>
                <w:rFonts w:ascii="仿宋" w:eastAsia="仿宋" w:hAnsi="仿宋" w:cs="方正方俊黑" w:hint="eastAsia"/>
                <w:kern w:val="0"/>
                <w:sz w:val="24"/>
                <w:szCs w:val="18"/>
                <w:lang w:bidi="ar"/>
              </w:rPr>
              <w:t>采用</w:t>
            </w:r>
            <w:r w:rsidR="00763F01">
              <w:rPr>
                <w:rFonts w:ascii="仿宋" w:eastAsia="仿宋" w:hAnsi="仿宋" w:cs="方正方俊黑" w:hint="eastAsia"/>
                <w:kern w:val="0"/>
                <w:sz w:val="24"/>
                <w:szCs w:val="18"/>
                <w:lang w:bidi="ar"/>
              </w:rPr>
              <w:t>≤</w:t>
            </w:r>
            <w:r w:rsidR="00C11B88" w:rsidRPr="00C11B88">
              <w:rPr>
                <w:rFonts w:ascii="仿宋" w:eastAsia="仿宋" w:hAnsi="仿宋" w:cs="方正方俊黑" w:hint="eastAsia"/>
                <w:color w:val="000000"/>
                <w:kern w:val="0"/>
                <w:sz w:val="24"/>
                <w:szCs w:val="18"/>
                <w:lang w:bidi="ar"/>
              </w:rPr>
              <w:t>488nm、</w:t>
            </w:r>
            <w:r w:rsidR="00763F01">
              <w:rPr>
                <w:rFonts w:ascii="仿宋" w:eastAsia="仿宋" w:hAnsi="仿宋" w:cs="方正方俊黑" w:hint="eastAsia"/>
                <w:kern w:val="0"/>
                <w:sz w:val="24"/>
                <w:szCs w:val="18"/>
                <w:lang w:bidi="ar"/>
              </w:rPr>
              <w:t>≤</w:t>
            </w:r>
            <w:r w:rsidR="00C11B88" w:rsidRPr="00C11B88">
              <w:rPr>
                <w:rFonts w:ascii="仿宋" w:eastAsia="仿宋" w:hAnsi="仿宋" w:cs="方正方俊黑" w:hint="eastAsia"/>
                <w:color w:val="000000"/>
                <w:kern w:val="0"/>
                <w:sz w:val="24"/>
                <w:szCs w:val="18"/>
                <w:lang w:bidi="ar"/>
              </w:rPr>
              <w:t>5</w:t>
            </w:r>
            <w:r w:rsidR="00763F01">
              <w:rPr>
                <w:rFonts w:ascii="仿宋" w:eastAsia="仿宋" w:hAnsi="仿宋" w:cs="方正方俊黑" w:hint="eastAsia"/>
                <w:color w:val="000000"/>
                <w:kern w:val="0"/>
                <w:sz w:val="24"/>
                <w:szCs w:val="18"/>
                <w:lang w:bidi="ar"/>
              </w:rPr>
              <w:t>32</w:t>
            </w:r>
            <w:r w:rsidR="00C11B88" w:rsidRPr="00C11B88">
              <w:rPr>
                <w:rFonts w:ascii="仿宋" w:eastAsia="仿宋" w:hAnsi="仿宋" w:cs="方正方俊黑" w:hint="eastAsia"/>
                <w:color w:val="000000"/>
                <w:kern w:val="0"/>
                <w:sz w:val="24"/>
                <w:szCs w:val="18"/>
                <w:lang w:bidi="ar"/>
              </w:rPr>
              <w:t>nm、</w:t>
            </w:r>
            <w:r w:rsidR="00763F01">
              <w:rPr>
                <w:rFonts w:ascii="仿宋" w:eastAsia="仿宋" w:hAnsi="仿宋" w:cs="方正方俊黑" w:hint="eastAsia"/>
                <w:kern w:val="0"/>
                <w:sz w:val="24"/>
                <w:szCs w:val="18"/>
                <w:lang w:bidi="ar"/>
              </w:rPr>
              <w:t>≤</w:t>
            </w:r>
            <w:r w:rsidR="00C11B88" w:rsidRPr="00C11B88">
              <w:rPr>
                <w:rFonts w:ascii="仿宋" w:eastAsia="仿宋" w:hAnsi="仿宋" w:cs="方正方俊黑" w:hint="eastAsia"/>
                <w:color w:val="000000"/>
                <w:kern w:val="0"/>
                <w:sz w:val="24"/>
                <w:szCs w:val="18"/>
                <w:lang w:bidi="ar"/>
              </w:rPr>
              <w:t>6</w:t>
            </w:r>
            <w:r w:rsidR="00763F01">
              <w:rPr>
                <w:rFonts w:ascii="仿宋" w:eastAsia="仿宋" w:hAnsi="仿宋" w:cs="方正方俊黑" w:hint="eastAsia"/>
                <w:color w:val="000000"/>
                <w:kern w:val="0"/>
                <w:sz w:val="24"/>
                <w:szCs w:val="18"/>
                <w:lang w:bidi="ar"/>
              </w:rPr>
              <w:t>70</w:t>
            </w:r>
            <w:r w:rsidR="00C11B88" w:rsidRPr="00C11B88">
              <w:rPr>
                <w:rFonts w:ascii="仿宋" w:eastAsia="仿宋" w:hAnsi="仿宋" w:cs="方正方俊黑" w:hint="eastAsia"/>
                <w:color w:val="000000"/>
                <w:kern w:val="0"/>
                <w:sz w:val="24"/>
                <w:szCs w:val="18"/>
                <w:lang w:bidi="ar"/>
              </w:rPr>
              <w:t>nm、</w:t>
            </w:r>
            <w:r w:rsidR="00763F01">
              <w:rPr>
                <w:rFonts w:ascii="仿宋" w:eastAsia="仿宋" w:hAnsi="仿宋" w:cs="方正方俊黑" w:hint="eastAsia"/>
                <w:kern w:val="0"/>
                <w:sz w:val="24"/>
                <w:szCs w:val="18"/>
                <w:lang w:bidi="ar"/>
              </w:rPr>
              <w:t>≤</w:t>
            </w:r>
            <w:r w:rsidR="00C11B88" w:rsidRPr="00C11B88">
              <w:rPr>
                <w:rFonts w:ascii="仿宋" w:eastAsia="仿宋" w:hAnsi="仿宋" w:cs="方正方俊黑" w:hint="eastAsia"/>
                <w:color w:val="000000"/>
                <w:kern w:val="0"/>
                <w:sz w:val="24"/>
                <w:szCs w:val="18"/>
                <w:lang w:bidi="ar"/>
              </w:rPr>
              <w:t>7</w:t>
            </w:r>
            <w:r w:rsidR="00763F01">
              <w:rPr>
                <w:rFonts w:ascii="仿宋" w:eastAsia="仿宋" w:hAnsi="仿宋" w:cs="方正方俊黑" w:hint="eastAsia"/>
                <w:color w:val="000000"/>
                <w:kern w:val="0"/>
                <w:sz w:val="24"/>
                <w:szCs w:val="18"/>
                <w:lang w:bidi="ar"/>
              </w:rPr>
              <w:t>90</w:t>
            </w:r>
            <w:r w:rsidR="00C11B88" w:rsidRPr="00C11B88">
              <w:rPr>
                <w:rFonts w:ascii="仿宋" w:eastAsia="仿宋" w:hAnsi="仿宋" w:cs="方正方俊黑" w:hint="eastAsia"/>
                <w:color w:val="000000"/>
                <w:kern w:val="0"/>
                <w:sz w:val="24"/>
                <w:szCs w:val="18"/>
                <w:lang w:bidi="ar"/>
              </w:rPr>
              <w:t>nm</w:t>
            </w:r>
            <w:r>
              <w:rPr>
                <w:rFonts w:ascii="仿宋" w:eastAsia="仿宋" w:hAnsi="仿宋" w:cs="方正方俊黑" w:hint="eastAsia"/>
                <w:color w:val="000000"/>
                <w:kern w:val="0"/>
                <w:sz w:val="24"/>
                <w:szCs w:val="18"/>
                <w:lang w:bidi="ar"/>
              </w:rPr>
              <w:t>多波长激光；</w:t>
            </w:r>
          </w:p>
        </w:tc>
        <w:tc>
          <w:tcPr>
            <w:tcW w:w="1843" w:type="dxa"/>
            <w:vAlign w:val="center"/>
          </w:tcPr>
          <w:p w:rsidR="00C11B88" w:rsidRDefault="00C11B88" w:rsidP="00C11B88">
            <w:pPr>
              <w:widowControl/>
              <w:spacing w:line="360" w:lineRule="auto"/>
              <w:rPr>
                <w:rFonts w:ascii="宋体" w:hAnsi="宋体"/>
              </w:rPr>
            </w:pPr>
          </w:p>
        </w:tc>
      </w:tr>
      <w:tr w:rsidR="00C11B88" w:rsidTr="00B67236">
        <w:trPr>
          <w:trHeight w:val="729"/>
        </w:trPr>
        <w:tc>
          <w:tcPr>
            <w:tcW w:w="709" w:type="dxa"/>
            <w:vAlign w:val="center"/>
          </w:tcPr>
          <w:p w:rsidR="00C11B88" w:rsidRPr="00EF2D31" w:rsidRDefault="00AC652E" w:rsidP="00EF2D31">
            <w:pPr>
              <w:jc w:val="center"/>
              <w:rPr>
                <w:rFonts w:ascii="宋体" w:hAnsi="宋体"/>
              </w:rPr>
            </w:pPr>
            <w:r>
              <w:rPr>
                <w:rFonts w:ascii="宋体" w:hAnsi="宋体" w:hint="eastAsia"/>
              </w:rPr>
              <w:t>4</w:t>
            </w:r>
          </w:p>
        </w:tc>
        <w:tc>
          <w:tcPr>
            <w:tcW w:w="959" w:type="dxa"/>
            <w:vAlign w:val="center"/>
          </w:tcPr>
          <w:p w:rsidR="00C11B88" w:rsidRPr="00C11B88" w:rsidRDefault="00C11B88" w:rsidP="00C11B88">
            <w:pPr>
              <w:widowControl/>
              <w:textAlignment w:val="top"/>
              <w:rPr>
                <w:rFonts w:ascii="仿宋" w:eastAsia="仿宋" w:hAnsi="仿宋" w:cs="方正方俊黑"/>
                <w:sz w:val="24"/>
                <w:szCs w:val="18"/>
              </w:rPr>
            </w:pPr>
          </w:p>
        </w:tc>
        <w:tc>
          <w:tcPr>
            <w:tcW w:w="850" w:type="dxa"/>
            <w:vAlign w:val="center"/>
          </w:tcPr>
          <w:p w:rsidR="00C11B88" w:rsidRPr="00C11B88" w:rsidRDefault="00C11B88" w:rsidP="00C11B88">
            <w:pPr>
              <w:widowControl/>
              <w:spacing w:line="360" w:lineRule="auto"/>
              <w:rPr>
                <w:rFonts w:ascii="仿宋" w:eastAsia="仿宋" w:hAnsi="仿宋"/>
                <w:sz w:val="24"/>
              </w:rPr>
            </w:pPr>
          </w:p>
        </w:tc>
        <w:tc>
          <w:tcPr>
            <w:tcW w:w="4111" w:type="dxa"/>
            <w:vAlign w:val="center"/>
          </w:tcPr>
          <w:p w:rsidR="00C11B88" w:rsidRPr="00C11B88" w:rsidRDefault="00A8002E" w:rsidP="00A8002E">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具备</w:t>
            </w:r>
            <w:r w:rsidR="00C11B88" w:rsidRPr="00C11B88">
              <w:rPr>
                <w:rFonts w:ascii="仿宋" w:eastAsia="仿宋" w:hAnsi="仿宋" w:cs="方正方俊黑" w:hint="eastAsia"/>
                <w:color w:val="000000"/>
                <w:kern w:val="0"/>
                <w:sz w:val="24"/>
                <w:szCs w:val="18"/>
                <w:lang w:bidi="ar"/>
              </w:rPr>
              <w:t>共焦激光彩照、外眼成像、</w:t>
            </w:r>
            <w:r>
              <w:rPr>
                <w:rFonts w:ascii="仿宋" w:eastAsia="仿宋" w:hAnsi="仿宋" w:cs="方正方俊黑" w:hint="eastAsia"/>
                <w:color w:val="000000"/>
                <w:kern w:val="0"/>
                <w:sz w:val="24"/>
                <w:szCs w:val="18"/>
                <w:lang w:bidi="ar"/>
              </w:rPr>
              <w:t>和</w:t>
            </w:r>
            <w:r w:rsidR="00C11B88" w:rsidRPr="00C11B88">
              <w:rPr>
                <w:rFonts w:ascii="仿宋" w:eastAsia="仿宋" w:hAnsi="仿宋" w:cs="方正方俊黑" w:hint="eastAsia"/>
                <w:color w:val="000000"/>
                <w:kern w:val="0"/>
                <w:sz w:val="24"/>
                <w:szCs w:val="18"/>
                <w:lang w:bidi="ar"/>
              </w:rPr>
              <w:t>立体成像</w:t>
            </w:r>
            <w:r>
              <w:rPr>
                <w:rFonts w:ascii="仿宋" w:eastAsia="仿宋" w:hAnsi="仿宋" w:cs="方正方俊黑" w:hint="eastAsia"/>
                <w:color w:val="000000"/>
                <w:kern w:val="0"/>
                <w:sz w:val="24"/>
                <w:szCs w:val="18"/>
                <w:lang w:bidi="ar"/>
              </w:rPr>
              <w:t>功能；</w:t>
            </w:r>
          </w:p>
        </w:tc>
        <w:tc>
          <w:tcPr>
            <w:tcW w:w="1843" w:type="dxa"/>
            <w:vAlign w:val="center"/>
          </w:tcPr>
          <w:p w:rsidR="00C11B88" w:rsidRDefault="00C11B88" w:rsidP="00C11B88">
            <w:pPr>
              <w:widowControl/>
              <w:spacing w:line="360" w:lineRule="auto"/>
              <w:rPr>
                <w:rFonts w:ascii="宋体" w:hAnsi="宋体"/>
              </w:rPr>
            </w:pPr>
          </w:p>
        </w:tc>
      </w:tr>
      <w:tr w:rsidR="00C11B88" w:rsidTr="00B67236">
        <w:trPr>
          <w:trHeight w:val="1089"/>
        </w:trPr>
        <w:tc>
          <w:tcPr>
            <w:tcW w:w="709" w:type="dxa"/>
            <w:vAlign w:val="center"/>
          </w:tcPr>
          <w:p w:rsidR="00C11B88" w:rsidRPr="00EF2D31" w:rsidRDefault="00AC652E" w:rsidP="00EF2D31">
            <w:pPr>
              <w:jc w:val="center"/>
              <w:rPr>
                <w:rFonts w:ascii="宋体" w:hAnsi="宋体"/>
              </w:rPr>
            </w:pPr>
            <w:r>
              <w:rPr>
                <w:rFonts w:ascii="宋体" w:hAnsi="宋体" w:hint="eastAsia"/>
              </w:rPr>
              <w:lastRenderedPageBreak/>
              <w:t>5</w:t>
            </w:r>
          </w:p>
        </w:tc>
        <w:tc>
          <w:tcPr>
            <w:tcW w:w="959" w:type="dxa"/>
            <w:vAlign w:val="center"/>
          </w:tcPr>
          <w:p w:rsidR="00C11B88" w:rsidRPr="00C11B88" w:rsidRDefault="00C11B88" w:rsidP="00C11B88">
            <w:pPr>
              <w:widowControl/>
              <w:textAlignment w:val="top"/>
              <w:rPr>
                <w:rFonts w:ascii="仿宋" w:eastAsia="仿宋" w:hAnsi="仿宋" w:cs="方正方俊黑"/>
                <w:sz w:val="24"/>
                <w:szCs w:val="18"/>
              </w:rPr>
            </w:pPr>
          </w:p>
        </w:tc>
        <w:tc>
          <w:tcPr>
            <w:tcW w:w="850" w:type="dxa"/>
            <w:vAlign w:val="center"/>
          </w:tcPr>
          <w:p w:rsidR="00C11B88" w:rsidRPr="00C11B88" w:rsidRDefault="00D56E4E" w:rsidP="00D56E4E">
            <w:pPr>
              <w:widowControl/>
              <w:spacing w:line="360" w:lineRule="auto"/>
              <w:jc w:val="center"/>
              <w:textAlignment w:val="top"/>
              <w:rPr>
                <w:rFonts w:ascii="仿宋" w:eastAsia="仿宋" w:hAnsi="仿宋" w:cs="方正方俊黑"/>
                <w:kern w:val="0"/>
                <w:sz w:val="24"/>
                <w:szCs w:val="18"/>
                <w:lang w:bidi="ar"/>
              </w:rPr>
            </w:pPr>
            <w:r w:rsidRPr="00EF2D31">
              <w:rPr>
                <w:rFonts w:ascii="仿宋" w:eastAsia="仿宋" w:hAnsi="仿宋" w:cs="方正方俊黑" w:hint="eastAsia"/>
                <w:color w:val="000000"/>
                <w:kern w:val="0"/>
                <w:sz w:val="24"/>
                <w:szCs w:val="18"/>
                <w:lang w:bidi="ar"/>
              </w:rPr>
              <w:t>▲</w:t>
            </w:r>
          </w:p>
        </w:tc>
        <w:tc>
          <w:tcPr>
            <w:tcW w:w="4111" w:type="dxa"/>
            <w:vAlign w:val="center"/>
          </w:tcPr>
          <w:p w:rsidR="00C11B88" w:rsidRPr="00C11B88" w:rsidRDefault="00A8002E" w:rsidP="00A8002E">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通过</w:t>
            </w:r>
            <w:r w:rsidR="00C11B88" w:rsidRPr="00C11B88">
              <w:rPr>
                <w:rFonts w:ascii="仿宋" w:eastAsia="仿宋" w:hAnsi="仿宋" w:cs="方正方俊黑" w:hint="eastAsia"/>
                <w:color w:val="000000"/>
                <w:kern w:val="0"/>
                <w:sz w:val="24"/>
                <w:szCs w:val="18"/>
                <w:lang w:bidi="ar"/>
              </w:rPr>
              <w:t>红外通道成像、红色通道成像、绿色通道成像</w:t>
            </w:r>
            <w:r>
              <w:rPr>
                <w:rFonts w:ascii="仿宋" w:eastAsia="仿宋" w:hAnsi="仿宋" w:cs="方正方俊黑" w:hint="eastAsia"/>
                <w:color w:val="000000"/>
                <w:kern w:val="0"/>
                <w:sz w:val="24"/>
                <w:szCs w:val="18"/>
                <w:lang w:bidi="ar"/>
              </w:rPr>
              <w:t>和</w:t>
            </w:r>
            <w:r w:rsidR="00C11B88" w:rsidRPr="00C11B88">
              <w:rPr>
                <w:rFonts w:ascii="仿宋" w:eastAsia="仿宋" w:hAnsi="仿宋" w:cs="方正方俊黑" w:hint="eastAsia"/>
                <w:color w:val="000000"/>
                <w:kern w:val="0"/>
                <w:sz w:val="24"/>
                <w:szCs w:val="18"/>
                <w:lang w:bidi="ar"/>
              </w:rPr>
              <w:t>蓝色通道成像</w:t>
            </w:r>
            <w:r>
              <w:rPr>
                <w:rFonts w:ascii="仿宋" w:eastAsia="仿宋" w:hAnsi="仿宋" w:cs="方正方俊黑" w:hint="eastAsia"/>
                <w:color w:val="000000"/>
                <w:kern w:val="0"/>
                <w:sz w:val="24"/>
                <w:szCs w:val="18"/>
                <w:lang w:bidi="ar"/>
              </w:rPr>
              <w:t>进行分层；</w:t>
            </w:r>
          </w:p>
        </w:tc>
        <w:tc>
          <w:tcPr>
            <w:tcW w:w="1843" w:type="dxa"/>
            <w:vAlign w:val="center"/>
          </w:tcPr>
          <w:p w:rsidR="00C11B88" w:rsidRPr="00C11B88" w:rsidRDefault="00C11B88" w:rsidP="00C11B88">
            <w:pPr>
              <w:widowControl/>
              <w:spacing w:line="360" w:lineRule="auto"/>
              <w:textAlignment w:val="top"/>
              <w:rPr>
                <w:rFonts w:ascii="仿宋" w:eastAsia="仿宋" w:hAnsi="仿宋" w:cs="方正方俊黑"/>
                <w:color w:val="000000"/>
                <w:kern w:val="0"/>
                <w:sz w:val="24"/>
                <w:szCs w:val="18"/>
                <w:lang w:bidi="ar"/>
              </w:rPr>
            </w:pPr>
          </w:p>
        </w:tc>
      </w:tr>
      <w:tr w:rsidR="00C11B88" w:rsidTr="002D3A86">
        <w:trPr>
          <w:trHeight w:val="1022"/>
        </w:trPr>
        <w:tc>
          <w:tcPr>
            <w:tcW w:w="709" w:type="dxa"/>
            <w:vAlign w:val="center"/>
          </w:tcPr>
          <w:p w:rsidR="00C11B88" w:rsidRPr="00EF2D31" w:rsidRDefault="00AC652E" w:rsidP="00EF2D31">
            <w:pPr>
              <w:jc w:val="center"/>
              <w:rPr>
                <w:rFonts w:ascii="宋体" w:hAnsi="宋体"/>
              </w:rPr>
            </w:pPr>
            <w:r>
              <w:rPr>
                <w:rFonts w:ascii="宋体" w:hAnsi="宋体" w:hint="eastAsia"/>
              </w:rPr>
              <w:t>6</w:t>
            </w:r>
          </w:p>
        </w:tc>
        <w:tc>
          <w:tcPr>
            <w:tcW w:w="959" w:type="dxa"/>
            <w:vAlign w:val="center"/>
          </w:tcPr>
          <w:p w:rsidR="00C11B88" w:rsidRPr="00C11B88" w:rsidRDefault="00C11B88" w:rsidP="00C11B88">
            <w:pPr>
              <w:widowControl/>
              <w:textAlignment w:val="top"/>
              <w:rPr>
                <w:rFonts w:ascii="仿宋" w:eastAsia="仿宋" w:hAnsi="仿宋" w:cs="方正方俊黑"/>
                <w:color w:val="000000"/>
                <w:sz w:val="24"/>
                <w:szCs w:val="18"/>
              </w:rPr>
            </w:pPr>
          </w:p>
        </w:tc>
        <w:tc>
          <w:tcPr>
            <w:tcW w:w="850" w:type="dxa"/>
            <w:vAlign w:val="center"/>
          </w:tcPr>
          <w:p w:rsidR="00C11B88" w:rsidRPr="00C11B88" w:rsidRDefault="00D56E4E" w:rsidP="00D56E4E">
            <w:pPr>
              <w:widowControl/>
              <w:spacing w:line="360" w:lineRule="auto"/>
              <w:jc w:val="center"/>
              <w:textAlignment w:val="top"/>
              <w:rPr>
                <w:rFonts w:ascii="仿宋" w:eastAsia="仿宋" w:hAnsi="仿宋" w:cs="方正方俊黑"/>
                <w:color w:val="000000"/>
                <w:kern w:val="0"/>
                <w:sz w:val="24"/>
                <w:szCs w:val="18"/>
                <w:lang w:bidi="ar"/>
              </w:rPr>
            </w:pPr>
            <w:r w:rsidRPr="00EF2D31">
              <w:rPr>
                <w:rFonts w:ascii="仿宋" w:eastAsia="仿宋" w:hAnsi="仿宋" w:cs="方正方俊黑" w:hint="eastAsia"/>
                <w:color w:val="000000"/>
                <w:kern w:val="0"/>
                <w:sz w:val="24"/>
                <w:szCs w:val="18"/>
                <w:lang w:bidi="ar"/>
              </w:rPr>
              <w:t>▲</w:t>
            </w:r>
          </w:p>
        </w:tc>
        <w:tc>
          <w:tcPr>
            <w:tcW w:w="4111" w:type="dxa"/>
            <w:vAlign w:val="center"/>
          </w:tcPr>
          <w:p w:rsidR="00C11B88" w:rsidRPr="00C11B88" w:rsidRDefault="00A8002E" w:rsidP="00C11B88">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具备</w:t>
            </w:r>
            <w:r w:rsidR="00C11B88" w:rsidRPr="00C11B88">
              <w:rPr>
                <w:rFonts w:ascii="仿宋" w:eastAsia="仿宋" w:hAnsi="仿宋" w:cs="方正方俊黑" w:hint="eastAsia"/>
                <w:color w:val="000000"/>
                <w:kern w:val="0"/>
                <w:sz w:val="24"/>
                <w:szCs w:val="18"/>
                <w:lang w:bidi="ar"/>
              </w:rPr>
              <w:t>自发荧光成像蓝光（B-FAF）、自发荧光成像绿光（G-FAF）</w:t>
            </w:r>
            <w:r>
              <w:rPr>
                <w:rFonts w:ascii="仿宋" w:eastAsia="仿宋" w:hAnsi="仿宋" w:cs="方正方俊黑" w:hint="eastAsia"/>
                <w:color w:val="000000"/>
                <w:kern w:val="0"/>
                <w:sz w:val="24"/>
                <w:szCs w:val="18"/>
                <w:lang w:bidi="ar"/>
              </w:rPr>
              <w:t>功能；</w:t>
            </w:r>
          </w:p>
        </w:tc>
        <w:tc>
          <w:tcPr>
            <w:tcW w:w="1843" w:type="dxa"/>
            <w:vAlign w:val="center"/>
          </w:tcPr>
          <w:p w:rsidR="00C11B88" w:rsidRPr="00C11B88" w:rsidRDefault="00C11B88" w:rsidP="00C11B88">
            <w:pPr>
              <w:widowControl/>
              <w:spacing w:line="360" w:lineRule="auto"/>
              <w:textAlignment w:val="top"/>
              <w:rPr>
                <w:rFonts w:ascii="仿宋" w:eastAsia="仿宋" w:hAnsi="仿宋" w:cs="方正方俊黑"/>
                <w:color w:val="000000"/>
                <w:kern w:val="0"/>
                <w:sz w:val="24"/>
                <w:szCs w:val="18"/>
                <w:lang w:bidi="ar"/>
              </w:rPr>
            </w:pPr>
          </w:p>
        </w:tc>
      </w:tr>
      <w:tr w:rsidR="00C11B88" w:rsidTr="002D3A86">
        <w:trPr>
          <w:trHeight w:val="597"/>
        </w:trPr>
        <w:tc>
          <w:tcPr>
            <w:tcW w:w="709" w:type="dxa"/>
            <w:vAlign w:val="center"/>
          </w:tcPr>
          <w:p w:rsidR="00C11B88" w:rsidRPr="00EF2D31" w:rsidRDefault="00AC652E" w:rsidP="00EF2D31">
            <w:pPr>
              <w:jc w:val="center"/>
              <w:rPr>
                <w:rFonts w:ascii="宋体" w:hAnsi="宋体"/>
              </w:rPr>
            </w:pPr>
            <w:r>
              <w:rPr>
                <w:rFonts w:ascii="宋体" w:hAnsi="宋体" w:hint="eastAsia"/>
              </w:rPr>
              <w:t>7</w:t>
            </w:r>
          </w:p>
        </w:tc>
        <w:tc>
          <w:tcPr>
            <w:tcW w:w="959" w:type="dxa"/>
            <w:vAlign w:val="center"/>
          </w:tcPr>
          <w:p w:rsidR="00C11B88" w:rsidRPr="00C11B88" w:rsidRDefault="00C11B88" w:rsidP="00C11B88">
            <w:pPr>
              <w:widowControl/>
              <w:textAlignment w:val="top"/>
              <w:rPr>
                <w:rFonts w:ascii="仿宋" w:eastAsia="仿宋" w:hAnsi="仿宋" w:cs="方正方俊黑"/>
                <w:color w:val="000000"/>
                <w:sz w:val="24"/>
                <w:szCs w:val="18"/>
              </w:rPr>
            </w:pPr>
          </w:p>
        </w:tc>
        <w:tc>
          <w:tcPr>
            <w:tcW w:w="850" w:type="dxa"/>
            <w:vAlign w:val="center"/>
          </w:tcPr>
          <w:p w:rsidR="00C11B88" w:rsidRPr="00C11B88" w:rsidRDefault="00C11B88" w:rsidP="00C11B88">
            <w:pPr>
              <w:widowControl/>
              <w:spacing w:line="360" w:lineRule="auto"/>
              <w:textAlignment w:val="top"/>
              <w:rPr>
                <w:rFonts w:ascii="仿宋" w:eastAsia="仿宋" w:hAnsi="仿宋" w:cs="方正方俊黑"/>
                <w:color w:val="000000"/>
                <w:kern w:val="0"/>
                <w:sz w:val="24"/>
                <w:szCs w:val="18"/>
                <w:lang w:bidi="ar"/>
              </w:rPr>
            </w:pPr>
          </w:p>
        </w:tc>
        <w:tc>
          <w:tcPr>
            <w:tcW w:w="4111" w:type="dxa"/>
            <w:vAlign w:val="center"/>
          </w:tcPr>
          <w:p w:rsidR="00C11B88" w:rsidRPr="00C11B88" w:rsidRDefault="00A8002E" w:rsidP="00C11B88">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具备</w:t>
            </w:r>
            <w:r w:rsidR="00C11B88" w:rsidRPr="00C11B88">
              <w:rPr>
                <w:rFonts w:ascii="仿宋" w:eastAsia="仿宋" w:hAnsi="仿宋" w:cs="方正方俊黑" w:hint="eastAsia"/>
                <w:color w:val="000000"/>
                <w:kern w:val="0"/>
                <w:sz w:val="24"/>
                <w:szCs w:val="18"/>
                <w:lang w:bidi="ar"/>
              </w:rPr>
              <w:t>荧光素</w:t>
            </w:r>
            <w:r>
              <w:rPr>
                <w:rFonts w:ascii="仿宋" w:eastAsia="仿宋" w:hAnsi="仿宋" w:cs="方正方俊黑" w:hint="eastAsia"/>
                <w:color w:val="000000"/>
                <w:kern w:val="0"/>
                <w:sz w:val="24"/>
                <w:szCs w:val="18"/>
                <w:lang w:bidi="ar"/>
              </w:rPr>
              <w:t>眼底</w:t>
            </w:r>
            <w:r w:rsidR="00C11B88" w:rsidRPr="00C11B88">
              <w:rPr>
                <w:rFonts w:ascii="仿宋" w:eastAsia="仿宋" w:hAnsi="仿宋" w:cs="方正方俊黑" w:hint="eastAsia"/>
                <w:color w:val="000000"/>
                <w:kern w:val="0"/>
                <w:sz w:val="24"/>
                <w:szCs w:val="18"/>
                <w:lang w:bidi="ar"/>
              </w:rPr>
              <w:t>血管造影（FFA）</w:t>
            </w:r>
            <w:r>
              <w:rPr>
                <w:rFonts w:ascii="仿宋" w:eastAsia="仿宋" w:hAnsi="仿宋" w:cs="方正方俊黑" w:hint="eastAsia"/>
                <w:color w:val="000000"/>
                <w:kern w:val="0"/>
                <w:sz w:val="24"/>
                <w:szCs w:val="18"/>
                <w:lang w:bidi="ar"/>
              </w:rPr>
              <w:t>；</w:t>
            </w:r>
          </w:p>
        </w:tc>
        <w:tc>
          <w:tcPr>
            <w:tcW w:w="1843" w:type="dxa"/>
            <w:vAlign w:val="center"/>
          </w:tcPr>
          <w:p w:rsidR="00C11B88" w:rsidRPr="00C11B88" w:rsidRDefault="00C11B88" w:rsidP="00C11B88">
            <w:pPr>
              <w:widowControl/>
              <w:spacing w:line="360" w:lineRule="auto"/>
              <w:textAlignment w:val="top"/>
              <w:rPr>
                <w:rFonts w:ascii="仿宋" w:eastAsia="仿宋" w:hAnsi="仿宋" w:cs="方正方俊黑"/>
                <w:color w:val="000000"/>
                <w:kern w:val="0"/>
                <w:sz w:val="24"/>
                <w:szCs w:val="18"/>
                <w:lang w:bidi="ar"/>
              </w:rPr>
            </w:pPr>
          </w:p>
        </w:tc>
      </w:tr>
      <w:tr w:rsidR="00C11B88" w:rsidTr="002D3A86">
        <w:trPr>
          <w:trHeight w:val="1869"/>
        </w:trPr>
        <w:tc>
          <w:tcPr>
            <w:tcW w:w="709" w:type="dxa"/>
            <w:vAlign w:val="center"/>
          </w:tcPr>
          <w:p w:rsidR="00C11B88" w:rsidRPr="00EF2D31" w:rsidRDefault="00AC652E" w:rsidP="00EF2D31">
            <w:pPr>
              <w:jc w:val="center"/>
              <w:rPr>
                <w:rFonts w:ascii="宋体" w:hAnsi="宋体"/>
              </w:rPr>
            </w:pPr>
            <w:r>
              <w:rPr>
                <w:rFonts w:ascii="宋体" w:hAnsi="宋体" w:hint="eastAsia"/>
              </w:rPr>
              <w:t>8</w:t>
            </w:r>
          </w:p>
        </w:tc>
        <w:tc>
          <w:tcPr>
            <w:tcW w:w="959" w:type="dxa"/>
            <w:vAlign w:val="center"/>
          </w:tcPr>
          <w:p w:rsidR="00C11B88" w:rsidRPr="00C11B88" w:rsidRDefault="00C11B88" w:rsidP="00C11B88">
            <w:pPr>
              <w:widowControl/>
              <w:textAlignment w:val="top"/>
              <w:rPr>
                <w:rFonts w:ascii="仿宋" w:eastAsia="仿宋" w:hAnsi="仿宋" w:cs="方正方俊黑"/>
                <w:color w:val="000000"/>
                <w:sz w:val="24"/>
                <w:szCs w:val="18"/>
              </w:rPr>
            </w:pPr>
          </w:p>
        </w:tc>
        <w:tc>
          <w:tcPr>
            <w:tcW w:w="850" w:type="dxa"/>
            <w:vAlign w:val="center"/>
          </w:tcPr>
          <w:p w:rsidR="00C11B88" w:rsidRPr="00C11B88" w:rsidRDefault="00AC652E" w:rsidP="00AC652E">
            <w:pPr>
              <w:widowControl/>
              <w:spacing w:line="360" w:lineRule="auto"/>
              <w:jc w:val="center"/>
              <w:textAlignment w:val="top"/>
              <w:rPr>
                <w:rFonts w:ascii="仿宋" w:eastAsia="仿宋" w:hAnsi="仿宋" w:cs="方正方俊黑"/>
                <w:color w:val="000000"/>
                <w:kern w:val="0"/>
                <w:sz w:val="24"/>
                <w:szCs w:val="18"/>
                <w:lang w:bidi="ar"/>
              </w:rPr>
            </w:pPr>
            <w:r w:rsidRPr="00EF2D31">
              <w:rPr>
                <w:rFonts w:ascii="仿宋" w:eastAsia="仿宋" w:hAnsi="仿宋" w:cs="方正方俊黑" w:hint="eastAsia"/>
                <w:color w:val="000000"/>
                <w:kern w:val="0"/>
                <w:sz w:val="24"/>
                <w:szCs w:val="18"/>
                <w:lang w:bidi="ar"/>
              </w:rPr>
              <w:t>▲</w:t>
            </w:r>
          </w:p>
        </w:tc>
        <w:tc>
          <w:tcPr>
            <w:tcW w:w="4111" w:type="dxa"/>
            <w:vAlign w:val="center"/>
          </w:tcPr>
          <w:p w:rsidR="00C11B88" w:rsidRPr="00C11B88" w:rsidRDefault="00A8002E" w:rsidP="00A8002E">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可以</w:t>
            </w:r>
            <w:r w:rsidR="00C11B88" w:rsidRPr="00C11B88">
              <w:rPr>
                <w:rFonts w:ascii="仿宋" w:eastAsia="仿宋" w:hAnsi="仿宋" w:cs="方正方俊黑" w:hint="eastAsia"/>
                <w:color w:val="000000"/>
                <w:kern w:val="0"/>
                <w:sz w:val="24"/>
                <w:szCs w:val="18"/>
                <w:lang w:bidi="ar"/>
              </w:rPr>
              <w:t>分别获取视网膜不同深度与组织结构对于病灶的反射信号及影像</w:t>
            </w:r>
            <w:r w:rsidR="00844B03">
              <w:rPr>
                <w:rFonts w:ascii="仿宋" w:eastAsia="仿宋" w:hAnsi="仿宋" w:cs="方正方俊黑" w:hint="eastAsia"/>
                <w:color w:val="000000"/>
                <w:kern w:val="0"/>
                <w:sz w:val="24"/>
                <w:szCs w:val="18"/>
                <w:lang w:bidi="ar"/>
              </w:rPr>
              <w:t>；</w:t>
            </w:r>
            <w:r w:rsidR="00C11B88" w:rsidRPr="00C11B88">
              <w:rPr>
                <w:rFonts w:ascii="仿宋" w:eastAsia="仿宋" w:hAnsi="仿宋" w:cs="方正方俊黑" w:hint="eastAsia"/>
                <w:color w:val="000000"/>
                <w:kern w:val="0"/>
                <w:sz w:val="24"/>
                <w:szCs w:val="18"/>
                <w:lang w:bidi="ar"/>
              </w:rPr>
              <w:t>具备拍摄一次分别获取五种成像，即获取近红外、红、绿、蓝通道无</w:t>
            </w:r>
            <w:proofErr w:type="gramStart"/>
            <w:r w:rsidR="00C11B88" w:rsidRPr="00C11B88">
              <w:rPr>
                <w:rFonts w:ascii="仿宋" w:eastAsia="仿宋" w:hAnsi="仿宋" w:cs="方正方俊黑" w:hint="eastAsia"/>
                <w:color w:val="000000"/>
                <w:kern w:val="0"/>
                <w:sz w:val="24"/>
                <w:szCs w:val="18"/>
                <w:lang w:bidi="ar"/>
              </w:rPr>
              <w:t>赤</w:t>
            </w:r>
            <w:proofErr w:type="gramEnd"/>
            <w:r w:rsidR="00C11B88" w:rsidRPr="00C11B88">
              <w:rPr>
                <w:rFonts w:ascii="仿宋" w:eastAsia="仿宋" w:hAnsi="仿宋" w:cs="方正方俊黑" w:hint="eastAsia"/>
                <w:color w:val="000000"/>
                <w:kern w:val="0"/>
                <w:sz w:val="24"/>
                <w:szCs w:val="18"/>
                <w:lang w:bidi="ar"/>
              </w:rPr>
              <w:t>光成像及激光彩照</w:t>
            </w:r>
            <w:r>
              <w:rPr>
                <w:rFonts w:ascii="仿宋" w:eastAsia="仿宋" w:hAnsi="仿宋" w:cs="方正方俊黑" w:hint="eastAsia"/>
                <w:color w:val="000000"/>
                <w:kern w:val="0"/>
                <w:sz w:val="24"/>
                <w:szCs w:val="18"/>
                <w:lang w:bidi="ar"/>
              </w:rPr>
              <w:t>；</w:t>
            </w:r>
          </w:p>
        </w:tc>
        <w:tc>
          <w:tcPr>
            <w:tcW w:w="1843" w:type="dxa"/>
            <w:vAlign w:val="center"/>
          </w:tcPr>
          <w:p w:rsidR="00C11B88" w:rsidRPr="00C11B88" w:rsidRDefault="00C11B88" w:rsidP="00C11B88">
            <w:pPr>
              <w:widowControl/>
              <w:spacing w:line="360" w:lineRule="auto"/>
              <w:textAlignment w:val="top"/>
              <w:rPr>
                <w:rFonts w:ascii="仿宋" w:eastAsia="仿宋" w:hAnsi="仿宋" w:cs="方正方俊黑"/>
                <w:color w:val="000000"/>
                <w:kern w:val="0"/>
                <w:sz w:val="24"/>
                <w:szCs w:val="18"/>
                <w:lang w:bidi="ar"/>
              </w:rPr>
            </w:pPr>
          </w:p>
        </w:tc>
      </w:tr>
      <w:tr w:rsidR="00C11B88" w:rsidTr="002D3A86">
        <w:trPr>
          <w:trHeight w:val="1259"/>
        </w:trPr>
        <w:tc>
          <w:tcPr>
            <w:tcW w:w="709" w:type="dxa"/>
            <w:vAlign w:val="center"/>
          </w:tcPr>
          <w:p w:rsidR="00C11B88" w:rsidRPr="00EF2D31" w:rsidRDefault="00AC652E" w:rsidP="00EF2D31">
            <w:pPr>
              <w:jc w:val="center"/>
              <w:rPr>
                <w:rFonts w:ascii="宋体" w:hAnsi="宋体"/>
              </w:rPr>
            </w:pPr>
            <w:r>
              <w:rPr>
                <w:rFonts w:ascii="宋体" w:hAnsi="宋体" w:hint="eastAsia"/>
              </w:rPr>
              <w:t>9</w:t>
            </w:r>
          </w:p>
        </w:tc>
        <w:tc>
          <w:tcPr>
            <w:tcW w:w="959" w:type="dxa"/>
            <w:vAlign w:val="center"/>
          </w:tcPr>
          <w:p w:rsidR="00C11B88" w:rsidRPr="00C11B88" w:rsidRDefault="00C11B88" w:rsidP="00C11B88">
            <w:pPr>
              <w:widowControl/>
              <w:textAlignment w:val="top"/>
              <w:rPr>
                <w:rFonts w:ascii="仿宋" w:eastAsia="仿宋" w:hAnsi="仿宋" w:cs="方正方俊黑"/>
                <w:color w:val="000000"/>
                <w:sz w:val="24"/>
                <w:szCs w:val="18"/>
              </w:rPr>
            </w:pPr>
          </w:p>
        </w:tc>
        <w:tc>
          <w:tcPr>
            <w:tcW w:w="850" w:type="dxa"/>
            <w:vAlign w:val="center"/>
          </w:tcPr>
          <w:p w:rsidR="00C11B88" w:rsidRPr="00C11B88" w:rsidRDefault="00C11B88" w:rsidP="00C11B88">
            <w:pPr>
              <w:widowControl/>
              <w:spacing w:line="360" w:lineRule="auto"/>
              <w:textAlignment w:val="top"/>
              <w:rPr>
                <w:rFonts w:ascii="仿宋" w:eastAsia="仿宋" w:hAnsi="仿宋" w:cs="方正方俊黑"/>
                <w:color w:val="000000"/>
                <w:kern w:val="0"/>
                <w:sz w:val="24"/>
                <w:szCs w:val="18"/>
                <w:lang w:bidi="ar"/>
              </w:rPr>
            </w:pPr>
          </w:p>
        </w:tc>
        <w:tc>
          <w:tcPr>
            <w:tcW w:w="4111"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通过520nm，488nm波长获取视网膜浅层神经纤维层及神经上皮层反射成像，用于观察视网膜浅层病变信号</w:t>
            </w:r>
            <w:r w:rsidR="00A8002E">
              <w:rPr>
                <w:rFonts w:ascii="仿宋" w:eastAsia="仿宋" w:hAnsi="仿宋" w:cs="方正方俊黑" w:hint="eastAsia"/>
                <w:color w:val="000000"/>
                <w:kern w:val="0"/>
                <w:sz w:val="24"/>
                <w:szCs w:val="18"/>
                <w:lang w:bidi="ar"/>
              </w:rPr>
              <w:t>；</w:t>
            </w:r>
          </w:p>
        </w:tc>
        <w:tc>
          <w:tcPr>
            <w:tcW w:w="1843" w:type="dxa"/>
            <w:vAlign w:val="center"/>
          </w:tcPr>
          <w:p w:rsidR="00C11B88" w:rsidRPr="00C11B88" w:rsidRDefault="00C11B88" w:rsidP="00C11B88">
            <w:pPr>
              <w:widowControl/>
              <w:spacing w:line="360" w:lineRule="auto"/>
              <w:textAlignment w:val="top"/>
              <w:rPr>
                <w:rFonts w:ascii="仿宋" w:eastAsia="仿宋" w:hAnsi="仿宋" w:cs="方正方俊黑"/>
                <w:color w:val="000000"/>
                <w:kern w:val="0"/>
                <w:sz w:val="24"/>
                <w:szCs w:val="18"/>
                <w:lang w:bidi="ar"/>
              </w:rPr>
            </w:pPr>
          </w:p>
        </w:tc>
      </w:tr>
      <w:tr w:rsidR="00C11B88" w:rsidTr="00B67236">
        <w:trPr>
          <w:trHeight w:val="1420"/>
        </w:trPr>
        <w:tc>
          <w:tcPr>
            <w:tcW w:w="709" w:type="dxa"/>
            <w:vAlign w:val="center"/>
          </w:tcPr>
          <w:p w:rsidR="00C11B88" w:rsidRPr="00EF2D31" w:rsidRDefault="00AC652E" w:rsidP="00EF2D31">
            <w:pPr>
              <w:jc w:val="center"/>
              <w:rPr>
                <w:rFonts w:ascii="宋体" w:hAnsi="宋体"/>
              </w:rPr>
            </w:pPr>
            <w:r>
              <w:rPr>
                <w:rFonts w:ascii="宋体" w:hAnsi="宋体" w:hint="eastAsia"/>
              </w:rPr>
              <w:t>10</w:t>
            </w:r>
          </w:p>
        </w:tc>
        <w:tc>
          <w:tcPr>
            <w:tcW w:w="959" w:type="dxa"/>
            <w:vAlign w:val="center"/>
          </w:tcPr>
          <w:p w:rsidR="00C11B88" w:rsidRPr="00C11B88" w:rsidRDefault="00C11B88" w:rsidP="00C11B88">
            <w:pPr>
              <w:widowControl/>
              <w:textAlignment w:val="top"/>
              <w:rPr>
                <w:rFonts w:ascii="仿宋" w:eastAsia="仿宋" w:hAnsi="仿宋" w:cs="方正方俊黑"/>
                <w:color w:val="000000"/>
                <w:sz w:val="24"/>
                <w:szCs w:val="18"/>
              </w:rPr>
            </w:pPr>
          </w:p>
        </w:tc>
        <w:tc>
          <w:tcPr>
            <w:tcW w:w="850" w:type="dxa"/>
            <w:vAlign w:val="center"/>
          </w:tcPr>
          <w:p w:rsidR="00C11B88" w:rsidRPr="00C11B88" w:rsidRDefault="00C11B88" w:rsidP="00C11B88">
            <w:pPr>
              <w:widowControl/>
              <w:spacing w:line="360" w:lineRule="auto"/>
              <w:textAlignment w:val="top"/>
              <w:rPr>
                <w:rFonts w:ascii="仿宋" w:eastAsia="仿宋" w:hAnsi="仿宋" w:cs="方正方俊黑"/>
                <w:color w:val="000000"/>
                <w:kern w:val="0"/>
                <w:sz w:val="24"/>
                <w:szCs w:val="18"/>
                <w:lang w:bidi="ar"/>
              </w:rPr>
            </w:pPr>
          </w:p>
        </w:tc>
        <w:tc>
          <w:tcPr>
            <w:tcW w:w="4111"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通过665nm、785nm波长获取视网膜深层外层视网膜及脉络膜反射成像，用于观察视网膜外层及脉络膜病变信号</w:t>
            </w:r>
            <w:r w:rsidR="00A8002E">
              <w:rPr>
                <w:rFonts w:ascii="仿宋" w:eastAsia="仿宋" w:hAnsi="仿宋" w:cs="方正方俊黑" w:hint="eastAsia"/>
                <w:color w:val="000000"/>
                <w:kern w:val="0"/>
                <w:sz w:val="24"/>
                <w:szCs w:val="18"/>
                <w:lang w:bidi="ar"/>
              </w:rPr>
              <w:t>；</w:t>
            </w:r>
          </w:p>
        </w:tc>
        <w:tc>
          <w:tcPr>
            <w:tcW w:w="1843" w:type="dxa"/>
            <w:vAlign w:val="center"/>
          </w:tcPr>
          <w:p w:rsidR="00C11B88" w:rsidRPr="00C11B88" w:rsidRDefault="00C11B88" w:rsidP="00C11B88">
            <w:pPr>
              <w:widowControl/>
              <w:spacing w:line="360" w:lineRule="auto"/>
              <w:textAlignment w:val="top"/>
              <w:rPr>
                <w:rFonts w:ascii="仿宋" w:eastAsia="仿宋" w:hAnsi="仿宋" w:cs="方正方俊黑"/>
                <w:color w:val="000000"/>
                <w:kern w:val="0"/>
                <w:sz w:val="24"/>
                <w:szCs w:val="18"/>
                <w:lang w:bidi="ar"/>
              </w:rPr>
            </w:pPr>
          </w:p>
        </w:tc>
      </w:tr>
      <w:tr w:rsidR="00C11B88" w:rsidTr="00B67236">
        <w:trPr>
          <w:trHeight w:val="1101"/>
        </w:trPr>
        <w:tc>
          <w:tcPr>
            <w:tcW w:w="709" w:type="dxa"/>
            <w:vAlign w:val="center"/>
          </w:tcPr>
          <w:p w:rsidR="00C11B88" w:rsidRDefault="00AC652E" w:rsidP="00EF2D31">
            <w:pPr>
              <w:jc w:val="center"/>
              <w:rPr>
                <w:rFonts w:ascii="宋体" w:hAnsi="宋体"/>
              </w:rPr>
            </w:pPr>
            <w:r>
              <w:rPr>
                <w:rFonts w:ascii="宋体" w:hAnsi="宋体" w:hint="eastAsia"/>
              </w:rPr>
              <w:t>11</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D56E4E" w:rsidRDefault="00D56E4E" w:rsidP="00D56E4E">
            <w:pPr>
              <w:widowControl/>
              <w:spacing w:line="360" w:lineRule="auto"/>
              <w:jc w:val="center"/>
              <w:rPr>
                <w:rFonts w:ascii="仿宋" w:eastAsia="仿宋" w:hAnsi="仿宋" w:cs="方正方俊黑"/>
                <w:kern w:val="0"/>
                <w:sz w:val="24"/>
                <w:szCs w:val="18"/>
                <w:lang w:bidi="ar"/>
              </w:rPr>
            </w:pPr>
            <w:r w:rsidRPr="00EF2D31">
              <w:rPr>
                <w:rFonts w:ascii="仿宋" w:eastAsia="仿宋" w:hAnsi="仿宋" w:cs="方正方俊黑" w:hint="eastAsia"/>
                <w:color w:val="000000"/>
                <w:kern w:val="0"/>
                <w:sz w:val="24"/>
                <w:szCs w:val="18"/>
                <w:lang w:bidi="ar"/>
              </w:rPr>
              <w:t>▲</w:t>
            </w:r>
          </w:p>
        </w:tc>
        <w:tc>
          <w:tcPr>
            <w:tcW w:w="4111" w:type="dxa"/>
            <w:vAlign w:val="center"/>
          </w:tcPr>
          <w:p w:rsidR="00C11B88" w:rsidRPr="00EF2D31" w:rsidRDefault="00C11B88" w:rsidP="00D1585B">
            <w:pPr>
              <w:widowControl/>
              <w:textAlignment w:val="top"/>
              <w:rPr>
                <w:rFonts w:ascii="仿宋" w:eastAsia="仿宋" w:hAnsi="仿宋" w:cs="方正方俊黑"/>
                <w:kern w:val="0"/>
                <w:sz w:val="24"/>
                <w:szCs w:val="18"/>
                <w:lang w:bidi="ar"/>
              </w:rPr>
            </w:pPr>
            <w:r w:rsidRPr="00EF2D31">
              <w:rPr>
                <w:rFonts w:ascii="仿宋" w:eastAsia="仿宋" w:hAnsi="仿宋" w:cs="方正方俊黑" w:hint="eastAsia"/>
                <w:kern w:val="0"/>
                <w:sz w:val="24"/>
                <w:szCs w:val="18"/>
                <w:lang w:bidi="ar"/>
              </w:rPr>
              <w:t>具备</w:t>
            </w:r>
            <w:r w:rsidR="00D1585B">
              <w:rPr>
                <w:rFonts w:ascii="仿宋" w:eastAsia="仿宋" w:hAnsi="仿宋" w:cs="方正方俊黑" w:hint="eastAsia"/>
                <w:kern w:val="0"/>
                <w:sz w:val="24"/>
                <w:szCs w:val="18"/>
                <w:lang w:bidi="ar"/>
              </w:rPr>
              <w:t>165°</w:t>
            </w:r>
            <w:r w:rsidRPr="00EF2D31">
              <w:rPr>
                <w:rFonts w:ascii="仿宋" w:eastAsia="仿宋" w:hAnsi="仿宋" w:cs="方正方俊黑" w:hint="eastAsia"/>
                <w:kern w:val="0"/>
                <w:sz w:val="24"/>
                <w:szCs w:val="18"/>
                <w:lang w:bidi="ar"/>
              </w:rPr>
              <w:t>超广角</w:t>
            </w:r>
            <w:r w:rsidR="00D56E4E">
              <w:rPr>
                <w:rFonts w:ascii="仿宋" w:eastAsia="仿宋" w:hAnsi="仿宋" w:cs="方正方俊黑" w:hint="eastAsia"/>
                <w:kern w:val="0"/>
                <w:sz w:val="24"/>
                <w:szCs w:val="18"/>
                <w:lang w:bidi="ar"/>
              </w:rPr>
              <w:t>的</w:t>
            </w:r>
            <w:r w:rsidRPr="00EF2D31">
              <w:rPr>
                <w:rFonts w:ascii="仿宋" w:eastAsia="仿宋" w:hAnsi="仿宋" w:cs="方正方俊黑" w:hint="eastAsia"/>
                <w:kern w:val="0"/>
                <w:sz w:val="24"/>
                <w:szCs w:val="18"/>
                <w:lang w:bidi="ar"/>
              </w:rPr>
              <w:t>近红外实时监视、观察并记录视网膜及玻璃体动态影像功能</w:t>
            </w:r>
            <w:r w:rsidR="00A8002E" w:rsidRPr="00EF2D31">
              <w:rPr>
                <w:rFonts w:ascii="仿宋" w:eastAsia="仿宋" w:hAnsi="仿宋" w:cs="方正方俊黑" w:hint="eastAsia"/>
                <w:kern w:val="0"/>
                <w:sz w:val="24"/>
                <w:szCs w:val="18"/>
                <w:lang w:bidi="ar"/>
              </w:rPr>
              <w:t>；</w:t>
            </w:r>
          </w:p>
        </w:tc>
        <w:tc>
          <w:tcPr>
            <w:tcW w:w="1843" w:type="dxa"/>
            <w:vAlign w:val="center"/>
          </w:tcPr>
          <w:p w:rsidR="00C11B88" w:rsidRPr="00844B03" w:rsidRDefault="00C11B88" w:rsidP="00EF2D31">
            <w:pPr>
              <w:widowControl/>
              <w:spacing w:line="360" w:lineRule="auto"/>
              <w:rPr>
                <w:rFonts w:ascii="仿宋" w:eastAsia="仿宋" w:hAnsi="仿宋" w:cs="方正方俊黑"/>
                <w:color w:val="FF0000"/>
                <w:kern w:val="0"/>
                <w:sz w:val="24"/>
                <w:szCs w:val="18"/>
                <w:lang w:bidi="ar"/>
              </w:rPr>
            </w:pPr>
            <w:r w:rsidRPr="00C11B88">
              <w:rPr>
                <w:rFonts w:ascii="仿宋" w:eastAsia="仿宋" w:hAnsi="仿宋" w:cs="方正方俊黑"/>
                <w:color w:val="000000"/>
                <w:kern w:val="0"/>
                <w:sz w:val="24"/>
                <w:szCs w:val="18"/>
                <w:lang w:bidi="ar"/>
              </w:rPr>
              <w:t xml:space="preserve"> </w:t>
            </w:r>
          </w:p>
        </w:tc>
      </w:tr>
      <w:tr w:rsidR="00C11B88" w:rsidTr="00B67236">
        <w:trPr>
          <w:trHeight w:val="837"/>
        </w:trPr>
        <w:tc>
          <w:tcPr>
            <w:tcW w:w="709" w:type="dxa"/>
            <w:vAlign w:val="center"/>
          </w:tcPr>
          <w:p w:rsidR="00C11B88" w:rsidRDefault="00AC652E" w:rsidP="00EF2D31">
            <w:pPr>
              <w:jc w:val="center"/>
              <w:rPr>
                <w:rFonts w:ascii="宋体" w:hAnsi="宋体"/>
              </w:rPr>
            </w:pPr>
            <w:r>
              <w:rPr>
                <w:rFonts w:ascii="宋体" w:hAnsi="宋体" w:hint="eastAsia"/>
              </w:rPr>
              <w:t>12</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EF2D31" w:rsidRDefault="00A8002E" w:rsidP="00C11B88">
            <w:pPr>
              <w:widowControl/>
              <w:textAlignment w:val="top"/>
              <w:rPr>
                <w:rFonts w:ascii="仿宋" w:eastAsia="仿宋" w:hAnsi="仿宋" w:cs="方正方俊黑"/>
                <w:kern w:val="0"/>
                <w:sz w:val="24"/>
                <w:szCs w:val="18"/>
                <w:lang w:bidi="ar"/>
              </w:rPr>
            </w:pPr>
            <w:r w:rsidRPr="00EF2D31">
              <w:rPr>
                <w:rFonts w:ascii="仿宋" w:eastAsia="仿宋" w:hAnsi="仿宋" w:cs="方正方俊黑" w:hint="eastAsia"/>
                <w:kern w:val="0"/>
                <w:sz w:val="24"/>
                <w:szCs w:val="18"/>
                <w:lang w:bidi="ar"/>
              </w:rPr>
              <w:t>可以</w:t>
            </w:r>
            <w:r w:rsidR="00C11B88" w:rsidRPr="00EF2D31">
              <w:rPr>
                <w:rFonts w:ascii="仿宋" w:eastAsia="仿宋" w:hAnsi="仿宋" w:cs="方正方俊黑" w:hint="eastAsia"/>
                <w:kern w:val="0"/>
                <w:sz w:val="24"/>
                <w:szCs w:val="18"/>
                <w:lang w:bidi="ar"/>
              </w:rPr>
              <w:t>实时观察与动态记录视网膜血管灌注功能</w:t>
            </w:r>
            <w:r w:rsidRPr="00EF2D31">
              <w:rPr>
                <w:rFonts w:ascii="仿宋" w:eastAsia="仿宋" w:hAnsi="仿宋" w:cs="方正方俊黑" w:hint="eastAsia"/>
                <w:kern w:val="0"/>
                <w:sz w:val="24"/>
                <w:szCs w:val="18"/>
                <w:lang w:bidi="ar"/>
              </w:rPr>
              <w:t>；</w:t>
            </w:r>
          </w:p>
        </w:tc>
        <w:tc>
          <w:tcPr>
            <w:tcW w:w="1843"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r>
      <w:tr w:rsidR="00C11B88" w:rsidTr="00B67236">
        <w:trPr>
          <w:trHeight w:val="1116"/>
        </w:trPr>
        <w:tc>
          <w:tcPr>
            <w:tcW w:w="709" w:type="dxa"/>
            <w:vAlign w:val="center"/>
          </w:tcPr>
          <w:p w:rsidR="00C11B88" w:rsidRDefault="00AC652E" w:rsidP="00EF2D31">
            <w:pPr>
              <w:jc w:val="center"/>
              <w:rPr>
                <w:rFonts w:ascii="宋体" w:hAnsi="宋体"/>
              </w:rPr>
            </w:pPr>
            <w:r>
              <w:rPr>
                <w:rFonts w:ascii="宋体" w:hAnsi="宋体" w:hint="eastAsia"/>
              </w:rPr>
              <w:t>13</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AC652E" w:rsidP="00EF2D31">
            <w:pPr>
              <w:widowControl/>
              <w:spacing w:line="360" w:lineRule="auto"/>
              <w:jc w:val="center"/>
              <w:textAlignment w:val="top"/>
              <w:rPr>
                <w:rFonts w:ascii="仿宋" w:eastAsia="仿宋" w:hAnsi="仿宋" w:cs="方正方俊黑"/>
                <w:color w:val="000000"/>
                <w:kern w:val="0"/>
                <w:sz w:val="24"/>
                <w:szCs w:val="18"/>
                <w:lang w:bidi="ar"/>
              </w:rPr>
            </w:pPr>
            <w:r w:rsidRPr="00EF2D31">
              <w:rPr>
                <w:rFonts w:ascii="仿宋" w:eastAsia="仿宋" w:hAnsi="仿宋" w:cs="方正方俊黑" w:hint="eastAsia"/>
                <w:color w:val="000000"/>
                <w:kern w:val="0"/>
                <w:sz w:val="24"/>
                <w:szCs w:val="18"/>
                <w:lang w:bidi="ar"/>
              </w:rPr>
              <w:t>▲</w:t>
            </w:r>
          </w:p>
        </w:tc>
        <w:tc>
          <w:tcPr>
            <w:tcW w:w="4111" w:type="dxa"/>
            <w:vAlign w:val="center"/>
          </w:tcPr>
          <w:p w:rsidR="00C11B88" w:rsidRPr="00EF2D31" w:rsidRDefault="00C11B88" w:rsidP="00B87784">
            <w:pPr>
              <w:widowControl/>
              <w:textAlignment w:val="top"/>
              <w:rPr>
                <w:rFonts w:ascii="仿宋" w:eastAsia="仿宋" w:hAnsi="仿宋" w:cs="方正方俊黑"/>
                <w:kern w:val="0"/>
                <w:sz w:val="24"/>
                <w:szCs w:val="18"/>
                <w:lang w:bidi="ar"/>
              </w:rPr>
            </w:pPr>
            <w:r w:rsidRPr="00EF2D31">
              <w:rPr>
                <w:rFonts w:ascii="仿宋" w:eastAsia="仿宋" w:hAnsi="仿宋" w:cs="方正方俊黑" w:hint="eastAsia"/>
                <w:kern w:val="0"/>
                <w:sz w:val="24"/>
                <w:szCs w:val="18"/>
                <w:lang w:bidi="ar"/>
              </w:rPr>
              <w:t>眼底成像角度45°、90°、1</w:t>
            </w:r>
            <w:r w:rsidR="00B87784">
              <w:rPr>
                <w:rFonts w:ascii="仿宋" w:eastAsia="仿宋" w:hAnsi="仿宋" w:cs="方正方俊黑" w:hint="eastAsia"/>
                <w:kern w:val="0"/>
                <w:sz w:val="24"/>
                <w:szCs w:val="18"/>
                <w:lang w:bidi="ar"/>
              </w:rPr>
              <w:t>6</w:t>
            </w:r>
            <w:r w:rsidRPr="00EF2D31">
              <w:rPr>
                <w:rFonts w:ascii="仿宋" w:eastAsia="仿宋" w:hAnsi="仿宋" w:cs="方正方俊黑" w:hint="eastAsia"/>
                <w:kern w:val="0"/>
                <w:sz w:val="24"/>
                <w:szCs w:val="18"/>
                <w:lang w:bidi="ar"/>
              </w:rPr>
              <w:t>5°、一键切换</w:t>
            </w:r>
            <w:r w:rsidR="00844B03" w:rsidRPr="00EF2D31">
              <w:rPr>
                <w:rFonts w:ascii="仿宋" w:eastAsia="仿宋" w:hAnsi="仿宋" w:cs="方正方俊黑" w:hint="eastAsia"/>
                <w:kern w:val="0"/>
                <w:sz w:val="24"/>
                <w:szCs w:val="18"/>
                <w:lang w:bidi="ar"/>
              </w:rPr>
              <w:t>，无需更换镜头</w:t>
            </w:r>
            <w:r w:rsidR="00A8002E" w:rsidRPr="00EF2D31">
              <w:rPr>
                <w:rFonts w:ascii="仿宋" w:eastAsia="仿宋" w:hAnsi="仿宋" w:cs="方正方俊黑" w:hint="eastAsia"/>
                <w:kern w:val="0"/>
                <w:sz w:val="24"/>
                <w:szCs w:val="18"/>
                <w:lang w:bidi="ar"/>
              </w:rPr>
              <w:t>；</w:t>
            </w:r>
          </w:p>
        </w:tc>
        <w:tc>
          <w:tcPr>
            <w:tcW w:w="1843" w:type="dxa"/>
            <w:vAlign w:val="center"/>
          </w:tcPr>
          <w:p w:rsidR="00C11B88" w:rsidRPr="00844B03" w:rsidRDefault="00C11B88" w:rsidP="00C11B88">
            <w:pPr>
              <w:widowControl/>
              <w:spacing w:line="360" w:lineRule="auto"/>
              <w:textAlignment w:val="top"/>
              <w:rPr>
                <w:rFonts w:ascii="仿宋" w:eastAsia="仿宋" w:hAnsi="仿宋" w:cs="方正方俊黑"/>
                <w:color w:val="FF0000"/>
                <w:kern w:val="0"/>
                <w:sz w:val="24"/>
                <w:szCs w:val="18"/>
                <w:lang w:bidi="ar"/>
              </w:rPr>
            </w:pPr>
          </w:p>
        </w:tc>
      </w:tr>
      <w:tr w:rsidR="00C11B88" w:rsidTr="00B67236">
        <w:trPr>
          <w:trHeight w:val="707"/>
        </w:trPr>
        <w:tc>
          <w:tcPr>
            <w:tcW w:w="709" w:type="dxa"/>
            <w:vAlign w:val="center"/>
          </w:tcPr>
          <w:p w:rsidR="00C11B88" w:rsidRDefault="00AC652E" w:rsidP="00EF2D31">
            <w:pPr>
              <w:jc w:val="center"/>
              <w:rPr>
                <w:rFonts w:ascii="宋体" w:hAnsi="宋体"/>
              </w:rPr>
            </w:pPr>
            <w:r>
              <w:rPr>
                <w:rFonts w:ascii="宋体" w:hAnsi="宋体" w:hint="eastAsia"/>
              </w:rPr>
              <w:t>14</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763F01">
            <w:pPr>
              <w:widowControl/>
              <w:spacing w:line="360" w:lineRule="auto"/>
              <w:jc w:val="center"/>
              <w:rPr>
                <w:rFonts w:ascii="仿宋" w:eastAsia="仿宋" w:hAnsi="仿宋" w:cs="方正方俊黑"/>
                <w:color w:val="000000"/>
                <w:kern w:val="0"/>
                <w:sz w:val="24"/>
                <w:szCs w:val="18"/>
                <w:lang w:bidi="ar"/>
              </w:rPr>
            </w:pPr>
          </w:p>
        </w:tc>
        <w:tc>
          <w:tcPr>
            <w:tcW w:w="4111" w:type="dxa"/>
            <w:vAlign w:val="center"/>
          </w:tcPr>
          <w:p w:rsidR="00C11B88" w:rsidRPr="00C11B88" w:rsidRDefault="00D25228" w:rsidP="00C11B88">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具备</w:t>
            </w:r>
            <w:r w:rsidR="00C11B88" w:rsidRPr="00C11B88">
              <w:rPr>
                <w:rFonts w:ascii="仿宋" w:eastAsia="仿宋" w:hAnsi="仿宋" w:cs="方正方俊黑" w:hint="eastAsia"/>
                <w:color w:val="000000"/>
                <w:kern w:val="0"/>
                <w:sz w:val="24"/>
                <w:szCs w:val="18"/>
                <w:lang w:bidi="ar"/>
              </w:rPr>
              <w:t>多角度无极变焦功能</w:t>
            </w:r>
            <w:r w:rsidR="00A8002E">
              <w:rPr>
                <w:rFonts w:ascii="仿宋" w:eastAsia="仿宋" w:hAnsi="仿宋" w:cs="方正方俊黑" w:hint="eastAsia"/>
                <w:color w:val="000000"/>
                <w:kern w:val="0"/>
                <w:sz w:val="24"/>
                <w:szCs w:val="18"/>
                <w:lang w:bidi="ar"/>
              </w:rPr>
              <w:t>；</w:t>
            </w:r>
          </w:p>
        </w:tc>
        <w:tc>
          <w:tcPr>
            <w:tcW w:w="1843"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r>
      <w:tr w:rsidR="00C11B88" w:rsidTr="00B87784">
        <w:trPr>
          <w:trHeight w:val="626"/>
        </w:trPr>
        <w:tc>
          <w:tcPr>
            <w:tcW w:w="709" w:type="dxa"/>
            <w:vAlign w:val="center"/>
          </w:tcPr>
          <w:p w:rsidR="00C11B88" w:rsidRPr="00EF2D31" w:rsidRDefault="00AC652E" w:rsidP="00EF2D31">
            <w:pPr>
              <w:jc w:val="center"/>
              <w:rPr>
                <w:rFonts w:asciiTheme="minorEastAsia" w:eastAsiaTheme="minorEastAsia" w:hAnsiTheme="minorEastAsia"/>
                <w:sz w:val="24"/>
              </w:rPr>
            </w:pPr>
            <w:r>
              <w:rPr>
                <w:rFonts w:ascii="宋体" w:hAnsi="宋体" w:hint="eastAsia"/>
              </w:rPr>
              <w:t>15</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3B7761" w:rsidP="003B7761">
            <w:pPr>
              <w:widowControl/>
              <w:spacing w:line="360" w:lineRule="auto"/>
              <w:jc w:val="center"/>
              <w:rPr>
                <w:rFonts w:ascii="仿宋" w:eastAsia="仿宋" w:hAnsi="仿宋" w:cs="方正方俊黑"/>
                <w:color w:val="000000"/>
                <w:kern w:val="0"/>
                <w:sz w:val="24"/>
                <w:szCs w:val="18"/>
                <w:lang w:bidi="ar"/>
              </w:rPr>
            </w:pPr>
            <w:r w:rsidRPr="00EF2D31">
              <w:rPr>
                <w:rFonts w:ascii="仿宋" w:eastAsia="仿宋" w:hAnsi="仿宋" w:cs="方正方俊黑" w:hint="eastAsia"/>
                <w:color w:val="000000"/>
                <w:kern w:val="0"/>
                <w:sz w:val="24"/>
                <w:szCs w:val="18"/>
                <w:lang w:bidi="ar"/>
              </w:rPr>
              <w:t>▲</w:t>
            </w:r>
          </w:p>
        </w:tc>
        <w:tc>
          <w:tcPr>
            <w:tcW w:w="4111" w:type="dxa"/>
            <w:vAlign w:val="center"/>
          </w:tcPr>
          <w:p w:rsidR="00C11B88" w:rsidRPr="00C11B88" w:rsidRDefault="00A8002E" w:rsidP="00C11B8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超广角成像模式：</w:t>
            </w:r>
            <w:r w:rsidR="00C11B88" w:rsidRPr="00C11B88">
              <w:rPr>
                <w:rFonts w:ascii="仿宋" w:eastAsia="仿宋" w:hAnsi="仿宋" w:cs="方正方俊黑" w:hint="eastAsia"/>
                <w:color w:val="000000"/>
                <w:kern w:val="0"/>
                <w:sz w:val="24"/>
                <w:szCs w:val="18"/>
                <w:lang w:bidi="ar"/>
              </w:rPr>
              <w:t>两张拼</w:t>
            </w:r>
            <w:r w:rsidR="00C11B88" w:rsidRPr="00EF2D31">
              <w:rPr>
                <w:rFonts w:ascii="仿宋" w:eastAsia="仿宋" w:hAnsi="仿宋" w:cs="方正方俊黑" w:hint="eastAsia"/>
                <w:kern w:val="0"/>
                <w:sz w:val="24"/>
                <w:szCs w:val="18"/>
                <w:lang w:bidi="ar"/>
              </w:rPr>
              <w:t>图≥265°</w:t>
            </w:r>
            <w:r>
              <w:rPr>
                <w:rFonts w:ascii="仿宋" w:eastAsia="仿宋" w:hAnsi="仿宋" w:cs="方正方俊黑" w:hint="eastAsia"/>
                <w:color w:val="000000"/>
                <w:kern w:val="0"/>
                <w:sz w:val="24"/>
                <w:szCs w:val="18"/>
                <w:lang w:bidi="ar"/>
              </w:rPr>
              <w:t>；</w:t>
            </w:r>
          </w:p>
        </w:tc>
        <w:tc>
          <w:tcPr>
            <w:tcW w:w="1843" w:type="dxa"/>
            <w:vAlign w:val="center"/>
          </w:tcPr>
          <w:p w:rsidR="00C11B88" w:rsidRPr="00D25228" w:rsidRDefault="00C11B88" w:rsidP="00C11B88">
            <w:pPr>
              <w:widowControl/>
              <w:spacing w:line="360" w:lineRule="auto"/>
              <w:rPr>
                <w:rFonts w:ascii="仿宋" w:eastAsia="仿宋" w:hAnsi="仿宋" w:cs="方正方俊黑"/>
                <w:color w:val="FF0000"/>
                <w:kern w:val="0"/>
                <w:sz w:val="24"/>
                <w:szCs w:val="18"/>
                <w:lang w:bidi="ar"/>
              </w:rPr>
            </w:pPr>
          </w:p>
        </w:tc>
      </w:tr>
      <w:tr w:rsidR="00C11B88" w:rsidTr="00B67236">
        <w:trPr>
          <w:trHeight w:val="550"/>
        </w:trPr>
        <w:tc>
          <w:tcPr>
            <w:tcW w:w="709" w:type="dxa"/>
            <w:vAlign w:val="center"/>
          </w:tcPr>
          <w:p w:rsidR="00C11B88" w:rsidRDefault="00AC652E" w:rsidP="00EF2D31">
            <w:pPr>
              <w:jc w:val="center"/>
              <w:rPr>
                <w:rFonts w:ascii="宋体" w:hAnsi="宋体"/>
              </w:rPr>
            </w:pPr>
            <w:r>
              <w:rPr>
                <w:rFonts w:ascii="宋体" w:hAnsi="宋体" w:hint="eastAsia"/>
              </w:rPr>
              <w:t>16</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A8002E" w:rsidP="00C11B8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图像分辨率：</w:t>
            </w:r>
            <w:r w:rsidR="00C11B88" w:rsidRPr="00C11B88">
              <w:rPr>
                <w:rFonts w:ascii="仿宋" w:eastAsia="仿宋" w:hAnsi="仿宋" w:cs="方正方俊黑" w:hint="eastAsia"/>
                <w:color w:val="000000"/>
                <w:kern w:val="0"/>
                <w:sz w:val="24"/>
                <w:szCs w:val="18"/>
                <w:lang w:bidi="ar"/>
              </w:rPr>
              <w:t>5μm</w:t>
            </w:r>
            <w:r>
              <w:rPr>
                <w:rFonts w:ascii="仿宋" w:eastAsia="仿宋" w:hAnsi="仿宋" w:cs="方正方俊黑" w:hint="eastAsia"/>
                <w:color w:val="000000"/>
                <w:kern w:val="0"/>
                <w:sz w:val="24"/>
                <w:szCs w:val="18"/>
                <w:lang w:bidi="ar"/>
              </w:rPr>
              <w:t>；</w:t>
            </w:r>
          </w:p>
        </w:tc>
        <w:tc>
          <w:tcPr>
            <w:tcW w:w="1843"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r>
      <w:tr w:rsidR="00C11B88" w:rsidTr="00B67236">
        <w:trPr>
          <w:trHeight w:val="550"/>
        </w:trPr>
        <w:tc>
          <w:tcPr>
            <w:tcW w:w="709" w:type="dxa"/>
            <w:vAlign w:val="center"/>
          </w:tcPr>
          <w:p w:rsidR="00C11B88" w:rsidRDefault="00AC652E" w:rsidP="00EF2D31">
            <w:pPr>
              <w:jc w:val="center"/>
              <w:rPr>
                <w:rFonts w:ascii="宋体" w:hAnsi="宋体"/>
              </w:rPr>
            </w:pPr>
            <w:r>
              <w:rPr>
                <w:rFonts w:ascii="宋体" w:hAnsi="宋体" w:hint="eastAsia"/>
              </w:rPr>
              <w:t>17</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A8002E" w:rsidP="00C11B8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拍摄瞳孔：</w:t>
            </w:r>
            <w:r w:rsidR="00C11B88" w:rsidRPr="00C11B88">
              <w:rPr>
                <w:rFonts w:ascii="仿宋" w:eastAsia="仿宋" w:hAnsi="仿宋" w:cs="方正方俊黑" w:hint="eastAsia"/>
                <w:color w:val="000000"/>
                <w:kern w:val="0"/>
                <w:sz w:val="24"/>
                <w:szCs w:val="18"/>
                <w:lang w:bidi="ar"/>
              </w:rPr>
              <w:t>2mm</w:t>
            </w:r>
            <w:r>
              <w:rPr>
                <w:rFonts w:ascii="仿宋" w:eastAsia="仿宋" w:hAnsi="仿宋" w:cs="方正方俊黑" w:hint="eastAsia"/>
                <w:color w:val="000000"/>
                <w:kern w:val="0"/>
                <w:sz w:val="24"/>
                <w:szCs w:val="18"/>
                <w:lang w:bidi="ar"/>
              </w:rPr>
              <w:t>；</w:t>
            </w:r>
          </w:p>
        </w:tc>
        <w:tc>
          <w:tcPr>
            <w:tcW w:w="1843"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r>
      <w:tr w:rsidR="00C11B88" w:rsidTr="00B67236">
        <w:trPr>
          <w:trHeight w:val="550"/>
        </w:trPr>
        <w:tc>
          <w:tcPr>
            <w:tcW w:w="709" w:type="dxa"/>
            <w:vAlign w:val="center"/>
          </w:tcPr>
          <w:p w:rsidR="00C11B88" w:rsidRDefault="00AC652E">
            <w:pPr>
              <w:jc w:val="center"/>
              <w:rPr>
                <w:rFonts w:ascii="宋体" w:hAnsi="宋体"/>
              </w:rPr>
            </w:pPr>
            <w:r>
              <w:rPr>
                <w:rFonts w:ascii="宋体" w:hAnsi="宋体" w:hint="eastAsia"/>
              </w:rPr>
              <w:t>18</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D56E4E" w:rsidP="00D56E4E">
            <w:pPr>
              <w:widowControl/>
              <w:spacing w:line="360" w:lineRule="auto"/>
              <w:jc w:val="center"/>
              <w:rPr>
                <w:rFonts w:ascii="仿宋" w:eastAsia="仿宋" w:hAnsi="仿宋" w:cs="方正方俊黑"/>
                <w:color w:val="000000"/>
                <w:kern w:val="0"/>
                <w:sz w:val="24"/>
                <w:szCs w:val="18"/>
                <w:lang w:bidi="ar"/>
              </w:rPr>
            </w:pPr>
            <w:r w:rsidRPr="00EF2D31">
              <w:rPr>
                <w:rFonts w:ascii="仿宋" w:eastAsia="仿宋" w:hAnsi="仿宋" w:cs="方正方俊黑" w:hint="eastAsia"/>
                <w:color w:val="000000"/>
                <w:kern w:val="0"/>
                <w:sz w:val="24"/>
                <w:szCs w:val="18"/>
                <w:lang w:bidi="ar"/>
              </w:rPr>
              <w:t>▲</w:t>
            </w:r>
          </w:p>
        </w:tc>
        <w:tc>
          <w:tcPr>
            <w:tcW w:w="4111" w:type="dxa"/>
            <w:vAlign w:val="center"/>
          </w:tcPr>
          <w:p w:rsidR="00C11B88" w:rsidRPr="00C11B88" w:rsidRDefault="00A8002E" w:rsidP="00C11B8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屈光补偿范围：</w:t>
            </w:r>
            <w:r w:rsidR="00C11B88" w:rsidRPr="00C11B88">
              <w:rPr>
                <w:rFonts w:ascii="仿宋" w:eastAsia="仿宋" w:hAnsi="仿宋" w:cs="方正方俊黑" w:hint="eastAsia"/>
                <w:color w:val="000000"/>
                <w:kern w:val="0"/>
                <w:sz w:val="24"/>
                <w:szCs w:val="18"/>
                <w:lang w:bidi="ar"/>
              </w:rPr>
              <w:t>-35D至+50D</w:t>
            </w:r>
            <w:r>
              <w:rPr>
                <w:rFonts w:ascii="仿宋" w:eastAsia="仿宋" w:hAnsi="仿宋" w:cs="方正方俊黑" w:hint="eastAsia"/>
                <w:color w:val="000000"/>
                <w:kern w:val="0"/>
                <w:sz w:val="24"/>
                <w:szCs w:val="18"/>
                <w:lang w:bidi="ar"/>
              </w:rPr>
              <w:t>；</w:t>
            </w:r>
          </w:p>
        </w:tc>
        <w:tc>
          <w:tcPr>
            <w:tcW w:w="1843" w:type="dxa"/>
            <w:vAlign w:val="center"/>
          </w:tcPr>
          <w:p w:rsidR="00C11B88" w:rsidRPr="00C11B88" w:rsidRDefault="00C11B88" w:rsidP="00D60454">
            <w:pPr>
              <w:widowControl/>
              <w:spacing w:line="360" w:lineRule="auto"/>
              <w:jc w:val="left"/>
              <w:rPr>
                <w:rFonts w:ascii="仿宋" w:eastAsia="仿宋" w:hAnsi="仿宋" w:cs="方正方俊黑"/>
                <w:color w:val="000000"/>
                <w:kern w:val="0"/>
                <w:sz w:val="24"/>
                <w:szCs w:val="18"/>
                <w:lang w:bidi="ar"/>
              </w:rPr>
            </w:pPr>
          </w:p>
        </w:tc>
      </w:tr>
      <w:tr w:rsidR="00C11B88" w:rsidTr="00B67236">
        <w:trPr>
          <w:trHeight w:val="844"/>
        </w:trPr>
        <w:tc>
          <w:tcPr>
            <w:tcW w:w="709" w:type="dxa"/>
            <w:vAlign w:val="center"/>
          </w:tcPr>
          <w:p w:rsidR="00C11B88" w:rsidRDefault="00AC652E">
            <w:pPr>
              <w:jc w:val="center"/>
              <w:rPr>
                <w:rFonts w:ascii="宋体" w:hAnsi="宋体"/>
              </w:rPr>
            </w:pPr>
            <w:r>
              <w:rPr>
                <w:rFonts w:ascii="宋体" w:hAnsi="宋体" w:hint="eastAsia"/>
              </w:rPr>
              <w:lastRenderedPageBreak/>
              <w:t>19</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D56E4E">
            <w:pPr>
              <w:widowControl/>
              <w:spacing w:line="360" w:lineRule="auto"/>
              <w:jc w:val="center"/>
              <w:rPr>
                <w:rFonts w:ascii="仿宋" w:eastAsia="仿宋" w:hAnsi="仿宋" w:cs="方正方俊黑"/>
                <w:color w:val="000000"/>
                <w:kern w:val="0"/>
                <w:sz w:val="24"/>
                <w:szCs w:val="18"/>
                <w:lang w:bidi="ar"/>
              </w:rPr>
            </w:pPr>
          </w:p>
        </w:tc>
        <w:tc>
          <w:tcPr>
            <w:tcW w:w="4111" w:type="dxa"/>
            <w:vAlign w:val="center"/>
          </w:tcPr>
          <w:p w:rsidR="00C11B88" w:rsidRPr="00C11B88" w:rsidRDefault="00A8002E" w:rsidP="00B67236">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拍摄方式：</w:t>
            </w:r>
            <w:r w:rsidR="00B67236">
              <w:rPr>
                <w:rFonts w:ascii="仿宋" w:eastAsia="仿宋" w:hAnsi="仿宋" w:cs="方正方俊黑" w:hint="eastAsia"/>
                <w:color w:val="000000"/>
                <w:kern w:val="0"/>
                <w:sz w:val="24"/>
                <w:szCs w:val="18"/>
                <w:lang w:bidi="ar"/>
              </w:rPr>
              <w:t>双眼全自动拍摄、电动手柄控制、鼠标控制</w:t>
            </w:r>
            <w:r>
              <w:rPr>
                <w:rFonts w:ascii="仿宋" w:eastAsia="仿宋" w:hAnsi="仿宋" w:cs="方正方俊黑" w:hint="eastAsia"/>
                <w:color w:val="000000"/>
                <w:kern w:val="0"/>
                <w:sz w:val="24"/>
                <w:szCs w:val="18"/>
                <w:lang w:bidi="ar"/>
              </w:rPr>
              <w:t>；</w:t>
            </w:r>
          </w:p>
        </w:tc>
        <w:tc>
          <w:tcPr>
            <w:tcW w:w="1843" w:type="dxa"/>
            <w:vAlign w:val="center"/>
          </w:tcPr>
          <w:p w:rsidR="00C11B88" w:rsidRPr="00D25228" w:rsidRDefault="00C11B88" w:rsidP="00D60454">
            <w:pPr>
              <w:widowControl/>
              <w:spacing w:line="360" w:lineRule="auto"/>
              <w:jc w:val="left"/>
              <w:rPr>
                <w:rFonts w:ascii="仿宋" w:eastAsia="仿宋" w:hAnsi="仿宋" w:cs="方正方俊黑"/>
                <w:color w:val="FF0000"/>
                <w:kern w:val="0"/>
                <w:sz w:val="24"/>
                <w:szCs w:val="18"/>
                <w:lang w:bidi="ar"/>
              </w:rPr>
            </w:pPr>
          </w:p>
        </w:tc>
      </w:tr>
      <w:tr w:rsidR="00C11B88" w:rsidTr="00B67236">
        <w:trPr>
          <w:trHeight w:val="700"/>
        </w:trPr>
        <w:tc>
          <w:tcPr>
            <w:tcW w:w="709" w:type="dxa"/>
            <w:vAlign w:val="center"/>
          </w:tcPr>
          <w:p w:rsidR="00C11B88" w:rsidRDefault="00AC652E">
            <w:pPr>
              <w:jc w:val="center"/>
              <w:rPr>
                <w:rFonts w:ascii="宋体" w:hAnsi="宋体"/>
              </w:rPr>
            </w:pPr>
            <w:r>
              <w:rPr>
                <w:rFonts w:ascii="宋体" w:hAnsi="宋体" w:hint="eastAsia"/>
              </w:rPr>
              <w:t>20</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D25228" w:rsidP="00A8002E">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可以根据病灶层次，选择</w:t>
            </w:r>
            <w:r w:rsidR="00C11B88" w:rsidRPr="00C11B88">
              <w:rPr>
                <w:rFonts w:ascii="仿宋" w:eastAsia="仿宋" w:hAnsi="仿宋" w:cs="方正方俊黑" w:hint="eastAsia"/>
                <w:color w:val="000000"/>
                <w:kern w:val="0"/>
                <w:sz w:val="24"/>
                <w:szCs w:val="18"/>
                <w:lang w:bidi="ar"/>
              </w:rPr>
              <w:t>自动对焦、手动对焦</w:t>
            </w:r>
            <w:r>
              <w:rPr>
                <w:rFonts w:ascii="仿宋" w:eastAsia="仿宋" w:hAnsi="仿宋" w:cs="方正方俊黑" w:hint="eastAsia"/>
                <w:color w:val="000000"/>
                <w:kern w:val="0"/>
                <w:sz w:val="24"/>
                <w:szCs w:val="18"/>
                <w:lang w:bidi="ar"/>
              </w:rPr>
              <w:t>两种不同的对焦方式</w:t>
            </w:r>
            <w:r w:rsidR="00A8002E">
              <w:rPr>
                <w:rFonts w:ascii="仿宋" w:eastAsia="仿宋" w:hAnsi="仿宋" w:cs="方正方俊黑" w:hint="eastAsia"/>
                <w:color w:val="000000"/>
                <w:kern w:val="0"/>
                <w:sz w:val="24"/>
                <w:szCs w:val="18"/>
                <w:lang w:bidi="ar"/>
              </w:rPr>
              <w:t>；</w:t>
            </w:r>
          </w:p>
        </w:tc>
        <w:tc>
          <w:tcPr>
            <w:tcW w:w="1843" w:type="dxa"/>
            <w:vAlign w:val="center"/>
          </w:tcPr>
          <w:p w:rsidR="00C11B88" w:rsidRPr="00C11B88" w:rsidRDefault="00C11B88" w:rsidP="00D60454">
            <w:pPr>
              <w:widowControl/>
              <w:spacing w:line="360" w:lineRule="auto"/>
              <w:jc w:val="left"/>
              <w:rPr>
                <w:rFonts w:ascii="仿宋" w:eastAsia="仿宋" w:hAnsi="仿宋" w:cs="方正方俊黑"/>
                <w:color w:val="000000"/>
                <w:kern w:val="0"/>
                <w:sz w:val="24"/>
                <w:szCs w:val="18"/>
                <w:lang w:bidi="ar"/>
              </w:rPr>
            </w:pPr>
          </w:p>
        </w:tc>
      </w:tr>
      <w:tr w:rsidR="00C11B88" w:rsidTr="00B67236">
        <w:trPr>
          <w:trHeight w:val="550"/>
        </w:trPr>
        <w:tc>
          <w:tcPr>
            <w:tcW w:w="709" w:type="dxa"/>
            <w:vAlign w:val="center"/>
          </w:tcPr>
          <w:p w:rsidR="00C11B88" w:rsidRDefault="00AC652E">
            <w:pPr>
              <w:jc w:val="center"/>
              <w:rPr>
                <w:rFonts w:ascii="宋体" w:hAnsi="宋体"/>
              </w:rPr>
            </w:pPr>
            <w:r>
              <w:rPr>
                <w:rFonts w:ascii="宋体" w:hAnsi="宋体" w:hint="eastAsia"/>
              </w:rPr>
              <w:t>21</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D25228" w:rsidP="00C11B88">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具备</w:t>
            </w:r>
            <w:r w:rsidR="00C11B88" w:rsidRPr="00C11B88">
              <w:rPr>
                <w:rFonts w:ascii="仿宋" w:eastAsia="仿宋" w:hAnsi="仿宋" w:cs="方正方俊黑" w:hint="eastAsia"/>
                <w:color w:val="000000"/>
                <w:kern w:val="0"/>
                <w:sz w:val="24"/>
                <w:szCs w:val="18"/>
                <w:lang w:bidi="ar"/>
              </w:rPr>
              <w:t>左右眼自动识别</w:t>
            </w:r>
            <w:r w:rsidR="00A8002E">
              <w:rPr>
                <w:rFonts w:ascii="仿宋" w:eastAsia="仿宋" w:hAnsi="仿宋" w:cs="方正方俊黑" w:hint="eastAsia"/>
                <w:color w:val="000000"/>
                <w:kern w:val="0"/>
                <w:sz w:val="24"/>
                <w:szCs w:val="18"/>
                <w:lang w:bidi="ar"/>
              </w:rPr>
              <w:t>；</w:t>
            </w:r>
          </w:p>
        </w:tc>
        <w:tc>
          <w:tcPr>
            <w:tcW w:w="1843" w:type="dxa"/>
            <w:vAlign w:val="center"/>
          </w:tcPr>
          <w:p w:rsidR="00C11B88" w:rsidRDefault="00C11B88" w:rsidP="00D60454">
            <w:pPr>
              <w:widowControl/>
              <w:spacing w:line="360" w:lineRule="auto"/>
              <w:jc w:val="left"/>
              <w:rPr>
                <w:rFonts w:ascii="宋体" w:hAnsi="宋体"/>
              </w:rPr>
            </w:pPr>
          </w:p>
        </w:tc>
      </w:tr>
      <w:tr w:rsidR="00C11B88" w:rsidTr="00B67236">
        <w:trPr>
          <w:trHeight w:val="550"/>
        </w:trPr>
        <w:tc>
          <w:tcPr>
            <w:tcW w:w="709" w:type="dxa"/>
            <w:vAlign w:val="center"/>
          </w:tcPr>
          <w:p w:rsidR="00C11B88" w:rsidRDefault="00AC652E">
            <w:pPr>
              <w:jc w:val="center"/>
              <w:rPr>
                <w:rFonts w:ascii="宋体" w:hAnsi="宋体"/>
              </w:rPr>
            </w:pPr>
            <w:r>
              <w:rPr>
                <w:rFonts w:ascii="宋体" w:hAnsi="宋体" w:hint="eastAsia"/>
              </w:rPr>
              <w:t>22</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D25228" w:rsidP="00C11B88">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支持</w:t>
            </w:r>
            <w:r w:rsidR="00C11B88" w:rsidRPr="00C11B88">
              <w:rPr>
                <w:rFonts w:ascii="仿宋" w:eastAsia="仿宋" w:hAnsi="仿宋" w:cs="方正方俊黑" w:hint="eastAsia"/>
                <w:color w:val="000000"/>
                <w:kern w:val="0"/>
                <w:sz w:val="24"/>
                <w:szCs w:val="18"/>
                <w:lang w:bidi="ar"/>
              </w:rPr>
              <w:t>自动拼图、手动拼图</w:t>
            </w:r>
            <w:r w:rsidR="00A8002E">
              <w:rPr>
                <w:rFonts w:ascii="仿宋" w:eastAsia="仿宋" w:hAnsi="仿宋" w:cs="方正方俊黑" w:hint="eastAsia"/>
                <w:color w:val="000000"/>
                <w:kern w:val="0"/>
                <w:sz w:val="24"/>
                <w:szCs w:val="18"/>
                <w:lang w:bidi="ar"/>
              </w:rPr>
              <w:t>；</w:t>
            </w:r>
          </w:p>
        </w:tc>
        <w:tc>
          <w:tcPr>
            <w:tcW w:w="1843" w:type="dxa"/>
            <w:vAlign w:val="center"/>
          </w:tcPr>
          <w:p w:rsidR="00C11B88" w:rsidRDefault="00C11B88" w:rsidP="00D60454">
            <w:pPr>
              <w:widowControl/>
              <w:spacing w:line="360" w:lineRule="auto"/>
              <w:jc w:val="left"/>
              <w:rPr>
                <w:rFonts w:ascii="宋体" w:hAnsi="宋体"/>
              </w:rPr>
            </w:pPr>
          </w:p>
        </w:tc>
      </w:tr>
      <w:tr w:rsidR="00C11B88" w:rsidTr="00B67236">
        <w:trPr>
          <w:trHeight w:val="732"/>
        </w:trPr>
        <w:tc>
          <w:tcPr>
            <w:tcW w:w="709" w:type="dxa"/>
            <w:vAlign w:val="center"/>
          </w:tcPr>
          <w:p w:rsidR="00C11B88" w:rsidRDefault="00AC652E">
            <w:pPr>
              <w:jc w:val="center"/>
              <w:rPr>
                <w:rFonts w:ascii="宋体" w:hAnsi="宋体"/>
              </w:rPr>
            </w:pPr>
            <w:r>
              <w:rPr>
                <w:rFonts w:ascii="宋体" w:hAnsi="宋体" w:hint="eastAsia"/>
              </w:rPr>
              <w:t>23</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D25228" w:rsidP="00C11B88">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具备</w:t>
            </w:r>
            <w:r w:rsidR="00C11B88" w:rsidRPr="00C11B88">
              <w:rPr>
                <w:rFonts w:ascii="仿宋" w:eastAsia="仿宋" w:hAnsi="仿宋" w:cs="方正方俊黑" w:hint="eastAsia"/>
                <w:color w:val="000000"/>
                <w:kern w:val="0"/>
                <w:sz w:val="24"/>
                <w:szCs w:val="18"/>
                <w:lang w:bidi="ar"/>
              </w:rPr>
              <w:t>内</w:t>
            </w:r>
            <w:r w:rsidR="00A8002E">
              <w:rPr>
                <w:rFonts w:ascii="仿宋" w:eastAsia="仿宋" w:hAnsi="仿宋" w:cs="方正方俊黑" w:hint="eastAsia"/>
                <w:color w:val="000000"/>
                <w:kern w:val="0"/>
                <w:sz w:val="24"/>
                <w:szCs w:val="18"/>
                <w:lang w:bidi="ar"/>
              </w:rPr>
              <w:t>置</w:t>
            </w:r>
            <w:proofErr w:type="gramStart"/>
            <w:r w:rsidR="00C11B88" w:rsidRPr="00C11B88">
              <w:rPr>
                <w:rFonts w:ascii="仿宋" w:eastAsia="仿宋" w:hAnsi="仿宋" w:cs="方正方俊黑" w:hint="eastAsia"/>
                <w:color w:val="000000"/>
                <w:kern w:val="0"/>
                <w:sz w:val="24"/>
                <w:szCs w:val="18"/>
                <w:lang w:bidi="ar"/>
              </w:rPr>
              <w:t>固视灯</w:t>
            </w:r>
            <w:proofErr w:type="gramEnd"/>
            <w:r w:rsidR="00C11B88" w:rsidRPr="00C11B88">
              <w:rPr>
                <w:rFonts w:ascii="仿宋" w:eastAsia="仿宋" w:hAnsi="仿宋" w:cs="方正方俊黑" w:hint="eastAsia"/>
                <w:color w:val="000000"/>
                <w:kern w:val="0"/>
                <w:sz w:val="24"/>
                <w:szCs w:val="18"/>
                <w:lang w:bidi="ar"/>
              </w:rPr>
              <w:t>（任意调节）、</w:t>
            </w:r>
            <w:proofErr w:type="gramStart"/>
            <w:r w:rsidR="00C11B88" w:rsidRPr="00C11B88">
              <w:rPr>
                <w:rFonts w:ascii="仿宋" w:eastAsia="仿宋" w:hAnsi="仿宋" w:cs="方正方俊黑" w:hint="eastAsia"/>
                <w:color w:val="000000"/>
                <w:kern w:val="0"/>
                <w:sz w:val="24"/>
                <w:szCs w:val="18"/>
                <w:lang w:bidi="ar"/>
              </w:rPr>
              <w:t>外固视灯</w:t>
            </w:r>
            <w:proofErr w:type="gramEnd"/>
            <w:r w:rsidR="00CE6132">
              <w:rPr>
                <w:rFonts w:ascii="仿宋" w:eastAsia="仿宋" w:hAnsi="仿宋" w:cs="方正方俊黑" w:hint="eastAsia"/>
                <w:color w:val="000000"/>
                <w:kern w:val="0"/>
                <w:sz w:val="24"/>
                <w:szCs w:val="18"/>
                <w:lang w:bidi="ar"/>
              </w:rPr>
              <w:t>；</w:t>
            </w:r>
          </w:p>
        </w:tc>
        <w:tc>
          <w:tcPr>
            <w:tcW w:w="1843" w:type="dxa"/>
            <w:vAlign w:val="center"/>
          </w:tcPr>
          <w:p w:rsidR="00C11B88" w:rsidRDefault="00C11B88" w:rsidP="00D60454">
            <w:pPr>
              <w:widowControl/>
              <w:spacing w:line="360" w:lineRule="auto"/>
              <w:jc w:val="left"/>
              <w:rPr>
                <w:rFonts w:ascii="宋体" w:hAnsi="宋体"/>
              </w:rPr>
            </w:pPr>
          </w:p>
        </w:tc>
      </w:tr>
      <w:tr w:rsidR="00C11B88" w:rsidTr="00B67236">
        <w:trPr>
          <w:trHeight w:val="550"/>
        </w:trPr>
        <w:tc>
          <w:tcPr>
            <w:tcW w:w="709" w:type="dxa"/>
            <w:vAlign w:val="center"/>
          </w:tcPr>
          <w:p w:rsidR="00C11B88" w:rsidRDefault="00AC652E">
            <w:pPr>
              <w:jc w:val="center"/>
              <w:rPr>
                <w:rFonts w:ascii="宋体" w:hAnsi="宋体"/>
              </w:rPr>
            </w:pPr>
            <w:r>
              <w:rPr>
                <w:rFonts w:ascii="宋体" w:hAnsi="宋体" w:hint="eastAsia"/>
              </w:rPr>
              <w:t>24</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A8002E" w:rsidP="00C11B8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图像预览</w:t>
            </w:r>
            <w:r w:rsidR="00C11B88" w:rsidRPr="00C11B88">
              <w:rPr>
                <w:rFonts w:ascii="仿宋" w:eastAsia="仿宋" w:hAnsi="仿宋" w:cs="方正方俊黑" w:hint="eastAsia"/>
                <w:color w:val="000000"/>
                <w:kern w:val="0"/>
                <w:sz w:val="24"/>
                <w:szCs w:val="18"/>
                <w:lang w:bidi="ar"/>
              </w:rPr>
              <w:t>≥16帧/秒</w:t>
            </w:r>
            <w:r w:rsidR="00CE6132">
              <w:rPr>
                <w:rFonts w:ascii="仿宋" w:eastAsia="仿宋" w:hAnsi="仿宋" w:cs="方正方俊黑" w:hint="eastAsia"/>
                <w:color w:val="000000"/>
                <w:kern w:val="0"/>
                <w:sz w:val="24"/>
                <w:szCs w:val="18"/>
                <w:lang w:bidi="ar"/>
              </w:rPr>
              <w:t>；</w:t>
            </w:r>
          </w:p>
        </w:tc>
        <w:tc>
          <w:tcPr>
            <w:tcW w:w="1843" w:type="dxa"/>
            <w:vAlign w:val="center"/>
          </w:tcPr>
          <w:p w:rsidR="00C11B88" w:rsidRDefault="00C11B88" w:rsidP="00D60454">
            <w:pPr>
              <w:widowControl/>
              <w:spacing w:line="360" w:lineRule="auto"/>
              <w:jc w:val="left"/>
              <w:rPr>
                <w:rFonts w:ascii="宋体" w:hAnsi="宋体"/>
              </w:rPr>
            </w:pPr>
          </w:p>
        </w:tc>
      </w:tr>
      <w:tr w:rsidR="00C11B88" w:rsidTr="00B67236">
        <w:trPr>
          <w:trHeight w:val="550"/>
        </w:trPr>
        <w:tc>
          <w:tcPr>
            <w:tcW w:w="709" w:type="dxa"/>
            <w:vAlign w:val="center"/>
          </w:tcPr>
          <w:p w:rsidR="00C11B88" w:rsidRDefault="00AC652E">
            <w:pPr>
              <w:jc w:val="center"/>
              <w:rPr>
                <w:rFonts w:ascii="宋体" w:hAnsi="宋体"/>
              </w:rPr>
            </w:pPr>
            <w:r>
              <w:rPr>
                <w:rFonts w:ascii="宋体" w:hAnsi="宋体" w:hint="eastAsia"/>
              </w:rPr>
              <w:t>25</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A8002E" w:rsidP="00D2522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图像采集</w:t>
            </w:r>
            <w:r w:rsidR="00D25228">
              <w:rPr>
                <w:rFonts w:ascii="仿宋" w:eastAsia="仿宋" w:hAnsi="仿宋" w:cs="方正方俊黑" w:hint="eastAsia"/>
                <w:color w:val="000000"/>
                <w:kern w:val="0"/>
                <w:sz w:val="24"/>
                <w:szCs w:val="18"/>
                <w:lang w:bidi="ar"/>
              </w:rPr>
              <w:t>时间</w:t>
            </w:r>
            <w:r w:rsidR="00C11B88" w:rsidRPr="00C11B88">
              <w:rPr>
                <w:rFonts w:ascii="仿宋" w:eastAsia="仿宋" w:hAnsi="仿宋" w:cs="方正方俊黑" w:hint="eastAsia"/>
                <w:color w:val="000000"/>
                <w:kern w:val="0"/>
                <w:sz w:val="24"/>
                <w:szCs w:val="18"/>
                <w:lang w:bidi="ar"/>
              </w:rPr>
              <w:t>≤0.2秒</w:t>
            </w:r>
            <w:r w:rsidR="00CE6132">
              <w:rPr>
                <w:rFonts w:ascii="仿宋" w:eastAsia="仿宋" w:hAnsi="仿宋" w:cs="方正方俊黑" w:hint="eastAsia"/>
                <w:color w:val="000000"/>
                <w:kern w:val="0"/>
                <w:sz w:val="24"/>
                <w:szCs w:val="18"/>
                <w:lang w:bidi="ar"/>
              </w:rPr>
              <w:t>；</w:t>
            </w:r>
          </w:p>
        </w:tc>
        <w:tc>
          <w:tcPr>
            <w:tcW w:w="1843" w:type="dxa"/>
            <w:vAlign w:val="center"/>
          </w:tcPr>
          <w:p w:rsidR="00C11B88" w:rsidRDefault="00C11B88" w:rsidP="00D60454">
            <w:pPr>
              <w:widowControl/>
              <w:spacing w:line="360" w:lineRule="auto"/>
              <w:jc w:val="left"/>
              <w:rPr>
                <w:rFonts w:ascii="宋体" w:hAnsi="宋体"/>
              </w:rPr>
            </w:pPr>
          </w:p>
        </w:tc>
      </w:tr>
      <w:tr w:rsidR="00C11B88" w:rsidTr="00B67236">
        <w:trPr>
          <w:trHeight w:val="716"/>
        </w:trPr>
        <w:tc>
          <w:tcPr>
            <w:tcW w:w="709" w:type="dxa"/>
            <w:vAlign w:val="center"/>
          </w:tcPr>
          <w:p w:rsidR="00C11B88" w:rsidRDefault="00AC652E">
            <w:pPr>
              <w:jc w:val="center"/>
              <w:rPr>
                <w:rFonts w:ascii="宋体" w:hAnsi="宋体"/>
              </w:rPr>
            </w:pPr>
            <w:r>
              <w:rPr>
                <w:rFonts w:ascii="宋体" w:hAnsi="宋体" w:hint="eastAsia"/>
              </w:rPr>
              <w:t>26</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EF2D31">
            <w:pPr>
              <w:widowControl/>
              <w:spacing w:line="360" w:lineRule="auto"/>
              <w:jc w:val="center"/>
              <w:rPr>
                <w:rFonts w:ascii="仿宋" w:eastAsia="仿宋" w:hAnsi="仿宋" w:cs="方正方俊黑"/>
                <w:color w:val="000000"/>
                <w:kern w:val="0"/>
                <w:sz w:val="24"/>
                <w:szCs w:val="18"/>
                <w:lang w:bidi="ar"/>
              </w:rPr>
            </w:pPr>
          </w:p>
        </w:tc>
        <w:tc>
          <w:tcPr>
            <w:tcW w:w="4111" w:type="dxa"/>
            <w:vAlign w:val="center"/>
          </w:tcPr>
          <w:p w:rsidR="00C11B88" w:rsidRPr="00C11B88" w:rsidRDefault="00A8002E" w:rsidP="00C11B8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图像</w:t>
            </w:r>
            <w:r>
              <w:rPr>
                <w:rFonts w:ascii="仿宋" w:eastAsia="仿宋" w:hAnsi="仿宋" w:cs="方正方俊黑" w:hint="eastAsia"/>
                <w:color w:val="000000"/>
                <w:kern w:val="0"/>
                <w:sz w:val="24"/>
                <w:szCs w:val="18"/>
                <w:lang w:bidi="ar"/>
              </w:rPr>
              <w:t>采用</w:t>
            </w:r>
            <w:r w:rsidR="00C11B88" w:rsidRPr="00C11B88">
              <w:rPr>
                <w:rFonts w:ascii="仿宋" w:eastAsia="仿宋" w:hAnsi="仿宋" w:cs="方正方俊黑" w:hint="eastAsia"/>
                <w:color w:val="000000"/>
                <w:kern w:val="0"/>
                <w:sz w:val="24"/>
                <w:szCs w:val="18"/>
                <w:lang w:bidi="ar"/>
              </w:rPr>
              <w:t>ART实时叠加降噪</w:t>
            </w:r>
            <w:r>
              <w:rPr>
                <w:rFonts w:ascii="仿宋" w:eastAsia="仿宋" w:hAnsi="仿宋" w:cs="方正方俊黑" w:hint="eastAsia"/>
                <w:color w:val="000000"/>
                <w:kern w:val="0"/>
                <w:sz w:val="24"/>
                <w:szCs w:val="18"/>
                <w:lang w:bidi="ar"/>
              </w:rPr>
              <w:t>技术</w:t>
            </w:r>
            <w:r w:rsidR="00CE6132">
              <w:rPr>
                <w:rFonts w:ascii="仿宋" w:eastAsia="仿宋" w:hAnsi="仿宋" w:cs="方正方俊黑" w:hint="eastAsia"/>
                <w:color w:val="000000"/>
                <w:kern w:val="0"/>
                <w:sz w:val="24"/>
                <w:szCs w:val="18"/>
                <w:lang w:bidi="ar"/>
              </w:rPr>
              <w:t>；</w:t>
            </w:r>
          </w:p>
        </w:tc>
        <w:tc>
          <w:tcPr>
            <w:tcW w:w="1843" w:type="dxa"/>
            <w:vAlign w:val="center"/>
          </w:tcPr>
          <w:p w:rsidR="00C11B88" w:rsidRDefault="00C11B88" w:rsidP="00D60454">
            <w:pPr>
              <w:widowControl/>
              <w:spacing w:line="360" w:lineRule="auto"/>
              <w:jc w:val="left"/>
              <w:rPr>
                <w:rFonts w:ascii="宋体" w:hAnsi="宋体"/>
              </w:rPr>
            </w:pPr>
          </w:p>
        </w:tc>
      </w:tr>
      <w:tr w:rsidR="00C11B88" w:rsidTr="00B67236">
        <w:trPr>
          <w:trHeight w:val="799"/>
        </w:trPr>
        <w:tc>
          <w:tcPr>
            <w:tcW w:w="709" w:type="dxa"/>
            <w:vAlign w:val="center"/>
          </w:tcPr>
          <w:p w:rsidR="00C11B88" w:rsidRDefault="00AC652E">
            <w:pPr>
              <w:jc w:val="center"/>
              <w:rPr>
                <w:rFonts w:ascii="宋体" w:hAnsi="宋体"/>
              </w:rPr>
            </w:pPr>
            <w:r>
              <w:rPr>
                <w:rFonts w:ascii="宋体" w:hAnsi="宋体" w:hint="eastAsia"/>
              </w:rPr>
              <w:t>27</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A8002E" w:rsidP="00C11B8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设备主机头</w:t>
            </w:r>
            <w:r>
              <w:rPr>
                <w:rFonts w:ascii="仿宋" w:eastAsia="仿宋" w:hAnsi="仿宋" w:cs="方正方俊黑" w:hint="eastAsia"/>
                <w:color w:val="000000"/>
                <w:kern w:val="0"/>
                <w:sz w:val="24"/>
                <w:szCs w:val="18"/>
                <w:lang w:bidi="ar"/>
              </w:rPr>
              <w:t>可以</w:t>
            </w:r>
            <w:r w:rsidR="00C11B88" w:rsidRPr="00C11B88">
              <w:rPr>
                <w:rFonts w:ascii="仿宋" w:eastAsia="仿宋" w:hAnsi="仿宋" w:cs="方正方俊黑" w:hint="eastAsia"/>
                <w:color w:val="000000"/>
                <w:kern w:val="0"/>
                <w:sz w:val="24"/>
                <w:szCs w:val="18"/>
                <w:lang w:bidi="ar"/>
              </w:rPr>
              <w:t>水平移动，倾斜移动</w:t>
            </w:r>
            <w:r w:rsidR="00CE6132">
              <w:rPr>
                <w:rFonts w:ascii="仿宋" w:eastAsia="仿宋" w:hAnsi="仿宋" w:cs="方正方俊黑" w:hint="eastAsia"/>
                <w:color w:val="000000"/>
                <w:kern w:val="0"/>
                <w:sz w:val="24"/>
                <w:szCs w:val="18"/>
                <w:lang w:bidi="ar"/>
              </w:rPr>
              <w:t>；</w:t>
            </w:r>
          </w:p>
        </w:tc>
        <w:tc>
          <w:tcPr>
            <w:tcW w:w="1843" w:type="dxa"/>
            <w:vAlign w:val="center"/>
          </w:tcPr>
          <w:p w:rsidR="00C11B88" w:rsidRDefault="00C11B88" w:rsidP="00D60454">
            <w:pPr>
              <w:widowControl/>
              <w:spacing w:line="360" w:lineRule="auto"/>
              <w:jc w:val="left"/>
              <w:rPr>
                <w:rFonts w:ascii="宋体" w:hAnsi="宋体"/>
              </w:rPr>
            </w:pPr>
          </w:p>
        </w:tc>
      </w:tr>
      <w:tr w:rsidR="00C11B88" w:rsidTr="00B67236">
        <w:trPr>
          <w:trHeight w:val="737"/>
        </w:trPr>
        <w:tc>
          <w:tcPr>
            <w:tcW w:w="709" w:type="dxa"/>
            <w:vAlign w:val="center"/>
          </w:tcPr>
          <w:p w:rsidR="00C11B88" w:rsidRDefault="00AC652E">
            <w:pPr>
              <w:jc w:val="center"/>
              <w:rPr>
                <w:rFonts w:ascii="宋体" w:hAnsi="宋体"/>
              </w:rPr>
            </w:pPr>
            <w:r>
              <w:rPr>
                <w:rFonts w:ascii="宋体" w:hAnsi="宋体" w:hint="eastAsia"/>
              </w:rPr>
              <w:t>28</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D25228" w:rsidP="00D25228">
            <w:pPr>
              <w:widowControl/>
              <w:textAlignment w:val="top"/>
              <w:rPr>
                <w:rFonts w:ascii="仿宋" w:eastAsia="仿宋" w:hAnsi="仿宋" w:cs="方正方俊黑"/>
                <w:color w:val="000000"/>
                <w:kern w:val="0"/>
                <w:sz w:val="24"/>
                <w:szCs w:val="18"/>
                <w:lang w:bidi="ar"/>
              </w:rPr>
            </w:pPr>
            <w:r w:rsidRPr="00C11B88">
              <w:rPr>
                <w:rFonts w:ascii="仿宋" w:eastAsia="仿宋" w:hAnsi="仿宋" w:cs="方正方俊黑" w:hint="eastAsia"/>
                <w:color w:val="000000"/>
                <w:kern w:val="0"/>
                <w:sz w:val="24"/>
                <w:szCs w:val="18"/>
                <w:lang w:bidi="ar"/>
              </w:rPr>
              <w:t>从患眼至镜头</w:t>
            </w:r>
            <w:r>
              <w:rPr>
                <w:rFonts w:ascii="仿宋" w:eastAsia="仿宋" w:hAnsi="仿宋" w:cs="方正方俊黑" w:hint="eastAsia"/>
                <w:color w:val="000000"/>
                <w:kern w:val="0"/>
                <w:sz w:val="24"/>
                <w:szCs w:val="18"/>
                <w:lang w:bidi="ar"/>
              </w:rPr>
              <w:t>的</w:t>
            </w:r>
            <w:r w:rsidR="00A8002E" w:rsidRPr="00C11B88">
              <w:rPr>
                <w:rFonts w:ascii="仿宋" w:eastAsia="仿宋" w:hAnsi="仿宋" w:cs="方正方俊黑" w:hint="eastAsia"/>
                <w:color w:val="000000"/>
                <w:kern w:val="0"/>
                <w:sz w:val="24"/>
                <w:szCs w:val="18"/>
                <w:lang w:bidi="ar"/>
              </w:rPr>
              <w:t>工作距离：</w:t>
            </w:r>
            <w:r w:rsidR="00C11B88" w:rsidRPr="00C11B88">
              <w:rPr>
                <w:rFonts w:ascii="仿宋" w:eastAsia="仿宋" w:hAnsi="仿宋" w:cs="方正方俊黑" w:hint="eastAsia"/>
                <w:color w:val="000000"/>
                <w:kern w:val="0"/>
                <w:sz w:val="24"/>
                <w:szCs w:val="18"/>
                <w:lang w:bidi="ar"/>
              </w:rPr>
              <w:t>20-40mm</w:t>
            </w:r>
            <w:r w:rsidR="00CE6132">
              <w:rPr>
                <w:rFonts w:ascii="仿宋" w:eastAsia="仿宋" w:hAnsi="仿宋" w:cs="方正方俊黑" w:hint="eastAsia"/>
                <w:color w:val="000000"/>
                <w:kern w:val="0"/>
                <w:sz w:val="24"/>
                <w:szCs w:val="18"/>
                <w:lang w:bidi="ar"/>
              </w:rPr>
              <w:t>；</w:t>
            </w:r>
          </w:p>
        </w:tc>
        <w:tc>
          <w:tcPr>
            <w:tcW w:w="1843" w:type="dxa"/>
            <w:vAlign w:val="center"/>
          </w:tcPr>
          <w:p w:rsidR="00C11B88" w:rsidRDefault="00C11B88" w:rsidP="00D60454">
            <w:pPr>
              <w:widowControl/>
              <w:spacing w:line="360" w:lineRule="auto"/>
              <w:jc w:val="left"/>
              <w:rPr>
                <w:rFonts w:ascii="宋体" w:hAnsi="宋体"/>
              </w:rPr>
            </w:pPr>
          </w:p>
        </w:tc>
      </w:tr>
      <w:tr w:rsidR="00C11B88" w:rsidTr="00B67236">
        <w:trPr>
          <w:trHeight w:val="1782"/>
        </w:trPr>
        <w:tc>
          <w:tcPr>
            <w:tcW w:w="709" w:type="dxa"/>
            <w:vAlign w:val="center"/>
          </w:tcPr>
          <w:p w:rsidR="00C11B88" w:rsidRDefault="00AC652E">
            <w:pPr>
              <w:jc w:val="center"/>
              <w:rPr>
                <w:rFonts w:ascii="宋体" w:hAnsi="宋体"/>
              </w:rPr>
            </w:pPr>
            <w:r>
              <w:rPr>
                <w:rFonts w:ascii="宋体" w:hAnsi="宋体" w:hint="eastAsia"/>
              </w:rPr>
              <w:t>29</w:t>
            </w:r>
          </w:p>
        </w:tc>
        <w:tc>
          <w:tcPr>
            <w:tcW w:w="959" w:type="dxa"/>
            <w:vAlign w:val="center"/>
          </w:tcPr>
          <w:p w:rsidR="00C11B88" w:rsidRPr="00C11B88" w:rsidRDefault="00C11B8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C11B88" w:rsidRPr="00C11B88" w:rsidRDefault="00C11B8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C11B88" w:rsidRPr="00C11B88" w:rsidRDefault="00A8002E" w:rsidP="00C11B88">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可以</w:t>
            </w:r>
            <w:r w:rsidR="00C11B88" w:rsidRPr="00C11B88">
              <w:rPr>
                <w:rFonts w:ascii="仿宋" w:eastAsia="仿宋" w:hAnsi="仿宋" w:cs="方正方俊黑" w:hint="eastAsia"/>
                <w:color w:val="000000"/>
                <w:kern w:val="0"/>
                <w:sz w:val="24"/>
                <w:szCs w:val="18"/>
                <w:lang w:bidi="ar"/>
              </w:rPr>
              <w:t>自动生成3D视网膜演示及查看功能，立体呈现视网膜形态</w:t>
            </w:r>
            <w:r w:rsidR="00C11B88" w:rsidRPr="00C11B88">
              <w:rPr>
                <w:rFonts w:ascii="仿宋" w:eastAsia="仿宋" w:hAnsi="仿宋" w:cs="方正方俊黑" w:hint="eastAsia"/>
                <w:color w:val="000000"/>
                <w:kern w:val="0"/>
                <w:sz w:val="24"/>
                <w:szCs w:val="18"/>
                <w:lang w:bidi="ar"/>
              </w:rPr>
              <w:br/>
              <w:t>对于视网膜脱离、屈光不正、白内障等状态下模拟临床医生检查眼底影像过程</w:t>
            </w:r>
            <w:r w:rsidR="00CE6132">
              <w:rPr>
                <w:rFonts w:ascii="仿宋" w:eastAsia="仿宋" w:hAnsi="仿宋" w:cs="方正方俊黑" w:hint="eastAsia"/>
                <w:color w:val="000000"/>
                <w:kern w:val="0"/>
                <w:sz w:val="24"/>
                <w:szCs w:val="18"/>
                <w:lang w:bidi="ar"/>
              </w:rPr>
              <w:t>；</w:t>
            </w:r>
          </w:p>
        </w:tc>
        <w:tc>
          <w:tcPr>
            <w:tcW w:w="1843" w:type="dxa"/>
            <w:vAlign w:val="center"/>
          </w:tcPr>
          <w:p w:rsidR="00C11B88" w:rsidRDefault="00C11B88" w:rsidP="00D60454">
            <w:pPr>
              <w:widowControl/>
              <w:spacing w:line="360" w:lineRule="auto"/>
              <w:jc w:val="left"/>
              <w:rPr>
                <w:rFonts w:ascii="宋体" w:hAnsi="宋体"/>
              </w:rPr>
            </w:pPr>
          </w:p>
        </w:tc>
      </w:tr>
      <w:tr w:rsidR="00D25228" w:rsidTr="00EF2D31">
        <w:trPr>
          <w:trHeight w:val="867"/>
        </w:trPr>
        <w:tc>
          <w:tcPr>
            <w:tcW w:w="709" w:type="dxa"/>
            <w:vAlign w:val="center"/>
          </w:tcPr>
          <w:p w:rsidR="00D25228" w:rsidRDefault="00AC652E">
            <w:pPr>
              <w:jc w:val="center"/>
              <w:rPr>
                <w:rFonts w:ascii="宋体" w:hAnsi="宋体"/>
              </w:rPr>
            </w:pPr>
            <w:r>
              <w:rPr>
                <w:rFonts w:ascii="宋体" w:hAnsi="宋体" w:hint="eastAsia"/>
              </w:rPr>
              <w:t>30</w:t>
            </w:r>
          </w:p>
        </w:tc>
        <w:tc>
          <w:tcPr>
            <w:tcW w:w="959" w:type="dxa"/>
            <w:vAlign w:val="center"/>
          </w:tcPr>
          <w:p w:rsidR="00D25228" w:rsidRPr="00C11B88" w:rsidRDefault="00D25228"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D25228" w:rsidRPr="00C11B88" w:rsidRDefault="00D25228"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D25228" w:rsidRPr="00C11B88" w:rsidRDefault="00D25228" w:rsidP="00EF2D31">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配套</w:t>
            </w:r>
            <w:r w:rsidR="00EF2D31">
              <w:rPr>
                <w:rFonts w:ascii="仿宋" w:eastAsia="仿宋" w:hAnsi="仿宋" w:cs="方正方俊黑" w:hint="eastAsia"/>
                <w:color w:val="000000"/>
                <w:kern w:val="0"/>
                <w:sz w:val="24"/>
                <w:szCs w:val="18"/>
                <w:lang w:bidi="ar"/>
              </w:rPr>
              <w:t>诊断主机</w:t>
            </w:r>
            <w:r>
              <w:rPr>
                <w:rFonts w:ascii="仿宋" w:eastAsia="仿宋" w:hAnsi="仿宋" w:cs="方正方俊黑" w:hint="eastAsia"/>
                <w:color w:val="000000"/>
                <w:kern w:val="0"/>
                <w:sz w:val="24"/>
                <w:szCs w:val="18"/>
                <w:lang w:bidi="ar"/>
              </w:rPr>
              <w:t>的</w:t>
            </w:r>
            <w:r w:rsidR="00EF2D31">
              <w:rPr>
                <w:rFonts w:ascii="仿宋" w:eastAsia="仿宋" w:hAnsi="仿宋" w:cs="方正方俊黑" w:hint="eastAsia"/>
                <w:color w:val="000000"/>
                <w:kern w:val="0"/>
                <w:sz w:val="24"/>
                <w:szCs w:val="18"/>
                <w:lang w:bidi="ar"/>
              </w:rPr>
              <w:t>工作</w:t>
            </w:r>
            <w:r>
              <w:rPr>
                <w:rFonts w:ascii="仿宋" w:eastAsia="仿宋" w:hAnsi="仿宋" w:cs="方正方俊黑" w:hint="eastAsia"/>
                <w:color w:val="000000"/>
                <w:kern w:val="0"/>
                <w:sz w:val="24"/>
                <w:szCs w:val="18"/>
                <w:lang w:bidi="ar"/>
              </w:rPr>
              <w:t>电脑</w:t>
            </w:r>
            <w:r w:rsidR="00EF2D31">
              <w:rPr>
                <w:rFonts w:ascii="仿宋" w:eastAsia="仿宋" w:hAnsi="仿宋" w:cs="方正方俊黑" w:hint="eastAsia"/>
                <w:color w:val="000000"/>
                <w:kern w:val="0"/>
                <w:sz w:val="24"/>
                <w:szCs w:val="18"/>
                <w:lang w:bidi="ar"/>
              </w:rPr>
              <w:t>1台，用于眼底成像及数据存储；</w:t>
            </w:r>
          </w:p>
        </w:tc>
        <w:tc>
          <w:tcPr>
            <w:tcW w:w="1843" w:type="dxa"/>
            <w:vAlign w:val="center"/>
          </w:tcPr>
          <w:p w:rsidR="00D25228" w:rsidRDefault="00D25228" w:rsidP="00D60454">
            <w:pPr>
              <w:widowControl/>
              <w:spacing w:line="360" w:lineRule="auto"/>
              <w:jc w:val="left"/>
              <w:rPr>
                <w:rFonts w:ascii="宋体" w:hAnsi="宋体"/>
              </w:rPr>
            </w:pPr>
          </w:p>
        </w:tc>
      </w:tr>
      <w:tr w:rsidR="00B67236" w:rsidTr="00EF2D31">
        <w:trPr>
          <w:trHeight w:val="851"/>
        </w:trPr>
        <w:tc>
          <w:tcPr>
            <w:tcW w:w="709" w:type="dxa"/>
            <w:vAlign w:val="center"/>
          </w:tcPr>
          <w:p w:rsidR="00B67236" w:rsidRDefault="00AC652E">
            <w:pPr>
              <w:jc w:val="center"/>
              <w:rPr>
                <w:rFonts w:ascii="宋体" w:hAnsi="宋体"/>
              </w:rPr>
            </w:pPr>
            <w:r>
              <w:rPr>
                <w:rFonts w:ascii="宋体" w:hAnsi="宋体" w:hint="eastAsia"/>
              </w:rPr>
              <w:t>31</w:t>
            </w:r>
          </w:p>
        </w:tc>
        <w:tc>
          <w:tcPr>
            <w:tcW w:w="959" w:type="dxa"/>
            <w:vAlign w:val="center"/>
          </w:tcPr>
          <w:p w:rsidR="00B67236" w:rsidRPr="00C11B88" w:rsidRDefault="00B67236"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B67236" w:rsidRPr="00C11B88" w:rsidRDefault="00B67236"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B67236" w:rsidRDefault="00EF2D31" w:rsidP="00EF2D31">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配置彩色喷墨打印机1台，用于打印报告；</w:t>
            </w:r>
          </w:p>
        </w:tc>
        <w:tc>
          <w:tcPr>
            <w:tcW w:w="1843" w:type="dxa"/>
            <w:vAlign w:val="center"/>
          </w:tcPr>
          <w:p w:rsidR="00B67236" w:rsidRDefault="00B67236" w:rsidP="00D60454">
            <w:pPr>
              <w:widowControl/>
              <w:spacing w:line="360" w:lineRule="auto"/>
              <w:jc w:val="left"/>
              <w:rPr>
                <w:rFonts w:ascii="宋体" w:hAnsi="宋体"/>
              </w:rPr>
            </w:pPr>
          </w:p>
        </w:tc>
      </w:tr>
      <w:tr w:rsidR="00EF2D31" w:rsidTr="00EF2D31">
        <w:trPr>
          <w:trHeight w:val="574"/>
        </w:trPr>
        <w:tc>
          <w:tcPr>
            <w:tcW w:w="709" w:type="dxa"/>
            <w:vAlign w:val="center"/>
          </w:tcPr>
          <w:p w:rsidR="00EF2D31" w:rsidRDefault="00AC652E">
            <w:pPr>
              <w:jc w:val="center"/>
              <w:rPr>
                <w:rFonts w:ascii="宋体" w:hAnsi="宋体"/>
              </w:rPr>
            </w:pPr>
            <w:r>
              <w:rPr>
                <w:rFonts w:ascii="宋体" w:hAnsi="宋体" w:hint="eastAsia"/>
              </w:rPr>
              <w:t>32</w:t>
            </w:r>
          </w:p>
        </w:tc>
        <w:tc>
          <w:tcPr>
            <w:tcW w:w="959" w:type="dxa"/>
            <w:vAlign w:val="center"/>
          </w:tcPr>
          <w:p w:rsidR="00EF2D31" w:rsidRPr="00C11B88" w:rsidRDefault="00EF2D31" w:rsidP="00C11B88">
            <w:pPr>
              <w:widowControl/>
              <w:textAlignment w:val="top"/>
              <w:rPr>
                <w:rFonts w:ascii="仿宋" w:eastAsia="仿宋" w:hAnsi="仿宋" w:cs="方正方俊黑"/>
                <w:color w:val="000000"/>
                <w:kern w:val="0"/>
                <w:sz w:val="24"/>
                <w:szCs w:val="18"/>
                <w:lang w:bidi="ar"/>
              </w:rPr>
            </w:pPr>
          </w:p>
        </w:tc>
        <w:tc>
          <w:tcPr>
            <w:tcW w:w="850" w:type="dxa"/>
            <w:vAlign w:val="center"/>
          </w:tcPr>
          <w:p w:rsidR="00EF2D31" w:rsidRPr="00C11B88" w:rsidRDefault="00EF2D31" w:rsidP="00C11B88">
            <w:pPr>
              <w:widowControl/>
              <w:spacing w:line="360" w:lineRule="auto"/>
              <w:rPr>
                <w:rFonts w:ascii="仿宋" w:eastAsia="仿宋" w:hAnsi="仿宋" w:cs="方正方俊黑"/>
                <w:color w:val="000000"/>
                <w:kern w:val="0"/>
                <w:sz w:val="24"/>
                <w:szCs w:val="18"/>
                <w:lang w:bidi="ar"/>
              </w:rPr>
            </w:pPr>
          </w:p>
        </w:tc>
        <w:tc>
          <w:tcPr>
            <w:tcW w:w="4111" w:type="dxa"/>
            <w:vAlign w:val="center"/>
          </w:tcPr>
          <w:p w:rsidR="00EF2D31" w:rsidRDefault="00EF2D31" w:rsidP="00EF2D31">
            <w:pPr>
              <w:widowControl/>
              <w:textAlignment w:val="top"/>
              <w:rPr>
                <w:rFonts w:ascii="仿宋" w:eastAsia="仿宋" w:hAnsi="仿宋" w:cs="方正方俊黑"/>
                <w:color w:val="000000"/>
                <w:kern w:val="0"/>
                <w:sz w:val="24"/>
                <w:szCs w:val="18"/>
                <w:lang w:bidi="ar"/>
              </w:rPr>
            </w:pPr>
            <w:r>
              <w:rPr>
                <w:rFonts w:ascii="仿宋" w:eastAsia="仿宋" w:hAnsi="仿宋" w:cs="方正方俊黑" w:hint="eastAsia"/>
                <w:color w:val="000000"/>
                <w:kern w:val="0"/>
                <w:sz w:val="24"/>
                <w:szCs w:val="18"/>
                <w:lang w:bidi="ar"/>
              </w:rPr>
              <w:t>配置可移动式电动升降桌1台。</w:t>
            </w:r>
          </w:p>
        </w:tc>
        <w:tc>
          <w:tcPr>
            <w:tcW w:w="1843" w:type="dxa"/>
            <w:vAlign w:val="center"/>
          </w:tcPr>
          <w:p w:rsidR="00EF2D31" w:rsidRDefault="00EF2D31" w:rsidP="00D60454">
            <w:pPr>
              <w:widowControl/>
              <w:spacing w:line="360" w:lineRule="auto"/>
              <w:jc w:val="left"/>
              <w:rPr>
                <w:rFonts w:ascii="宋体" w:hAnsi="宋体"/>
              </w:rPr>
            </w:pPr>
          </w:p>
        </w:tc>
      </w:tr>
    </w:tbl>
    <w:p w:rsidR="00D97455" w:rsidRDefault="00D97455" w:rsidP="00D27775">
      <w:pPr>
        <w:spacing w:beforeLines="50" w:before="156" w:line="360" w:lineRule="auto"/>
        <w:ind w:firstLineChars="196" w:firstLine="413"/>
        <w:outlineLvl w:val="0"/>
        <w:rPr>
          <w:rFonts w:ascii="宋体" w:hAnsi="宋体"/>
          <w:b/>
        </w:rPr>
      </w:pPr>
    </w:p>
    <w:p w:rsidR="00D97455" w:rsidRDefault="00D97455" w:rsidP="00D27775">
      <w:pPr>
        <w:spacing w:beforeLines="50" w:before="156" w:line="360" w:lineRule="auto"/>
        <w:ind w:firstLineChars="196" w:firstLine="413"/>
        <w:outlineLvl w:val="0"/>
        <w:rPr>
          <w:rFonts w:ascii="宋体" w:hAnsi="宋体"/>
          <w:b/>
        </w:rPr>
      </w:pPr>
    </w:p>
    <w:p w:rsidR="00D97455" w:rsidRDefault="00D97455" w:rsidP="00D27775">
      <w:pPr>
        <w:spacing w:beforeLines="50" w:before="156" w:line="360" w:lineRule="auto"/>
        <w:ind w:firstLineChars="196" w:firstLine="413"/>
        <w:outlineLvl w:val="0"/>
        <w:rPr>
          <w:rFonts w:ascii="宋体" w:hAnsi="宋体"/>
          <w:b/>
        </w:rPr>
      </w:pPr>
    </w:p>
    <w:p w:rsidR="00D97455" w:rsidRDefault="00D97455" w:rsidP="00D27775">
      <w:pPr>
        <w:spacing w:beforeLines="50" w:before="156" w:line="360" w:lineRule="auto"/>
        <w:ind w:firstLineChars="196" w:firstLine="413"/>
        <w:outlineLvl w:val="0"/>
        <w:rPr>
          <w:rFonts w:ascii="宋体" w:hAnsi="宋体"/>
          <w:b/>
        </w:rPr>
      </w:pPr>
    </w:p>
    <w:p w:rsidR="00D97455" w:rsidRPr="00D97455" w:rsidRDefault="00D97455" w:rsidP="00D27775">
      <w:pPr>
        <w:spacing w:beforeLines="50" w:before="156" w:line="360" w:lineRule="auto"/>
        <w:ind w:firstLineChars="196" w:firstLine="413"/>
        <w:outlineLvl w:val="0"/>
        <w:rPr>
          <w:rFonts w:ascii="宋体" w:hAnsi="宋体"/>
          <w:b/>
        </w:rPr>
      </w:pPr>
    </w:p>
    <w:p w:rsidR="00DB4F5C" w:rsidRDefault="002A3AD4" w:rsidP="00D27775">
      <w:pPr>
        <w:spacing w:beforeLines="50" w:before="156" w:line="360" w:lineRule="auto"/>
        <w:ind w:firstLineChars="196" w:firstLine="413"/>
        <w:outlineLvl w:val="0"/>
        <w:rPr>
          <w:rFonts w:ascii="宋体" w:hAnsi="宋体"/>
          <w:b/>
        </w:rPr>
      </w:pPr>
      <w:r>
        <w:rPr>
          <w:rFonts w:ascii="宋体" w:hAnsi="宋体" w:hint="eastAsia"/>
          <w:b/>
        </w:rPr>
        <w:lastRenderedPageBreak/>
        <w:t>五、商务和服务需求</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776"/>
        <w:gridCol w:w="1134"/>
        <w:gridCol w:w="5167"/>
      </w:tblGrid>
      <w:tr w:rsidR="00DB4F5C">
        <w:trPr>
          <w:trHeight w:val="520"/>
          <w:jc w:val="center"/>
        </w:trPr>
        <w:tc>
          <w:tcPr>
            <w:tcW w:w="771"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序号</w:t>
            </w:r>
          </w:p>
        </w:tc>
        <w:tc>
          <w:tcPr>
            <w:tcW w:w="1776"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商务和服务项目</w:t>
            </w:r>
          </w:p>
        </w:tc>
        <w:tc>
          <w:tcPr>
            <w:tcW w:w="1134"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重要性</w:t>
            </w:r>
          </w:p>
        </w:tc>
        <w:tc>
          <w:tcPr>
            <w:tcW w:w="5167"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商务和服务要求</w:t>
            </w:r>
          </w:p>
        </w:tc>
      </w:tr>
      <w:tr w:rsidR="00DB4F5C">
        <w:trPr>
          <w:trHeight w:val="501"/>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1</w:t>
            </w:r>
          </w:p>
        </w:tc>
        <w:tc>
          <w:tcPr>
            <w:tcW w:w="1776"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供货期</w:t>
            </w:r>
          </w:p>
        </w:tc>
        <w:tc>
          <w:tcPr>
            <w:tcW w:w="1134"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tcPr>
          <w:p w:rsidR="00DB4F5C" w:rsidRPr="00DC4D38" w:rsidRDefault="002A3AD4" w:rsidP="00DC4D38">
            <w:pPr>
              <w:adjustRightInd w:val="0"/>
              <w:snapToGrid w:val="0"/>
              <w:spacing w:line="380" w:lineRule="exact"/>
              <w:rPr>
                <w:rFonts w:ascii="仿宋" w:eastAsia="仿宋" w:hAnsi="仿宋" w:cs="仿宋"/>
                <w:szCs w:val="21"/>
              </w:rPr>
            </w:pPr>
            <w:r>
              <w:rPr>
                <w:rFonts w:ascii="仿宋" w:eastAsia="仿宋" w:hAnsi="仿宋" w:cs="仿宋" w:hint="eastAsia"/>
                <w:szCs w:val="21"/>
              </w:rPr>
              <w:t>合同生效后</w:t>
            </w:r>
            <w:r w:rsidR="00DC4D38">
              <w:rPr>
                <w:rFonts w:ascii="仿宋" w:eastAsia="仿宋" w:hAnsi="仿宋" w:cs="仿宋" w:hint="eastAsia"/>
                <w:szCs w:val="21"/>
              </w:rPr>
              <w:t>两</w:t>
            </w:r>
            <w:r>
              <w:rPr>
                <w:rFonts w:ascii="仿宋" w:eastAsia="仿宋" w:hAnsi="仿宋" w:cs="仿宋" w:hint="eastAsia"/>
                <w:szCs w:val="21"/>
              </w:rPr>
              <w:t>个月内</w:t>
            </w:r>
          </w:p>
        </w:tc>
      </w:tr>
      <w:tr w:rsidR="00DB4F5C">
        <w:trPr>
          <w:trHeight w:val="485"/>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2</w:t>
            </w:r>
          </w:p>
        </w:tc>
        <w:tc>
          <w:tcPr>
            <w:tcW w:w="1776"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rPr>
              <w:t>保修期</w:t>
            </w:r>
          </w:p>
        </w:tc>
        <w:tc>
          <w:tcPr>
            <w:tcW w:w="1134"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vAlign w:val="center"/>
          </w:tcPr>
          <w:p w:rsidR="00DB4F5C" w:rsidRPr="00D97455" w:rsidRDefault="00FD76D7">
            <w:pPr>
              <w:autoSpaceDE w:val="0"/>
              <w:autoSpaceDN w:val="0"/>
              <w:adjustRightInd w:val="0"/>
              <w:snapToGrid w:val="0"/>
              <w:jc w:val="left"/>
              <w:rPr>
                <w:rFonts w:ascii="仿宋" w:eastAsia="仿宋" w:hAnsi="仿宋" w:cs="仿宋"/>
                <w:snapToGrid w:val="0"/>
                <w:kern w:val="0"/>
                <w:szCs w:val="21"/>
                <w:lang w:val="zh-CN"/>
              </w:rPr>
            </w:pPr>
            <w:r>
              <w:rPr>
                <w:rFonts w:ascii="仿宋" w:eastAsia="仿宋" w:hAnsi="仿宋" w:cs="宋体" w:hint="eastAsia"/>
                <w:snapToGrid w:val="0"/>
                <w:kern w:val="0"/>
                <w:szCs w:val="21"/>
              </w:rPr>
              <w:t>3</w:t>
            </w:r>
            <w:r w:rsidR="004C00AA" w:rsidRPr="00D97455">
              <w:rPr>
                <w:rFonts w:ascii="仿宋" w:eastAsia="仿宋" w:hAnsi="仿宋" w:cs="宋体" w:hint="eastAsia"/>
                <w:snapToGrid w:val="0"/>
                <w:kern w:val="0"/>
                <w:szCs w:val="21"/>
              </w:rPr>
              <w:t>年</w:t>
            </w:r>
            <w:r w:rsidR="00D25228" w:rsidRPr="00D97455">
              <w:rPr>
                <w:rFonts w:ascii="仿宋" w:eastAsia="仿宋" w:hAnsi="仿宋" w:cs="宋体" w:hint="eastAsia"/>
                <w:snapToGrid w:val="0"/>
                <w:kern w:val="0"/>
                <w:szCs w:val="21"/>
              </w:rPr>
              <w:t>（包括诊断主机和电动升降桌）</w:t>
            </w:r>
          </w:p>
        </w:tc>
      </w:tr>
      <w:tr w:rsidR="00DB4F5C" w:rsidTr="00D97455">
        <w:trPr>
          <w:trHeight w:val="5195"/>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3</w:t>
            </w:r>
          </w:p>
        </w:tc>
        <w:tc>
          <w:tcPr>
            <w:tcW w:w="1776" w:type="dxa"/>
            <w:vAlign w:val="center"/>
          </w:tcPr>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原厂售后</w:t>
            </w:r>
          </w:p>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服务承诺</w:t>
            </w:r>
          </w:p>
        </w:tc>
        <w:tc>
          <w:tcPr>
            <w:tcW w:w="1134" w:type="dxa"/>
            <w:vAlign w:val="center"/>
          </w:tcPr>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tcPr>
          <w:p w:rsidR="00DB4F5C" w:rsidRPr="00D97455"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 w:val="20"/>
                <w:szCs w:val="21"/>
              </w:rPr>
            </w:pPr>
            <w:r w:rsidRPr="00D97455">
              <w:rPr>
                <w:rFonts w:ascii="仿宋" w:eastAsia="仿宋" w:hAnsi="仿宋" w:cs="仿宋" w:hint="eastAsia"/>
                <w:snapToGrid w:val="0"/>
                <w:kern w:val="0"/>
                <w:sz w:val="20"/>
                <w:szCs w:val="21"/>
              </w:rPr>
              <w:t>（1）在保修期内，如有损坏或质量不合格者，卖方应及时给予修复和更换，其修理和更换应免费。正常修理周期和修理期间需提供免费测试。</w:t>
            </w:r>
          </w:p>
          <w:p w:rsidR="00DB4F5C" w:rsidRPr="00D97455"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 w:val="20"/>
                <w:szCs w:val="21"/>
              </w:rPr>
            </w:pPr>
            <w:r w:rsidRPr="00D97455">
              <w:rPr>
                <w:rFonts w:ascii="仿宋" w:eastAsia="仿宋" w:hAnsi="仿宋" w:cs="仿宋" w:hint="eastAsia"/>
                <w:snapToGrid w:val="0"/>
                <w:kern w:val="0"/>
                <w:sz w:val="20"/>
                <w:szCs w:val="21"/>
              </w:rPr>
              <w:t>（2）在保修期期满前一个月，供应商必须指派专业人员上门检测仪器，确保仪器的指标符合验收标准，如有问题应作为保修内容给予免费处理。</w:t>
            </w:r>
          </w:p>
          <w:p w:rsidR="00DB4F5C" w:rsidRPr="00D97455"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 w:val="20"/>
                <w:szCs w:val="21"/>
              </w:rPr>
            </w:pPr>
            <w:r w:rsidRPr="00D97455">
              <w:rPr>
                <w:rFonts w:ascii="仿宋" w:eastAsia="仿宋" w:hAnsi="仿宋" w:cs="仿宋" w:hint="eastAsia"/>
                <w:snapToGrid w:val="0"/>
                <w:kern w:val="0"/>
                <w:sz w:val="20"/>
                <w:szCs w:val="21"/>
              </w:rPr>
              <w:t>（3）</w:t>
            </w:r>
            <w:r w:rsidRPr="00D97455">
              <w:rPr>
                <w:rFonts w:ascii="仿宋" w:eastAsia="仿宋" w:hAnsi="仿宋" w:cs="仿宋"/>
                <w:snapToGrid w:val="0"/>
                <w:kern w:val="0"/>
                <w:sz w:val="20"/>
                <w:szCs w:val="21"/>
              </w:rPr>
              <w:t>在保修期外，卖方为仪器提供终身维修服务，维修问题出现时</w:t>
            </w:r>
            <w:r w:rsidRPr="00D97455">
              <w:rPr>
                <w:rFonts w:ascii="仿宋" w:eastAsia="仿宋" w:hAnsi="仿宋" w:cs="仿宋" w:hint="eastAsia"/>
                <w:snapToGrid w:val="0"/>
                <w:kern w:val="0"/>
                <w:sz w:val="20"/>
                <w:szCs w:val="21"/>
              </w:rPr>
              <w:t>，按技术参数服务要求</w:t>
            </w:r>
            <w:r w:rsidRPr="00D97455">
              <w:rPr>
                <w:rFonts w:ascii="仿宋" w:eastAsia="仿宋" w:hAnsi="仿宋" w:cs="仿宋"/>
                <w:snapToGrid w:val="0"/>
                <w:kern w:val="0"/>
                <w:sz w:val="20"/>
                <w:szCs w:val="21"/>
              </w:rPr>
              <w:t>相应条款</w:t>
            </w:r>
            <w:r w:rsidRPr="00D97455">
              <w:rPr>
                <w:rFonts w:ascii="仿宋" w:eastAsia="仿宋" w:hAnsi="仿宋" w:cs="仿宋" w:hint="eastAsia"/>
                <w:snapToGrid w:val="0"/>
                <w:kern w:val="0"/>
                <w:sz w:val="20"/>
                <w:szCs w:val="21"/>
              </w:rPr>
              <w:t>处理。</w:t>
            </w:r>
          </w:p>
          <w:p w:rsidR="00DB4F5C" w:rsidRPr="00D97455"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 w:val="20"/>
                <w:szCs w:val="21"/>
              </w:rPr>
            </w:pPr>
            <w:r w:rsidRPr="00D97455">
              <w:rPr>
                <w:rFonts w:ascii="仿宋" w:eastAsia="仿宋" w:hAnsi="仿宋" w:cs="仿宋" w:hint="eastAsia"/>
                <w:snapToGrid w:val="0"/>
                <w:kern w:val="0"/>
                <w:sz w:val="20"/>
                <w:szCs w:val="21"/>
              </w:rPr>
              <w:t>（4）在保修期内，如果原厂方鉴定设备因为人为损坏，厂方须出具</w:t>
            </w:r>
            <w:r w:rsidRPr="00D97455">
              <w:rPr>
                <w:rFonts w:ascii="仿宋" w:eastAsia="仿宋" w:hAnsi="仿宋" w:cs="仿宋"/>
                <w:snapToGrid w:val="0"/>
                <w:kern w:val="0"/>
                <w:sz w:val="20"/>
                <w:szCs w:val="21"/>
              </w:rPr>
              <w:t>具有法定权威性</w:t>
            </w:r>
            <w:r w:rsidRPr="00D97455">
              <w:rPr>
                <w:rFonts w:ascii="仿宋" w:eastAsia="仿宋" w:hAnsi="仿宋" w:cs="仿宋" w:hint="eastAsia"/>
                <w:snapToGrid w:val="0"/>
                <w:kern w:val="0"/>
                <w:sz w:val="20"/>
                <w:szCs w:val="21"/>
              </w:rPr>
              <w:t>第三方检测证明，否则一律视为保修范围内</w:t>
            </w:r>
            <w:r w:rsidRPr="00D97455">
              <w:rPr>
                <w:rFonts w:ascii="仿宋" w:eastAsia="仿宋" w:hAnsi="仿宋" w:cs="仿宋"/>
                <w:snapToGrid w:val="0"/>
                <w:kern w:val="0"/>
                <w:sz w:val="20"/>
                <w:szCs w:val="21"/>
              </w:rPr>
              <w:t>容</w:t>
            </w:r>
            <w:r w:rsidRPr="00D97455">
              <w:rPr>
                <w:rFonts w:ascii="仿宋" w:eastAsia="仿宋" w:hAnsi="仿宋" w:cs="仿宋" w:hint="eastAsia"/>
                <w:snapToGrid w:val="0"/>
                <w:kern w:val="0"/>
                <w:sz w:val="20"/>
                <w:szCs w:val="21"/>
              </w:rPr>
              <w:t>处理。</w:t>
            </w:r>
          </w:p>
          <w:p w:rsidR="00DB4F5C" w:rsidRPr="00D97455"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 w:val="20"/>
                <w:szCs w:val="21"/>
              </w:rPr>
            </w:pPr>
            <w:r w:rsidRPr="00D97455">
              <w:rPr>
                <w:rFonts w:ascii="仿宋" w:eastAsia="仿宋" w:hAnsi="仿宋" w:cs="仿宋" w:hint="eastAsia"/>
                <w:snapToGrid w:val="0"/>
                <w:kern w:val="0"/>
                <w:sz w:val="20"/>
                <w:szCs w:val="21"/>
              </w:rPr>
              <w:t>（5）承诺在硬件条件允许的情况下，终身免费升级软件，并对新软件的功能免费培训。要求供货厂家在中国设立固定维修站，并配</w:t>
            </w:r>
            <w:bookmarkStart w:id="0" w:name="_GoBack"/>
            <w:bookmarkEnd w:id="0"/>
            <w:r w:rsidRPr="00D97455">
              <w:rPr>
                <w:rFonts w:ascii="仿宋" w:eastAsia="仿宋" w:hAnsi="仿宋" w:cs="仿宋" w:hint="eastAsia"/>
                <w:snapToGrid w:val="0"/>
                <w:kern w:val="0"/>
                <w:sz w:val="20"/>
                <w:szCs w:val="21"/>
              </w:rPr>
              <w:t>备专业维修工程师，提供及时有效的售后服务并配合包括所有附件在内的安装、调试和验收。</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lang w:val="zh-CN"/>
              </w:rPr>
            </w:pPr>
            <w:r w:rsidRPr="00D97455">
              <w:rPr>
                <w:rFonts w:ascii="仿宋" w:eastAsia="仿宋" w:hAnsi="仿宋" w:cs="仿宋" w:hint="eastAsia"/>
                <w:snapToGrid w:val="0"/>
                <w:kern w:val="0"/>
                <w:sz w:val="20"/>
                <w:szCs w:val="21"/>
              </w:rPr>
              <w:t>（6）终身提供免费的应用咨询及技术帮助。</w:t>
            </w:r>
          </w:p>
        </w:tc>
      </w:tr>
      <w:tr w:rsidR="00DB4F5C" w:rsidTr="00D97455">
        <w:trPr>
          <w:trHeight w:val="691"/>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4</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培训</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CB1E69">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按照技术参数内的要求进行培训</w:t>
            </w:r>
            <w:r w:rsidR="00CB1E69">
              <w:rPr>
                <w:rFonts w:ascii="仿宋" w:eastAsia="仿宋" w:hAnsi="仿宋" w:cs="仿宋" w:hint="eastAsia"/>
                <w:snapToGrid w:val="0"/>
                <w:kern w:val="0"/>
                <w:szCs w:val="21"/>
              </w:rPr>
              <w:t>至使用人员可以独立操作</w:t>
            </w:r>
          </w:p>
        </w:tc>
      </w:tr>
      <w:tr w:rsidR="00DB4F5C" w:rsidTr="00D97455">
        <w:trPr>
          <w:trHeight w:val="675"/>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rPr>
              <w:t>5</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验收标准</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按供货方合格证书技术资料中的精度、质量要求和双方签订的合同技术附件所规定的条款进行验收。</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6</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交货地点</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A92CB7">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江苏大学附属医院</w:t>
            </w:r>
            <w:r w:rsidR="00A07C34">
              <w:rPr>
                <w:rFonts w:ascii="仿宋" w:eastAsia="仿宋" w:hAnsi="仿宋" w:cs="仿宋" w:hint="eastAsia"/>
                <w:snapToGrid w:val="0"/>
                <w:kern w:val="0"/>
                <w:szCs w:val="21"/>
              </w:rPr>
              <w:t>门诊楼</w:t>
            </w:r>
            <w:r w:rsidR="00A92CB7">
              <w:rPr>
                <w:rFonts w:ascii="仿宋" w:eastAsia="仿宋" w:hAnsi="仿宋" w:cs="仿宋" w:hint="eastAsia"/>
                <w:snapToGrid w:val="0"/>
                <w:kern w:val="0"/>
                <w:szCs w:val="21"/>
              </w:rPr>
              <w:t>北5</w:t>
            </w:r>
            <w:r w:rsidR="004C213D">
              <w:rPr>
                <w:rFonts w:ascii="仿宋" w:eastAsia="仿宋" w:hAnsi="仿宋" w:cs="仿宋" w:hint="eastAsia"/>
                <w:snapToGrid w:val="0"/>
                <w:kern w:val="0"/>
                <w:szCs w:val="21"/>
              </w:rPr>
              <w:t>楼</w:t>
            </w:r>
            <w:r w:rsidR="00A92CB7">
              <w:rPr>
                <w:rFonts w:ascii="仿宋" w:eastAsia="仿宋" w:hAnsi="仿宋" w:cs="仿宋" w:hint="eastAsia"/>
                <w:snapToGrid w:val="0"/>
                <w:kern w:val="0"/>
                <w:szCs w:val="21"/>
              </w:rPr>
              <w:t>眼科</w:t>
            </w:r>
            <w:r w:rsidR="00A07C34">
              <w:rPr>
                <w:rFonts w:ascii="仿宋" w:eastAsia="仿宋" w:hAnsi="仿宋" w:cs="仿宋" w:hint="eastAsia"/>
                <w:snapToGrid w:val="0"/>
                <w:kern w:val="0"/>
                <w:szCs w:val="21"/>
              </w:rPr>
              <w:t>门诊</w:t>
            </w:r>
          </w:p>
        </w:tc>
      </w:tr>
      <w:tr w:rsidR="00DB4F5C" w:rsidTr="00D97455">
        <w:trPr>
          <w:trHeight w:val="723"/>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7</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sidRPr="00D97455">
              <w:rPr>
                <w:rFonts w:ascii="宋体" w:hAnsi="宋体" w:cs="宋体" w:hint="eastAsia"/>
                <w:snapToGrid w:val="0"/>
                <w:kern w:val="0"/>
                <w:sz w:val="20"/>
                <w:szCs w:val="21"/>
              </w:rPr>
              <w:t>设备安装场地测试要求</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4B691D"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中</w:t>
            </w:r>
            <w:r w:rsidR="004C213D">
              <w:rPr>
                <w:rFonts w:ascii="仿宋" w:eastAsia="仿宋" w:hAnsi="仿宋" w:cs="仿宋" w:hint="eastAsia"/>
                <w:snapToGrid w:val="0"/>
                <w:kern w:val="0"/>
                <w:szCs w:val="21"/>
              </w:rPr>
              <w:t>标厂商需提前现场勘察</w:t>
            </w:r>
            <w:r w:rsidR="00A92CB7">
              <w:rPr>
                <w:rFonts w:ascii="仿宋" w:eastAsia="仿宋" w:hAnsi="仿宋" w:cs="仿宋" w:hint="eastAsia"/>
                <w:snapToGrid w:val="0"/>
                <w:kern w:val="0"/>
                <w:szCs w:val="21"/>
              </w:rPr>
              <w:t>眼科</w:t>
            </w:r>
            <w:r w:rsidR="004C00AA">
              <w:rPr>
                <w:rFonts w:ascii="仿宋" w:eastAsia="仿宋" w:hAnsi="仿宋" w:cs="仿宋" w:hint="eastAsia"/>
                <w:snapToGrid w:val="0"/>
                <w:kern w:val="0"/>
                <w:szCs w:val="21"/>
              </w:rPr>
              <w:t>门诊</w:t>
            </w:r>
            <w:r w:rsidR="004C213D">
              <w:rPr>
                <w:rFonts w:ascii="仿宋" w:eastAsia="仿宋" w:hAnsi="仿宋" w:cs="仿宋" w:hint="eastAsia"/>
                <w:snapToGrid w:val="0"/>
                <w:kern w:val="0"/>
                <w:szCs w:val="21"/>
              </w:rPr>
              <w:t>安装场地</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8</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设备安装调试</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按照技术参数内设备安装调试要求</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rPr>
              <w:t>9</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付款方式</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货到安装、验收合格并能够正常使用后，凭甲方出具的</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验收合格报告，乙方提供发票及其它票据入库。甲方从</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入库之日起6个月内付80%货款；在设备能够保证临床</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正常稳定使用，且乙方已经履行本合同约定全部义务的</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情况下，1年后3个月内乙方来院填写尾款付款证明，</w:t>
            </w:r>
          </w:p>
          <w:p w:rsidR="00DB4F5C" w:rsidRDefault="002A3AD4" w:rsidP="006D3120">
            <w:pPr>
              <w:spacing w:line="420" w:lineRule="exact"/>
              <w:ind w:left="420" w:hangingChars="200" w:hanging="420"/>
              <w:rPr>
                <w:rFonts w:ascii="仿宋" w:eastAsia="仿宋" w:hAnsi="仿宋" w:cs="仿宋"/>
                <w:snapToGrid w:val="0"/>
                <w:kern w:val="0"/>
                <w:szCs w:val="21"/>
                <w:lang w:val="zh-CN"/>
              </w:rPr>
            </w:pPr>
            <w:r>
              <w:rPr>
                <w:rFonts w:ascii="仿宋" w:eastAsia="仿宋" w:hAnsi="仿宋" w:cs="仿宋" w:hint="eastAsia"/>
                <w:snapToGrid w:val="0"/>
                <w:kern w:val="0"/>
                <w:szCs w:val="21"/>
              </w:rPr>
              <w:t>甲方付清2</w:t>
            </w:r>
            <w:r>
              <w:rPr>
                <w:rFonts w:ascii="仿宋" w:eastAsia="仿宋" w:hAnsi="仿宋" w:cs="仿宋"/>
                <w:snapToGrid w:val="0"/>
                <w:kern w:val="0"/>
                <w:szCs w:val="21"/>
              </w:rPr>
              <w:t>0%</w:t>
            </w:r>
            <w:r>
              <w:rPr>
                <w:rFonts w:ascii="仿宋" w:eastAsia="仿宋" w:hAnsi="仿宋" w:cs="仿宋" w:hint="eastAsia"/>
                <w:snapToGrid w:val="0"/>
                <w:kern w:val="0"/>
                <w:szCs w:val="21"/>
              </w:rPr>
              <w:t>货款。</w:t>
            </w:r>
          </w:p>
        </w:tc>
      </w:tr>
    </w:tbl>
    <w:p w:rsidR="00DB4F5C" w:rsidRDefault="002A3AD4" w:rsidP="00D27775">
      <w:pPr>
        <w:spacing w:beforeLines="50" w:before="156" w:afterLines="50" w:after="156" w:line="360" w:lineRule="auto"/>
        <w:ind w:firstLine="493"/>
        <w:jc w:val="left"/>
        <w:outlineLvl w:val="0"/>
        <w:rPr>
          <w:rFonts w:ascii="宋体" w:hAnsi="宋体"/>
          <w:b/>
        </w:rPr>
      </w:pPr>
      <w:r>
        <w:rPr>
          <w:rFonts w:ascii="宋体" w:hAnsi="宋体" w:hint="eastAsia"/>
          <w:b/>
        </w:rPr>
        <w:lastRenderedPageBreak/>
        <w:t>六、特定资格条件</w:t>
      </w:r>
    </w:p>
    <w:p w:rsidR="00DB4F5C" w:rsidRDefault="002A3AD4">
      <w:pPr>
        <w:spacing w:line="360" w:lineRule="auto"/>
        <w:ind w:firstLine="495"/>
        <w:jc w:val="left"/>
        <w:rPr>
          <w:rFonts w:ascii="宋体" w:hAnsi="宋体"/>
        </w:rPr>
      </w:pPr>
      <w:r>
        <w:rPr>
          <w:rFonts w:ascii="宋体" w:hAnsi="宋体" w:hint="eastAsia"/>
        </w:rPr>
        <w:t>除《中华人民共和国政府采购法》第二十二条规定的供应商应具备的条件外，</w:t>
      </w:r>
      <w:r>
        <w:rPr>
          <w:rFonts w:ascii="宋体" w:hAnsi="宋体"/>
        </w:rPr>
        <w:t>采购人可以根据采购项目的特殊要求，规定供应商的特定</w:t>
      </w:r>
      <w:r>
        <w:rPr>
          <w:rFonts w:ascii="宋体" w:hAnsi="宋体" w:hint="eastAsia"/>
        </w:rPr>
        <w:t>资格</w:t>
      </w:r>
      <w:r>
        <w:rPr>
          <w:rFonts w:ascii="宋体" w:hAnsi="宋体"/>
        </w:rPr>
        <w:t>条件，</w:t>
      </w:r>
      <w:r>
        <w:rPr>
          <w:rFonts w:ascii="宋体" w:hAnsi="宋体" w:hint="eastAsia"/>
        </w:rPr>
        <w:t>如国家或行业强制性标准等。</w:t>
      </w:r>
      <w:r>
        <w:rPr>
          <w:rFonts w:ascii="宋体" w:hAnsi="宋体"/>
        </w:rPr>
        <w:t>但不得以不合理的条件对供应商实行差别待遇或者歧视待遇。</w:t>
      </w:r>
    </w:p>
    <w:p w:rsidR="00DB4F5C" w:rsidRDefault="002A3AD4">
      <w:pPr>
        <w:spacing w:line="380" w:lineRule="exact"/>
        <w:rPr>
          <w:rFonts w:ascii="仿宋" w:eastAsia="仿宋" w:hAnsi="仿宋"/>
          <w:sz w:val="24"/>
        </w:rPr>
      </w:pPr>
      <w:r>
        <w:rPr>
          <w:rFonts w:ascii="仿宋" w:eastAsia="仿宋" w:hAnsi="仿宋" w:hint="eastAsia"/>
          <w:sz w:val="24"/>
        </w:rPr>
        <w:t>1、企业营业执照、税务登记证加盖公章的复印件或经公证的复印件；</w:t>
      </w:r>
    </w:p>
    <w:p w:rsidR="00DB4F5C" w:rsidRDefault="002A3AD4">
      <w:pPr>
        <w:spacing w:line="380" w:lineRule="exact"/>
        <w:rPr>
          <w:rFonts w:ascii="仿宋" w:eastAsia="仿宋" w:hAnsi="仿宋"/>
          <w:sz w:val="24"/>
        </w:rPr>
      </w:pPr>
      <w:r>
        <w:rPr>
          <w:rFonts w:ascii="仿宋" w:eastAsia="仿宋" w:hAnsi="仿宋" w:hint="eastAsia"/>
          <w:sz w:val="24"/>
        </w:rPr>
        <w:t>2、法定代表人授权委托书</w:t>
      </w:r>
      <w:r>
        <w:rPr>
          <w:rFonts w:ascii="仿宋" w:eastAsia="仿宋" w:hAnsi="仿宋" w:hint="eastAsia"/>
          <w:b/>
          <w:sz w:val="24"/>
        </w:rPr>
        <w:t>原件</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3、被授权人的身份证复印件</w:t>
      </w:r>
      <w:r>
        <w:rPr>
          <w:rFonts w:ascii="仿宋" w:eastAsia="仿宋" w:hAnsi="仿宋" w:hint="eastAsia"/>
          <w:b/>
          <w:sz w:val="24"/>
        </w:rPr>
        <w:t>（带原件备查）</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4、进口产品非制造商申请人需提供产品销售代理授权证明（非制造商申请人必须提供针对本项目的专项授权书或有效的产品代理证书复印件并加盖公章</w:t>
      </w:r>
      <w:r>
        <w:rPr>
          <w:rFonts w:ascii="仿宋" w:eastAsia="仿宋" w:hAnsi="仿宋" w:hint="eastAsia"/>
          <w:b/>
          <w:sz w:val="24"/>
        </w:rPr>
        <w:t>（带原件备查）</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5、如为国产产品非制造商申请人需提供原厂的售后服务承诺证明文件</w:t>
      </w:r>
      <w:r>
        <w:rPr>
          <w:rFonts w:ascii="仿宋" w:eastAsia="仿宋" w:hAnsi="仿宋" w:hint="eastAsia"/>
          <w:b/>
          <w:sz w:val="24"/>
        </w:rPr>
        <w:t>（带原件备查）；</w:t>
      </w:r>
    </w:p>
    <w:p w:rsidR="00DB4F5C" w:rsidRDefault="002A3AD4">
      <w:pPr>
        <w:spacing w:line="380" w:lineRule="exact"/>
        <w:rPr>
          <w:rFonts w:ascii="仿宋" w:eastAsia="仿宋" w:hAnsi="仿宋"/>
          <w:sz w:val="24"/>
        </w:rPr>
      </w:pPr>
      <w:r>
        <w:rPr>
          <w:rFonts w:ascii="仿宋" w:eastAsia="仿宋" w:hAnsi="仿宋" w:hint="eastAsia"/>
          <w:sz w:val="24"/>
        </w:rPr>
        <w:t>6、医疗器械经营许可证复印件（加盖红章）；</w:t>
      </w:r>
    </w:p>
    <w:p w:rsidR="00DB4F5C" w:rsidRDefault="002A3AD4">
      <w:pPr>
        <w:spacing w:line="380" w:lineRule="exact"/>
        <w:rPr>
          <w:rFonts w:ascii="仿宋" w:eastAsia="仿宋" w:hAnsi="仿宋"/>
          <w:sz w:val="24"/>
        </w:rPr>
      </w:pPr>
      <w:r>
        <w:rPr>
          <w:rFonts w:ascii="仿宋" w:eastAsia="仿宋" w:hAnsi="仿宋" w:hint="eastAsia"/>
          <w:sz w:val="24"/>
        </w:rPr>
        <w:t>7、所投产品的医疗器械注册证复印件（加盖红章）。</w:t>
      </w:r>
    </w:p>
    <w:p w:rsidR="00DB4F5C" w:rsidRDefault="00DB4F5C">
      <w:pPr>
        <w:spacing w:line="560" w:lineRule="exact"/>
        <w:ind w:right="600"/>
        <w:rPr>
          <w:rFonts w:ascii="仿宋" w:eastAsia="仿宋" w:hAnsi="仿宋"/>
          <w:sz w:val="28"/>
          <w:szCs w:val="28"/>
        </w:rPr>
      </w:pPr>
    </w:p>
    <w:p w:rsidR="00DB4F5C" w:rsidRDefault="002A3AD4">
      <w:pPr>
        <w:spacing w:line="560" w:lineRule="exact"/>
        <w:ind w:right="600"/>
        <w:jc w:val="center"/>
        <w:rPr>
          <w:rFonts w:ascii="宋体" w:hAnsi="宋体"/>
          <w:sz w:val="24"/>
        </w:rPr>
      </w:pPr>
      <w:r>
        <w:rPr>
          <w:rFonts w:ascii="宋体" w:hAnsi="宋体" w:hint="eastAsia"/>
          <w:sz w:val="24"/>
        </w:rPr>
        <w:t xml:space="preserve">                         申购单位（公章）：</w:t>
      </w:r>
    </w:p>
    <w:p w:rsidR="00DB4F5C" w:rsidRDefault="002A3AD4">
      <w:pPr>
        <w:spacing w:line="560" w:lineRule="exact"/>
        <w:ind w:right="600"/>
        <w:jc w:val="center"/>
        <w:rPr>
          <w:rFonts w:ascii="宋体" w:hAnsi="宋体"/>
          <w:sz w:val="24"/>
        </w:rPr>
      </w:pPr>
      <w:r>
        <w:rPr>
          <w:rFonts w:ascii="宋体" w:hAnsi="宋体" w:hint="eastAsia"/>
          <w:sz w:val="24"/>
        </w:rPr>
        <w:t xml:space="preserve">                      或项目负责人（签字）：</w:t>
      </w:r>
    </w:p>
    <w:p w:rsidR="00DB4F5C" w:rsidRDefault="002A3AD4">
      <w:pPr>
        <w:spacing w:line="560" w:lineRule="exact"/>
        <w:ind w:right="600"/>
        <w:jc w:val="center"/>
        <w:rPr>
          <w:rFonts w:ascii="宋体" w:hAnsi="宋体"/>
          <w:sz w:val="24"/>
        </w:rPr>
      </w:pPr>
      <w:r>
        <w:rPr>
          <w:rFonts w:ascii="宋体" w:hAnsi="宋体"/>
          <w:sz w:val="24"/>
        </w:rPr>
        <w:t xml:space="preserve">       </w:t>
      </w:r>
      <w:r>
        <w:rPr>
          <w:rFonts w:ascii="宋体" w:hAnsi="宋体" w:hint="eastAsia"/>
          <w:sz w:val="24"/>
        </w:rPr>
        <w:t xml:space="preserve">                               </w:t>
      </w:r>
    </w:p>
    <w:p w:rsidR="00DB4F5C" w:rsidRDefault="002A3AD4">
      <w:pPr>
        <w:spacing w:line="560" w:lineRule="exact"/>
        <w:ind w:right="600"/>
        <w:jc w:val="center"/>
        <w:rPr>
          <w:rFonts w:ascii="宋体" w:hAnsi="宋体"/>
          <w:szCs w:val="21"/>
        </w:rPr>
      </w:pPr>
      <w:r>
        <w:rPr>
          <w:rFonts w:ascii="宋体" w:hAnsi="宋体" w:hint="eastAsia"/>
          <w:sz w:val="24"/>
        </w:rPr>
        <w:t xml:space="preserve">                  </w:t>
      </w:r>
      <w:r w:rsidR="00806CF1">
        <w:rPr>
          <w:rFonts w:ascii="宋体" w:hAnsi="宋体" w:hint="eastAsia"/>
          <w:sz w:val="24"/>
        </w:rPr>
        <w:t xml:space="preserve">                            </w:t>
      </w:r>
      <w:r w:rsidR="00E232C5">
        <w:rPr>
          <w:rFonts w:ascii="宋体" w:hAnsi="宋体" w:hint="eastAsia"/>
          <w:sz w:val="24"/>
        </w:rPr>
        <w:t xml:space="preserve">   </w:t>
      </w:r>
      <w:r>
        <w:rPr>
          <w:rFonts w:ascii="宋体" w:hAnsi="宋体" w:hint="eastAsia"/>
          <w:sz w:val="24"/>
        </w:rPr>
        <w:t>年</w:t>
      </w:r>
      <w:r w:rsidR="00E232C5">
        <w:rPr>
          <w:rFonts w:ascii="宋体" w:hAnsi="宋体" w:hint="eastAsia"/>
          <w:sz w:val="24"/>
        </w:rPr>
        <w:t xml:space="preserve"> </w:t>
      </w:r>
      <w:r w:rsidR="00806CF1">
        <w:rPr>
          <w:rFonts w:ascii="宋体" w:hAnsi="宋体" w:hint="eastAsia"/>
          <w:sz w:val="24"/>
        </w:rPr>
        <w:t xml:space="preserve"> </w:t>
      </w:r>
      <w:r w:rsidR="00E232C5">
        <w:rPr>
          <w:rFonts w:ascii="宋体" w:hAnsi="宋体" w:hint="eastAsia"/>
          <w:sz w:val="24"/>
        </w:rPr>
        <w:t xml:space="preserve"> </w:t>
      </w:r>
      <w:r>
        <w:rPr>
          <w:rFonts w:ascii="宋体" w:hAnsi="宋体" w:hint="eastAsia"/>
          <w:sz w:val="24"/>
        </w:rPr>
        <w:t>月</w:t>
      </w:r>
      <w:r w:rsidR="00E232C5">
        <w:rPr>
          <w:rFonts w:ascii="宋体" w:hAnsi="宋体" w:hint="eastAsia"/>
          <w:sz w:val="24"/>
        </w:rPr>
        <w:t xml:space="preserve">  </w:t>
      </w:r>
      <w:r w:rsidR="00806CF1">
        <w:rPr>
          <w:rFonts w:ascii="宋体" w:hAnsi="宋体" w:hint="eastAsia"/>
          <w:sz w:val="24"/>
        </w:rPr>
        <w:t xml:space="preserve"> </w:t>
      </w:r>
      <w:r>
        <w:rPr>
          <w:rFonts w:ascii="宋体" w:hAnsi="宋体" w:hint="eastAsia"/>
          <w:sz w:val="24"/>
        </w:rPr>
        <w:t>日</w:t>
      </w:r>
    </w:p>
    <w:sectPr w:rsidR="00DB4F5C" w:rsidSect="00DB4F5C">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07E" w:rsidRDefault="0053107E" w:rsidP="006D3120">
      <w:r>
        <w:separator/>
      </w:r>
    </w:p>
  </w:endnote>
  <w:endnote w:type="continuationSeparator" w:id="0">
    <w:p w:rsidR="0053107E" w:rsidRDefault="0053107E" w:rsidP="006D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方俊黑">
    <w:altName w:val="微软雅黑"/>
    <w:charset w:val="86"/>
    <w:family w:val="auto"/>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07E" w:rsidRDefault="0053107E" w:rsidP="006D3120">
      <w:r>
        <w:separator/>
      </w:r>
    </w:p>
  </w:footnote>
  <w:footnote w:type="continuationSeparator" w:id="0">
    <w:p w:rsidR="0053107E" w:rsidRDefault="0053107E" w:rsidP="006D3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F046B"/>
    <w:multiLevelType w:val="singleLevel"/>
    <w:tmpl w:val="54FF046B"/>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F63B3"/>
    <w:rsid w:val="C7F9F3AF"/>
    <w:rsid w:val="F53B1D37"/>
    <w:rsid w:val="FAF40A36"/>
    <w:rsid w:val="FB67D061"/>
    <w:rsid w:val="FFE7851E"/>
    <w:rsid w:val="00004901"/>
    <w:rsid w:val="00014026"/>
    <w:rsid w:val="0001455F"/>
    <w:rsid w:val="00014807"/>
    <w:rsid w:val="00017FF7"/>
    <w:rsid w:val="00034E43"/>
    <w:rsid w:val="0003767E"/>
    <w:rsid w:val="00040D85"/>
    <w:rsid w:val="0005154E"/>
    <w:rsid w:val="00062208"/>
    <w:rsid w:val="00070BB0"/>
    <w:rsid w:val="000826EA"/>
    <w:rsid w:val="00087A55"/>
    <w:rsid w:val="000A503E"/>
    <w:rsid w:val="000B3B9D"/>
    <w:rsid w:val="000B46EE"/>
    <w:rsid w:val="000C285F"/>
    <w:rsid w:val="000D5256"/>
    <w:rsid w:val="000D5D3C"/>
    <w:rsid w:val="000F65B8"/>
    <w:rsid w:val="001001A0"/>
    <w:rsid w:val="0010438D"/>
    <w:rsid w:val="001330D4"/>
    <w:rsid w:val="00134E23"/>
    <w:rsid w:val="00144F9F"/>
    <w:rsid w:val="00145EE8"/>
    <w:rsid w:val="001543F0"/>
    <w:rsid w:val="00162FCD"/>
    <w:rsid w:val="00167E13"/>
    <w:rsid w:val="00170AB5"/>
    <w:rsid w:val="00182D28"/>
    <w:rsid w:val="00183899"/>
    <w:rsid w:val="00183E1C"/>
    <w:rsid w:val="00194671"/>
    <w:rsid w:val="001F0EE4"/>
    <w:rsid w:val="0020001F"/>
    <w:rsid w:val="00222126"/>
    <w:rsid w:val="00235493"/>
    <w:rsid w:val="002434FE"/>
    <w:rsid w:val="00250951"/>
    <w:rsid w:val="00251000"/>
    <w:rsid w:val="00252E31"/>
    <w:rsid w:val="00267091"/>
    <w:rsid w:val="00274D8C"/>
    <w:rsid w:val="00282BCA"/>
    <w:rsid w:val="002A3AD4"/>
    <w:rsid w:val="002C689A"/>
    <w:rsid w:val="002C6E86"/>
    <w:rsid w:val="002D3A86"/>
    <w:rsid w:val="002E1935"/>
    <w:rsid w:val="002F3D8E"/>
    <w:rsid w:val="0030214F"/>
    <w:rsid w:val="003037A7"/>
    <w:rsid w:val="00311303"/>
    <w:rsid w:val="003200A6"/>
    <w:rsid w:val="0032397A"/>
    <w:rsid w:val="00324AFB"/>
    <w:rsid w:val="00324EF2"/>
    <w:rsid w:val="00347F81"/>
    <w:rsid w:val="00362D65"/>
    <w:rsid w:val="00366A4D"/>
    <w:rsid w:val="0037404C"/>
    <w:rsid w:val="003800F7"/>
    <w:rsid w:val="003A216F"/>
    <w:rsid w:val="003A6ED8"/>
    <w:rsid w:val="003B073B"/>
    <w:rsid w:val="003B2F97"/>
    <w:rsid w:val="003B4252"/>
    <w:rsid w:val="003B7761"/>
    <w:rsid w:val="003D42A5"/>
    <w:rsid w:val="003E44DD"/>
    <w:rsid w:val="003F6BA5"/>
    <w:rsid w:val="00407DC3"/>
    <w:rsid w:val="004105BD"/>
    <w:rsid w:val="00417854"/>
    <w:rsid w:val="00426384"/>
    <w:rsid w:val="004504D2"/>
    <w:rsid w:val="004559E4"/>
    <w:rsid w:val="00457BD3"/>
    <w:rsid w:val="00474C40"/>
    <w:rsid w:val="0048664F"/>
    <w:rsid w:val="00495397"/>
    <w:rsid w:val="004A5B44"/>
    <w:rsid w:val="004B0AAA"/>
    <w:rsid w:val="004B691D"/>
    <w:rsid w:val="004C00AA"/>
    <w:rsid w:val="004C213D"/>
    <w:rsid w:val="004C41A3"/>
    <w:rsid w:val="004C4A34"/>
    <w:rsid w:val="004D33FD"/>
    <w:rsid w:val="004D4CB4"/>
    <w:rsid w:val="004F389B"/>
    <w:rsid w:val="004F4799"/>
    <w:rsid w:val="00500173"/>
    <w:rsid w:val="00507AF6"/>
    <w:rsid w:val="005275C7"/>
    <w:rsid w:val="0053107E"/>
    <w:rsid w:val="005350C8"/>
    <w:rsid w:val="005449EC"/>
    <w:rsid w:val="00552EA9"/>
    <w:rsid w:val="00553002"/>
    <w:rsid w:val="005621F2"/>
    <w:rsid w:val="005623AE"/>
    <w:rsid w:val="0056403C"/>
    <w:rsid w:val="00592B8E"/>
    <w:rsid w:val="00597538"/>
    <w:rsid w:val="0059772B"/>
    <w:rsid w:val="005B0F4D"/>
    <w:rsid w:val="005C5158"/>
    <w:rsid w:val="005D3986"/>
    <w:rsid w:val="005E2669"/>
    <w:rsid w:val="005F200F"/>
    <w:rsid w:val="005F53B3"/>
    <w:rsid w:val="00617AF6"/>
    <w:rsid w:val="00622409"/>
    <w:rsid w:val="00625197"/>
    <w:rsid w:val="00625987"/>
    <w:rsid w:val="00625D73"/>
    <w:rsid w:val="0062665C"/>
    <w:rsid w:val="00636064"/>
    <w:rsid w:val="00642C70"/>
    <w:rsid w:val="006445AA"/>
    <w:rsid w:val="006548C1"/>
    <w:rsid w:val="00661D47"/>
    <w:rsid w:val="00674624"/>
    <w:rsid w:val="006839BC"/>
    <w:rsid w:val="0068534D"/>
    <w:rsid w:val="00696050"/>
    <w:rsid w:val="006A0ED5"/>
    <w:rsid w:val="006A26DD"/>
    <w:rsid w:val="006D3120"/>
    <w:rsid w:val="006E222B"/>
    <w:rsid w:val="006E3BB4"/>
    <w:rsid w:val="006F0D01"/>
    <w:rsid w:val="006F1F5F"/>
    <w:rsid w:val="0071702B"/>
    <w:rsid w:val="007261EC"/>
    <w:rsid w:val="00727B9F"/>
    <w:rsid w:val="007409EF"/>
    <w:rsid w:val="00743F6E"/>
    <w:rsid w:val="00763F01"/>
    <w:rsid w:val="007719EB"/>
    <w:rsid w:val="007724F9"/>
    <w:rsid w:val="007A2FFA"/>
    <w:rsid w:val="007B5518"/>
    <w:rsid w:val="007C74D9"/>
    <w:rsid w:val="007D179B"/>
    <w:rsid w:val="007E2F39"/>
    <w:rsid w:val="007E45ED"/>
    <w:rsid w:val="007F3C6D"/>
    <w:rsid w:val="007F4000"/>
    <w:rsid w:val="0080345B"/>
    <w:rsid w:val="00806CF1"/>
    <w:rsid w:val="00811915"/>
    <w:rsid w:val="00814139"/>
    <w:rsid w:val="00817905"/>
    <w:rsid w:val="0082243F"/>
    <w:rsid w:val="00827486"/>
    <w:rsid w:val="008326A9"/>
    <w:rsid w:val="008345CD"/>
    <w:rsid w:val="00842D1F"/>
    <w:rsid w:val="00844674"/>
    <w:rsid w:val="00844B03"/>
    <w:rsid w:val="008614E4"/>
    <w:rsid w:val="00864E99"/>
    <w:rsid w:val="00867A2A"/>
    <w:rsid w:val="00870DD1"/>
    <w:rsid w:val="008837FA"/>
    <w:rsid w:val="00886D0E"/>
    <w:rsid w:val="008919F7"/>
    <w:rsid w:val="00895B6E"/>
    <w:rsid w:val="008D199F"/>
    <w:rsid w:val="008E45A7"/>
    <w:rsid w:val="008F63B3"/>
    <w:rsid w:val="00913C32"/>
    <w:rsid w:val="0091542D"/>
    <w:rsid w:val="009205BA"/>
    <w:rsid w:val="00956D12"/>
    <w:rsid w:val="00962E82"/>
    <w:rsid w:val="00967898"/>
    <w:rsid w:val="009729CA"/>
    <w:rsid w:val="0097706D"/>
    <w:rsid w:val="009B135E"/>
    <w:rsid w:val="009C4B35"/>
    <w:rsid w:val="009D0D5C"/>
    <w:rsid w:val="009D54D5"/>
    <w:rsid w:val="009D696B"/>
    <w:rsid w:val="009F362A"/>
    <w:rsid w:val="009F453F"/>
    <w:rsid w:val="009F5E57"/>
    <w:rsid w:val="00A005FE"/>
    <w:rsid w:val="00A07904"/>
    <w:rsid w:val="00A07C34"/>
    <w:rsid w:val="00A11299"/>
    <w:rsid w:val="00A13156"/>
    <w:rsid w:val="00A235C2"/>
    <w:rsid w:val="00A251BC"/>
    <w:rsid w:val="00A3544E"/>
    <w:rsid w:val="00A43886"/>
    <w:rsid w:val="00A4466D"/>
    <w:rsid w:val="00A55674"/>
    <w:rsid w:val="00A8002E"/>
    <w:rsid w:val="00A92CB7"/>
    <w:rsid w:val="00A96377"/>
    <w:rsid w:val="00A96FE0"/>
    <w:rsid w:val="00AB5A5F"/>
    <w:rsid w:val="00AC652E"/>
    <w:rsid w:val="00AD1899"/>
    <w:rsid w:val="00AE1028"/>
    <w:rsid w:val="00AE412D"/>
    <w:rsid w:val="00AF16EB"/>
    <w:rsid w:val="00AF607D"/>
    <w:rsid w:val="00AF7150"/>
    <w:rsid w:val="00B40398"/>
    <w:rsid w:val="00B534DD"/>
    <w:rsid w:val="00B54E25"/>
    <w:rsid w:val="00B568B3"/>
    <w:rsid w:val="00B609A4"/>
    <w:rsid w:val="00B61BC9"/>
    <w:rsid w:val="00B67236"/>
    <w:rsid w:val="00B70998"/>
    <w:rsid w:val="00B777D2"/>
    <w:rsid w:val="00B83E0E"/>
    <w:rsid w:val="00B87784"/>
    <w:rsid w:val="00BA3EF7"/>
    <w:rsid w:val="00BA7390"/>
    <w:rsid w:val="00BB64FC"/>
    <w:rsid w:val="00BC3E89"/>
    <w:rsid w:val="00BC565F"/>
    <w:rsid w:val="00BE0ADF"/>
    <w:rsid w:val="00C04602"/>
    <w:rsid w:val="00C11B88"/>
    <w:rsid w:val="00C12076"/>
    <w:rsid w:val="00C25927"/>
    <w:rsid w:val="00C3434A"/>
    <w:rsid w:val="00C41057"/>
    <w:rsid w:val="00C53AF5"/>
    <w:rsid w:val="00C76C30"/>
    <w:rsid w:val="00C97442"/>
    <w:rsid w:val="00CB1E69"/>
    <w:rsid w:val="00CB7588"/>
    <w:rsid w:val="00CB7CA8"/>
    <w:rsid w:val="00CE3788"/>
    <w:rsid w:val="00CE6132"/>
    <w:rsid w:val="00CF37E3"/>
    <w:rsid w:val="00D05660"/>
    <w:rsid w:val="00D1585B"/>
    <w:rsid w:val="00D23FCD"/>
    <w:rsid w:val="00D24338"/>
    <w:rsid w:val="00D25228"/>
    <w:rsid w:val="00D27775"/>
    <w:rsid w:val="00D461F2"/>
    <w:rsid w:val="00D46AEC"/>
    <w:rsid w:val="00D47E72"/>
    <w:rsid w:val="00D53FB7"/>
    <w:rsid w:val="00D56E4E"/>
    <w:rsid w:val="00D60454"/>
    <w:rsid w:val="00D62F9A"/>
    <w:rsid w:val="00D65739"/>
    <w:rsid w:val="00D91D65"/>
    <w:rsid w:val="00D97455"/>
    <w:rsid w:val="00DB3E1C"/>
    <w:rsid w:val="00DB4F5C"/>
    <w:rsid w:val="00DC15FD"/>
    <w:rsid w:val="00DC4D38"/>
    <w:rsid w:val="00DE161F"/>
    <w:rsid w:val="00DF21A4"/>
    <w:rsid w:val="00DF6822"/>
    <w:rsid w:val="00E06CEB"/>
    <w:rsid w:val="00E155AA"/>
    <w:rsid w:val="00E232C5"/>
    <w:rsid w:val="00E3769D"/>
    <w:rsid w:val="00E423CB"/>
    <w:rsid w:val="00E43F3D"/>
    <w:rsid w:val="00E46C68"/>
    <w:rsid w:val="00E56071"/>
    <w:rsid w:val="00E67115"/>
    <w:rsid w:val="00E703E3"/>
    <w:rsid w:val="00E7074C"/>
    <w:rsid w:val="00E76646"/>
    <w:rsid w:val="00E84C10"/>
    <w:rsid w:val="00E87E2D"/>
    <w:rsid w:val="00E90405"/>
    <w:rsid w:val="00E92D41"/>
    <w:rsid w:val="00EA2191"/>
    <w:rsid w:val="00EA4890"/>
    <w:rsid w:val="00ED0946"/>
    <w:rsid w:val="00EE107C"/>
    <w:rsid w:val="00EF2D31"/>
    <w:rsid w:val="00F01D2C"/>
    <w:rsid w:val="00F01EC5"/>
    <w:rsid w:val="00F04DC6"/>
    <w:rsid w:val="00F10832"/>
    <w:rsid w:val="00F1215A"/>
    <w:rsid w:val="00F14C92"/>
    <w:rsid w:val="00F228AC"/>
    <w:rsid w:val="00F25910"/>
    <w:rsid w:val="00F3532F"/>
    <w:rsid w:val="00F37AAF"/>
    <w:rsid w:val="00F61EA6"/>
    <w:rsid w:val="00F67306"/>
    <w:rsid w:val="00F7067B"/>
    <w:rsid w:val="00F71043"/>
    <w:rsid w:val="00F72694"/>
    <w:rsid w:val="00F75558"/>
    <w:rsid w:val="00F76A31"/>
    <w:rsid w:val="00F82476"/>
    <w:rsid w:val="00FB414F"/>
    <w:rsid w:val="00FB467F"/>
    <w:rsid w:val="00FC1320"/>
    <w:rsid w:val="00FD76D7"/>
    <w:rsid w:val="02354B3B"/>
    <w:rsid w:val="04A94B69"/>
    <w:rsid w:val="0D1A0356"/>
    <w:rsid w:val="0DF478D0"/>
    <w:rsid w:val="11C41C6D"/>
    <w:rsid w:val="14C76A06"/>
    <w:rsid w:val="156900D7"/>
    <w:rsid w:val="1A445BFA"/>
    <w:rsid w:val="23062162"/>
    <w:rsid w:val="23BC6790"/>
    <w:rsid w:val="2EB63AE8"/>
    <w:rsid w:val="313649AB"/>
    <w:rsid w:val="35D14165"/>
    <w:rsid w:val="37DDFDDE"/>
    <w:rsid w:val="3CA67C0D"/>
    <w:rsid w:val="3CE7015C"/>
    <w:rsid w:val="42FB07A6"/>
    <w:rsid w:val="43ED7A6E"/>
    <w:rsid w:val="47251481"/>
    <w:rsid w:val="48D428C9"/>
    <w:rsid w:val="4A3D7E44"/>
    <w:rsid w:val="543005D1"/>
    <w:rsid w:val="5566161C"/>
    <w:rsid w:val="55867C97"/>
    <w:rsid w:val="5831063A"/>
    <w:rsid w:val="612C342B"/>
    <w:rsid w:val="61BA0A94"/>
    <w:rsid w:val="63A075F3"/>
    <w:rsid w:val="69093A9C"/>
    <w:rsid w:val="6B3E35A2"/>
    <w:rsid w:val="6C2053FE"/>
    <w:rsid w:val="72BD175E"/>
    <w:rsid w:val="73560858"/>
    <w:rsid w:val="73784032"/>
    <w:rsid w:val="76A54559"/>
    <w:rsid w:val="7A02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4F5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DB4F5C"/>
    <w:rPr>
      <w:sz w:val="18"/>
      <w:szCs w:val="18"/>
    </w:rPr>
  </w:style>
  <w:style w:type="paragraph" w:styleId="a4">
    <w:name w:val="footer"/>
    <w:basedOn w:val="a"/>
    <w:link w:val="Char"/>
    <w:uiPriority w:val="99"/>
    <w:qFormat/>
    <w:rsid w:val="00DB4F5C"/>
    <w:pPr>
      <w:tabs>
        <w:tab w:val="center" w:pos="4153"/>
        <w:tab w:val="right" w:pos="8306"/>
      </w:tabs>
      <w:snapToGrid w:val="0"/>
      <w:jc w:val="left"/>
    </w:pPr>
    <w:rPr>
      <w:sz w:val="18"/>
      <w:szCs w:val="18"/>
    </w:rPr>
  </w:style>
  <w:style w:type="paragraph" w:styleId="a5">
    <w:name w:val="header"/>
    <w:basedOn w:val="a"/>
    <w:link w:val="Char0"/>
    <w:uiPriority w:val="99"/>
    <w:qFormat/>
    <w:rsid w:val="00DB4F5C"/>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DB4F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1"/>
    <w:uiPriority w:val="1"/>
    <w:qFormat/>
    <w:rsid w:val="00DB4F5C"/>
    <w:rPr>
      <w:rFonts w:ascii="Calibri" w:hAnsi="Calibri"/>
      <w:sz w:val="22"/>
      <w:szCs w:val="22"/>
    </w:rPr>
  </w:style>
  <w:style w:type="character" w:customStyle="1" w:styleId="Char0">
    <w:name w:val="页眉 Char"/>
    <w:link w:val="a5"/>
    <w:uiPriority w:val="99"/>
    <w:qFormat/>
    <w:rsid w:val="00DB4F5C"/>
    <w:rPr>
      <w:kern w:val="2"/>
      <w:sz w:val="18"/>
      <w:szCs w:val="18"/>
    </w:rPr>
  </w:style>
  <w:style w:type="character" w:customStyle="1" w:styleId="Char">
    <w:name w:val="页脚 Char"/>
    <w:link w:val="a4"/>
    <w:uiPriority w:val="99"/>
    <w:qFormat/>
    <w:rsid w:val="00DB4F5C"/>
    <w:rPr>
      <w:kern w:val="2"/>
      <w:sz w:val="18"/>
      <w:szCs w:val="18"/>
    </w:rPr>
  </w:style>
  <w:style w:type="character" w:customStyle="1" w:styleId="Char1">
    <w:name w:val="无间隔 Char"/>
    <w:link w:val="a7"/>
    <w:uiPriority w:val="1"/>
    <w:qFormat/>
    <w:rsid w:val="00DB4F5C"/>
    <w:rPr>
      <w:rFonts w:ascii="Calibri" w:hAnsi="Calibri"/>
      <w:sz w:val="22"/>
      <w:szCs w:val="22"/>
      <w:lang w:bidi="ar-SA"/>
    </w:rPr>
  </w:style>
  <w:style w:type="table" w:customStyle="1" w:styleId="1">
    <w:name w:val="网格型1"/>
    <w:basedOn w:val="a1"/>
    <w:uiPriority w:val="59"/>
    <w:qFormat/>
    <w:rsid w:val="00DB4F5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DB4F5C"/>
    <w:pPr>
      <w:ind w:firstLineChars="200" w:firstLine="420"/>
    </w:pPr>
  </w:style>
  <w:style w:type="character" w:customStyle="1" w:styleId="15">
    <w:name w:val="15"/>
    <w:basedOn w:val="a0"/>
    <w:rsid w:val="00DB4F5C"/>
    <w:rPr>
      <w:rFonts w:ascii="Calibri" w:hAnsi="Calibri" w:cs="Calibri" w:hint="default"/>
    </w:rPr>
  </w:style>
  <w:style w:type="character" w:customStyle="1" w:styleId="10">
    <w:name w:val="10"/>
    <w:basedOn w:val="a0"/>
    <w:rsid w:val="00DB4F5C"/>
    <w:rPr>
      <w:rFonts w:ascii="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15D8A-58A4-49D1-8858-83ABDF2B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5</Pages>
  <Words>414</Words>
  <Characters>2363</Characters>
  <Application>Microsoft Office Word</Application>
  <DocSecurity>0</DocSecurity>
  <Lines>19</Lines>
  <Paragraphs>5</Paragraphs>
  <ScaleCrop>false</ScaleCrop>
  <Company>SJTU</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Lenovo</cp:lastModifiedBy>
  <cp:revision>75</cp:revision>
  <cp:lastPrinted>2025-09-08T07:13:00Z</cp:lastPrinted>
  <dcterms:created xsi:type="dcterms:W3CDTF">2020-01-16T00:38:00Z</dcterms:created>
  <dcterms:modified xsi:type="dcterms:W3CDTF">2025-09-11T08:20:00Z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