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7E175C" w:rsidRDefault="007E175C" w:rsidP="007E175C">
      <w:pPr>
        <w:jc w:val="center"/>
        <w:rPr>
          <w:rFonts w:ascii="方正小标宋简体" w:eastAsia="方正小标宋简体" w:hAnsiTheme="majorEastAsia"/>
          <w:kern w:val="0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血液净化中心医疗垃圾存放区隔断拆除</w:t>
      </w:r>
    </w:p>
    <w:p w:rsidR="002E1AFF" w:rsidRPr="00D209F9" w:rsidRDefault="007E175C" w:rsidP="007E175C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项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7E175C" w:rsidP="00D209F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bookmarkStart w:id="31" w:name="OLE_LINK32"/>
      <w:r>
        <w:rPr>
          <w:rFonts w:ascii="仿宋" w:eastAsia="仿宋" w:hAnsi="仿宋" w:hint="eastAsia"/>
          <w:color w:val="000000" w:themeColor="text1"/>
          <w:sz w:val="30"/>
          <w:szCs w:val="30"/>
        </w:rPr>
        <w:t>血液净化中心医疗垃圾存放区隔断拆除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9F43E5" w:rsidRPr="00815BE3" w:rsidRDefault="002E1AFF" w:rsidP="00AF2C8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15BE3">
        <w:rPr>
          <w:rFonts w:ascii="仿宋" w:eastAsia="仿宋" w:hAnsi="仿宋" w:hint="eastAsia"/>
          <w:sz w:val="30"/>
          <w:szCs w:val="30"/>
        </w:rPr>
        <w:t>1</w:t>
      </w:r>
      <w:r w:rsidR="009F2ACC" w:rsidRPr="00815BE3">
        <w:rPr>
          <w:rFonts w:ascii="仿宋" w:eastAsia="仿宋" w:hAnsi="仿宋" w:hint="eastAsia"/>
          <w:sz w:val="30"/>
          <w:szCs w:val="30"/>
        </w:rPr>
        <w:t>.</w:t>
      </w:r>
      <w:r w:rsidR="007E175C">
        <w:rPr>
          <w:rFonts w:ascii="仿宋" w:eastAsia="仿宋" w:hAnsi="仿宋" w:hint="eastAsia"/>
          <w:sz w:val="30"/>
          <w:szCs w:val="30"/>
        </w:rPr>
        <w:t>医疗柜搬运，铝合金隔断拆除11㎡，垃圾外运</w:t>
      </w:r>
      <w:r w:rsidR="00382176">
        <w:rPr>
          <w:rFonts w:ascii="仿宋" w:eastAsia="仿宋" w:hAnsi="仿宋" w:hint="eastAsia"/>
          <w:sz w:val="30"/>
          <w:szCs w:val="30"/>
        </w:rPr>
        <w:t>。</w:t>
      </w:r>
      <w:r w:rsidR="00651F30" w:rsidRPr="00815BE3">
        <w:rPr>
          <w:rFonts w:ascii="仿宋" w:eastAsia="仿宋" w:hAnsi="仿宋"/>
          <w:sz w:val="30"/>
          <w:szCs w:val="30"/>
        </w:rPr>
        <w:t xml:space="preserve"> </w:t>
      </w:r>
    </w:p>
    <w:p w:rsidR="002E1AFF" w:rsidRPr="005A2829" w:rsidRDefault="002E1AFF" w:rsidP="002172D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A2829">
        <w:rPr>
          <w:rFonts w:ascii="仿宋" w:eastAsia="仿宋" w:hAnsi="仿宋" w:hint="eastAsia"/>
          <w:sz w:val="30"/>
          <w:szCs w:val="30"/>
        </w:rPr>
        <w:t>2.</w:t>
      </w:r>
      <w:r w:rsidR="005B1E4A">
        <w:rPr>
          <w:rFonts w:ascii="仿宋" w:eastAsia="仿宋" w:hAnsi="仿宋"/>
          <w:sz w:val="30"/>
          <w:szCs w:val="30"/>
        </w:rPr>
        <w:t>自行勘察</w:t>
      </w:r>
      <w:r w:rsidR="00AF2C8D">
        <w:rPr>
          <w:rFonts w:ascii="仿宋" w:eastAsia="仿宋" w:hAnsi="仿宋" w:hint="eastAsia"/>
          <w:sz w:val="30"/>
          <w:szCs w:val="30"/>
        </w:rPr>
        <w:t>现场</w:t>
      </w:r>
      <w:r w:rsidR="005A2829">
        <w:rPr>
          <w:rFonts w:ascii="仿宋" w:eastAsia="仿宋" w:hAnsi="仿宋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7E175C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2172D5">
        <w:rPr>
          <w:rFonts w:ascii="仿宋" w:eastAsia="仿宋" w:hAnsi="仿宋" w:cs="宋体" w:hint="eastAsia"/>
          <w:kern w:val="0"/>
          <w:sz w:val="30"/>
          <w:szCs w:val="30"/>
        </w:rPr>
        <w:t>天完成维修。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lastRenderedPageBreak/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BF07C8" w:rsidRDefault="002E1AFF" w:rsidP="00BF07C8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C372C1">
        <w:rPr>
          <w:rFonts w:ascii="仿宋" w:eastAsia="仿宋" w:hAnsi="仿宋" w:hint="eastAsia"/>
          <w:b/>
          <w:color w:val="000000" w:themeColor="text1"/>
          <w:sz w:val="30"/>
          <w:szCs w:val="30"/>
        </w:rPr>
        <w:t>900</w:t>
      </w:r>
      <w:r w:rsidR="002172D5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32" w:name="_GoBack"/>
      <w:bookmarkEnd w:id="32"/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Pr="00382176" w:rsidRDefault="003873E7" w:rsidP="002855A8">
      <w:pPr>
        <w:rPr>
          <w:rFonts w:ascii="仿宋" w:eastAsia="仿宋" w:hAnsi="仿宋"/>
          <w:sz w:val="30"/>
          <w:szCs w:val="30"/>
        </w:rPr>
      </w:pPr>
    </w:p>
    <w:p w:rsidR="00A76B50" w:rsidRDefault="00A76B50" w:rsidP="002855A8">
      <w:pPr>
        <w:rPr>
          <w:rFonts w:ascii="仿宋" w:eastAsia="仿宋" w:hAnsi="仿宋"/>
          <w:sz w:val="30"/>
          <w:szCs w:val="30"/>
        </w:rPr>
      </w:pPr>
    </w:p>
    <w:p w:rsidR="005B1E4A" w:rsidRDefault="005B1E4A" w:rsidP="002855A8">
      <w:pPr>
        <w:rPr>
          <w:rFonts w:ascii="仿宋" w:eastAsia="仿宋" w:hAnsi="仿宋"/>
          <w:sz w:val="30"/>
          <w:szCs w:val="30"/>
        </w:rPr>
      </w:pPr>
    </w:p>
    <w:p w:rsidR="005B1E4A" w:rsidRDefault="005B1E4A" w:rsidP="002855A8">
      <w:pPr>
        <w:rPr>
          <w:rFonts w:ascii="仿宋" w:eastAsia="仿宋" w:hAnsi="仿宋"/>
          <w:sz w:val="30"/>
          <w:szCs w:val="30"/>
        </w:rPr>
      </w:pPr>
    </w:p>
    <w:p w:rsidR="005B1E4A" w:rsidRDefault="005B1E4A" w:rsidP="002855A8">
      <w:pPr>
        <w:rPr>
          <w:rFonts w:ascii="仿宋" w:eastAsia="仿宋" w:hAnsi="仿宋"/>
          <w:sz w:val="30"/>
          <w:szCs w:val="30"/>
        </w:rPr>
      </w:pPr>
    </w:p>
    <w:p w:rsidR="00C372C1" w:rsidRDefault="00C372C1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8900" w:type="dxa"/>
        <w:tblInd w:w="93" w:type="dxa"/>
        <w:tblLook w:val="04A0"/>
      </w:tblPr>
      <w:tblGrid>
        <w:gridCol w:w="1140"/>
        <w:gridCol w:w="3200"/>
        <w:gridCol w:w="1260"/>
        <w:gridCol w:w="1120"/>
        <w:gridCol w:w="940"/>
        <w:gridCol w:w="1240"/>
      </w:tblGrid>
      <w:tr w:rsidR="00C372C1" w:rsidRPr="00C372C1" w:rsidTr="00C372C1">
        <w:trPr>
          <w:trHeight w:val="919"/>
        </w:trPr>
        <w:tc>
          <w:tcPr>
            <w:tcW w:w="8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372C1">
              <w:rPr>
                <w:rFonts w:ascii="宋体" w:hAnsi="宋体" w:cs="宋体" w:hint="eastAsia"/>
                <w:kern w:val="0"/>
                <w:sz w:val="28"/>
                <w:szCs w:val="28"/>
              </w:rPr>
              <w:t>血液净化中心医疗垃圾存放区隔断拆除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比价清单</w:t>
            </w:r>
          </w:p>
        </w:tc>
      </w:tr>
      <w:tr w:rsidR="00C372C1" w:rsidRPr="00C372C1" w:rsidTr="00C372C1">
        <w:trPr>
          <w:trHeight w:val="40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72C1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72C1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72C1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72C1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72C1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72C1"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</w:tr>
      <w:tr w:rsidR="00C372C1" w:rsidRPr="00C372C1" w:rsidTr="00C372C1">
        <w:trPr>
          <w:trHeight w:val="402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72C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72C1">
              <w:rPr>
                <w:rFonts w:ascii="宋体" w:hAnsi="宋体" w:cs="宋体" w:hint="eastAsia"/>
                <w:kern w:val="0"/>
                <w:sz w:val="24"/>
              </w:rPr>
              <w:t>医疗柜搬运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72C1"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72C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72C1" w:rsidRPr="00C372C1" w:rsidTr="00C372C1">
        <w:trPr>
          <w:trHeight w:val="402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72C1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72C1">
              <w:rPr>
                <w:rFonts w:ascii="宋体" w:hAnsi="宋体" w:cs="宋体" w:hint="eastAsia"/>
                <w:kern w:val="0"/>
                <w:sz w:val="24"/>
              </w:rPr>
              <w:t>隔断拆除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72C1">
              <w:rPr>
                <w:rFonts w:ascii="宋体" w:hAnsi="宋体" w:cs="宋体" w:hint="eastAsia"/>
                <w:kern w:val="0"/>
                <w:sz w:val="24"/>
              </w:rPr>
              <w:t>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72C1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372C1" w:rsidRPr="00C372C1" w:rsidTr="00C372C1">
        <w:trPr>
          <w:trHeight w:val="402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72C1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72C1">
              <w:rPr>
                <w:rFonts w:ascii="宋体" w:hAnsi="宋体" w:cs="宋体" w:hint="eastAsia"/>
                <w:kern w:val="0"/>
                <w:sz w:val="24"/>
              </w:rPr>
              <w:t>现场卫生打扫、垃圾外运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72C1"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72C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372C1" w:rsidRPr="00C372C1" w:rsidTr="00C372C1">
        <w:trPr>
          <w:trHeight w:val="40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72C1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72C1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2C1" w:rsidRPr="00C372C1" w:rsidRDefault="00C372C1" w:rsidP="00C37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C372C1" w:rsidRDefault="00C372C1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833" w:rsidRDefault="00350833" w:rsidP="002D0212">
      <w:r>
        <w:separator/>
      </w:r>
    </w:p>
  </w:endnote>
  <w:endnote w:type="continuationSeparator" w:id="1">
    <w:p w:rsidR="00350833" w:rsidRDefault="00350833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833" w:rsidRDefault="00350833" w:rsidP="002D0212">
      <w:r>
        <w:separator/>
      </w:r>
    </w:p>
  </w:footnote>
  <w:footnote w:type="continuationSeparator" w:id="1">
    <w:p w:rsidR="00350833" w:rsidRDefault="00350833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7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184B"/>
    <w:rsid w:val="00014360"/>
    <w:rsid w:val="00020D6B"/>
    <w:rsid w:val="00022D70"/>
    <w:rsid w:val="000244BD"/>
    <w:rsid w:val="00025EC5"/>
    <w:rsid w:val="000260DD"/>
    <w:rsid w:val="00033DFF"/>
    <w:rsid w:val="00036BF0"/>
    <w:rsid w:val="00037A69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A6A4D"/>
    <w:rsid w:val="000B075A"/>
    <w:rsid w:val="000B2299"/>
    <w:rsid w:val="000B6EA3"/>
    <w:rsid w:val="000B7517"/>
    <w:rsid w:val="000C1218"/>
    <w:rsid w:val="000C1A08"/>
    <w:rsid w:val="000C45B0"/>
    <w:rsid w:val="000E4A36"/>
    <w:rsid w:val="000E5F9A"/>
    <w:rsid w:val="000F50E6"/>
    <w:rsid w:val="000F6E15"/>
    <w:rsid w:val="000F72D3"/>
    <w:rsid w:val="000F7E72"/>
    <w:rsid w:val="001017E9"/>
    <w:rsid w:val="001024F8"/>
    <w:rsid w:val="001079DC"/>
    <w:rsid w:val="001108C2"/>
    <w:rsid w:val="00113CFC"/>
    <w:rsid w:val="00115525"/>
    <w:rsid w:val="001171E0"/>
    <w:rsid w:val="00121395"/>
    <w:rsid w:val="00126C30"/>
    <w:rsid w:val="00127098"/>
    <w:rsid w:val="00127955"/>
    <w:rsid w:val="00130368"/>
    <w:rsid w:val="001312CE"/>
    <w:rsid w:val="0013184F"/>
    <w:rsid w:val="0013302D"/>
    <w:rsid w:val="001335AA"/>
    <w:rsid w:val="0013529C"/>
    <w:rsid w:val="00143439"/>
    <w:rsid w:val="0014414B"/>
    <w:rsid w:val="00144A57"/>
    <w:rsid w:val="00146937"/>
    <w:rsid w:val="001514AA"/>
    <w:rsid w:val="00151D82"/>
    <w:rsid w:val="0015349C"/>
    <w:rsid w:val="00162535"/>
    <w:rsid w:val="00172929"/>
    <w:rsid w:val="0017335D"/>
    <w:rsid w:val="00195FAC"/>
    <w:rsid w:val="001A1AFE"/>
    <w:rsid w:val="001B2B36"/>
    <w:rsid w:val="001C6082"/>
    <w:rsid w:val="001D2B1B"/>
    <w:rsid w:val="001D2D4E"/>
    <w:rsid w:val="001D323F"/>
    <w:rsid w:val="001D36BE"/>
    <w:rsid w:val="001E0FD9"/>
    <w:rsid w:val="001F2A0D"/>
    <w:rsid w:val="00200EDE"/>
    <w:rsid w:val="002172D5"/>
    <w:rsid w:val="0022049B"/>
    <w:rsid w:val="00224AC6"/>
    <w:rsid w:val="0023044F"/>
    <w:rsid w:val="002305C0"/>
    <w:rsid w:val="00231A42"/>
    <w:rsid w:val="00233038"/>
    <w:rsid w:val="00235E4A"/>
    <w:rsid w:val="00241FB8"/>
    <w:rsid w:val="002423ED"/>
    <w:rsid w:val="002430BC"/>
    <w:rsid w:val="002523B6"/>
    <w:rsid w:val="00253F70"/>
    <w:rsid w:val="002569CA"/>
    <w:rsid w:val="002612EA"/>
    <w:rsid w:val="00261E47"/>
    <w:rsid w:val="00263033"/>
    <w:rsid w:val="002702B7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D588D"/>
    <w:rsid w:val="002E1AFF"/>
    <w:rsid w:val="002E60C5"/>
    <w:rsid w:val="00306B7C"/>
    <w:rsid w:val="003137C0"/>
    <w:rsid w:val="0031698F"/>
    <w:rsid w:val="00325D29"/>
    <w:rsid w:val="00326178"/>
    <w:rsid w:val="00330D5A"/>
    <w:rsid w:val="003311C7"/>
    <w:rsid w:val="0033127B"/>
    <w:rsid w:val="00334FE2"/>
    <w:rsid w:val="003356E2"/>
    <w:rsid w:val="003406ED"/>
    <w:rsid w:val="00340BDC"/>
    <w:rsid w:val="00350833"/>
    <w:rsid w:val="00353DF5"/>
    <w:rsid w:val="003559F6"/>
    <w:rsid w:val="0035719A"/>
    <w:rsid w:val="003674C3"/>
    <w:rsid w:val="00372B33"/>
    <w:rsid w:val="00382176"/>
    <w:rsid w:val="003848ED"/>
    <w:rsid w:val="003849D6"/>
    <w:rsid w:val="00385A7D"/>
    <w:rsid w:val="003873E7"/>
    <w:rsid w:val="003904E9"/>
    <w:rsid w:val="00395CAC"/>
    <w:rsid w:val="003A53A2"/>
    <w:rsid w:val="003C07CB"/>
    <w:rsid w:val="003C3AAB"/>
    <w:rsid w:val="003D32D7"/>
    <w:rsid w:val="003D783D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016A"/>
    <w:rsid w:val="004524E4"/>
    <w:rsid w:val="00453AF8"/>
    <w:rsid w:val="00465269"/>
    <w:rsid w:val="00470AE9"/>
    <w:rsid w:val="00476898"/>
    <w:rsid w:val="00482238"/>
    <w:rsid w:val="00491C1D"/>
    <w:rsid w:val="00495369"/>
    <w:rsid w:val="004B60CC"/>
    <w:rsid w:val="004C131A"/>
    <w:rsid w:val="004D398C"/>
    <w:rsid w:val="004D4164"/>
    <w:rsid w:val="004D712B"/>
    <w:rsid w:val="004E5205"/>
    <w:rsid w:val="004E7939"/>
    <w:rsid w:val="004F2DDE"/>
    <w:rsid w:val="004F5012"/>
    <w:rsid w:val="004F5EF9"/>
    <w:rsid w:val="00500C70"/>
    <w:rsid w:val="00513E61"/>
    <w:rsid w:val="00517CF4"/>
    <w:rsid w:val="00520E99"/>
    <w:rsid w:val="0052543B"/>
    <w:rsid w:val="005264EA"/>
    <w:rsid w:val="0052679D"/>
    <w:rsid w:val="00530389"/>
    <w:rsid w:val="00535488"/>
    <w:rsid w:val="0054610A"/>
    <w:rsid w:val="005519CF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957A5"/>
    <w:rsid w:val="005A214C"/>
    <w:rsid w:val="005A2829"/>
    <w:rsid w:val="005A28F0"/>
    <w:rsid w:val="005A4523"/>
    <w:rsid w:val="005A7A0B"/>
    <w:rsid w:val="005B1DA3"/>
    <w:rsid w:val="005B1E4A"/>
    <w:rsid w:val="005B6F72"/>
    <w:rsid w:val="005C1225"/>
    <w:rsid w:val="005C2DC8"/>
    <w:rsid w:val="005D2705"/>
    <w:rsid w:val="005D6CF1"/>
    <w:rsid w:val="005E690A"/>
    <w:rsid w:val="005F512E"/>
    <w:rsid w:val="005F55F0"/>
    <w:rsid w:val="00606F03"/>
    <w:rsid w:val="00612557"/>
    <w:rsid w:val="00617A9B"/>
    <w:rsid w:val="00621AB5"/>
    <w:rsid w:val="00625B81"/>
    <w:rsid w:val="00626359"/>
    <w:rsid w:val="00631760"/>
    <w:rsid w:val="0063257D"/>
    <w:rsid w:val="00642C39"/>
    <w:rsid w:val="00643F20"/>
    <w:rsid w:val="0064410E"/>
    <w:rsid w:val="00646677"/>
    <w:rsid w:val="00651F30"/>
    <w:rsid w:val="00657716"/>
    <w:rsid w:val="00660DDE"/>
    <w:rsid w:val="00670DFF"/>
    <w:rsid w:val="006859CC"/>
    <w:rsid w:val="006863A4"/>
    <w:rsid w:val="0069284C"/>
    <w:rsid w:val="006930B3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463B"/>
    <w:rsid w:val="006E6F67"/>
    <w:rsid w:val="006F4FF5"/>
    <w:rsid w:val="006F7BAF"/>
    <w:rsid w:val="007040CF"/>
    <w:rsid w:val="00707462"/>
    <w:rsid w:val="00714B9E"/>
    <w:rsid w:val="007152DF"/>
    <w:rsid w:val="0072142A"/>
    <w:rsid w:val="00723906"/>
    <w:rsid w:val="00726550"/>
    <w:rsid w:val="007306D9"/>
    <w:rsid w:val="00742659"/>
    <w:rsid w:val="007453CE"/>
    <w:rsid w:val="00753209"/>
    <w:rsid w:val="00757A69"/>
    <w:rsid w:val="00761FC8"/>
    <w:rsid w:val="007674C0"/>
    <w:rsid w:val="00770005"/>
    <w:rsid w:val="00770C56"/>
    <w:rsid w:val="00774965"/>
    <w:rsid w:val="00787E84"/>
    <w:rsid w:val="00795773"/>
    <w:rsid w:val="007A18B2"/>
    <w:rsid w:val="007A7EF7"/>
    <w:rsid w:val="007B5D2A"/>
    <w:rsid w:val="007B72FD"/>
    <w:rsid w:val="007E175C"/>
    <w:rsid w:val="007E1D42"/>
    <w:rsid w:val="00803EC0"/>
    <w:rsid w:val="00811F12"/>
    <w:rsid w:val="00815BE3"/>
    <w:rsid w:val="00820566"/>
    <w:rsid w:val="008215D4"/>
    <w:rsid w:val="00831BD4"/>
    <w:rsid w:val="0083549E"/>
    <w:rsid w:val="0083755A"/>
    <w:rsid w:val="008402A6"/>
    <w:rsid w:val="008413E6"/>
    <w:rsid w:val="008434C2"/>
    <w:rsid w:val="00847B79"/>
    <w:rsid w:val="00850714"/>
    <w:rsid w:val="00850797"/>
    <w:rsid w:val="0085085C"/>
    <w:rsid w:val="008563F3"/>
    <w:rsid w:val="00861BE8"/>
    <w:rsid w:val="008656E0"/>
    <w:rsid w:val="00874C01"/>
    <w:rsid w:val="00877CFD"/>
    <w:rsid w:val="008802F7"/>
    <w:rsid w:val="008862C3"/>
    <w:rsid w:val="00887D20"/>
    <w:rsid w:val="00896694"/>
    <w:rsid w:val="00897BE5"/>
    <w:rsid w:val="008A0B65"/>
    <w:rsid w:val="008A3EC2"/>
    <w:rsid w:val="008B0F0C"/>
    <w:rsid w:val="008B27CB"/>
    <w:rsid w:val="008B5C19"/>
    <w:rsid w:val="008B5D52"/>
    <w:rsid w:val="008C3821"/>
    <w:rsid w:val="008D15C7"/>
    <w:rsid w:val="008D2881"/>
    <w:rsid w:val="008D3B7E"/>
    <w:rsid w:val="008E7541"/>
    <w:rsid w:val="008F4060"/>
    <w:rsid w:val="008F54F1"/>
    <w:rsid w:val="0090371F"/>
    <w:rsid w:val="009131C1"/>
    <w:rsid w:val="00916884"/>
    <w:rsid w:val="00921F3F"/>
    <w:rsid w:val="00925E36"/>
    <w:rsid w:val="00941203"/>
    <w:rsid w:val="00945443"/>
    <w:rsid w:val="009466F1"/>
    <w:rsid w:val="009542D7"/>
    <w:rsid w:val="00955277"/>
    <w:rsid w:val="009559B7"/>
    <w:rsid w:val="00960231"/>
    <w:rsid w:val="00963119"/>
    <w:rsid w:val="009765F5"/>
    <w:rsid w:val="009774AD"/>
    <w:rsid w:val="00987BBC"/>
    <w:rsid w:val="009A19BF"/>
    <w:rsid w:val="009A6403"/>
    <w:rsid w:val="009A7DFF"/>
    <w:rsid w:val="009C4378"/>
    <w:rsid w:val="009C44AF"/>
    <w:rsid w:val="009D2F25"/>
    <w:rsid w:val="009D3EC7"/>
    <w:rsid w:val="009D6C39"/>
    <w:rsid w:val="009F0263"/>
    <w:rsid w:val="009F2ACC"/>
    <w:rsid w:val="009F43E5"/>
    <w:rsid w:val="00A01594"/>
    <w:rsid w:val="00A13710"/>
    <w:rsid w:val="00A167F4"/>
    <w:rsid w:val="00A2540D"/>
    <w:rsid w:val="00A31C8B"/>
    <w:rsid w:val="00A3225D"/>
    <w:rsid w:val="00A401DE"/>
    <w:rsid w:val="00A57F4A"/>
    <w:rsid w:val="00A629C1"/>
    <w:rsid w:val="00A71C6B"/>
    <w:rsid w:val="00A76B50"/>
    <w:rsid w:val="00A8062A"/>
    <w:rsid w:val="00A85182"/>
    <w:rsid w:val="00A85BBC"/>
    <w:rsid w:val="00A92A64"/>
    <w:rsid w:val="00AB15C2"/>
    <w:rsid w:val="00AC3BDE"/>
    <w:rsid w:val="00AC5F5C"/>
    <w:rsid w:val="00AE1F0A"/>
    <w:rsid w:val="00AE5A38"/>
    <w:rsid w:val="00AF02D8"/>
    <w:rsid w:val="00AF189A"/>
    <w:rsid w:val="00AF2C8D"/>
    <w:rsid w:val="00B0041B"/>
    <w:rsid w:val="00B20441"/>
    <w:rsid w:val="00B27ADD"/>
    <w:rsid w:val="00B337DE"/>
    <w:rsid w:val="00B42065"/>
    <w:rsid w:val="00B4456F"/>
    <w:rsid w:val="00B46B55"/>
    <w:rsid w:val="00B501F0"/>
    <w:rsid w:val="00B52726"/>
    <w:rsid w:val="00B62E13"/>
    <w:rsid w:val="00B63C2B"/>
    <w:rsid w:val="00B70AC0"/>
    <w:rsid w:val="00B8560A"/>
    <w:rsid w:val="00B9040B"/>
    <w:rsid w:val="00B9211B"/>
    <w:rsid w:val="00B924A9"/>
    <w:rsid w:val="00B94395"/>
    <w:rsid w:val="00B94442"/>
    <w:rsid w:val="00BA4D39"/>
    <w:rsid w:val="00BB1203"/>
    <w:rsid w:val="00BB4057"/>
    <w:rsid w:val="00BB6D20"/>
    <w:rsid w:val="00BC034B"/>
    <w:rsid w:val="00BC2B5D"/>
    <w:rsid w:val="00BC4C59"/>
    <w:rsid w:val="00BC5FD4"/>
    <w:rsid w:val="00BD7894"/>
    <w:rsid w:val="00BE0162"/>
    <w:rsid w:val="00BE10AE"/>
    <w:rsid w:val="00BE688C"/>
    <w:rsid w:val="00BE72DD"/>
    <w:rsid w:val="00BF07C8"/>
    <w:rsid w:val="00BF7ADE"/>
    <w:rsid w:val="00C027FA"/>
    <w:rsid w:val="00C119F8"/>
    <w:rsid w:val="00C26D0E"/>
    <w:rsid w:val="00C331DF"/>
    <w:rsid w:val="00C372C1"/>
    <w:rsid w:val="00C37CB6"/>
    <w:rsid w:val="00C4142B"/>
    <w:rsid w:val="00C423E7"/>
    <w:rsid w:val="00C47B29"/>
    <w:rsid w:val="00C5162D"/>
    <w:rsid w:val="00C606D3"/>
    <w:rsid w:val="00C60F14"/>
    <w:rsid w:val="00C642F1"/>
    <w:rsid w:val="00C70ED1"/>
    <w:rsid w:val="00C73420"/>
    <w:rsid w:val="00C73613"/>
    <w:rsid w:val="00C7462B"/>
    <w:rsid w:val="00C80A96"/>
    <w:rsid w:val="00C8293F"/>
    <w:rsid w:val="00C84A2C"/>
    <w:rsid w:val="00C859F0"/>
    <w:rsid w:val="00C906EA"/>
    <w:rsid w:val="00C909CD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1093A"/>
    <w:rsid w:val="00D13875"/>
    <w:rsid w:val="00D209F9"/>
    <w:rsid w:val="00D267CA"/>
    <w:rsid w:val="00D455E5"/>
    <w:rsid w:val="00D46D94"/>
    <w:rsid w:val="00D55BED"/>
    <w:rsid w:val="00D63854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1186"/>
    <w:rsid w:val="00D84AF2"/>
    <w:rsid w:val="00D859DF"/>
    <w:rsid w:val="00D85DBB"/>
    <w:rsid w:val="00D903A5"/>
    <w:rsid w:val="00D911D5"/>
    <w:rsid w:val="00DA1179"/>
    <w:rsid w:val="00DA4557"/>
    <w:rsid w:val="00DA6BA5"/>
    <w:rsid w:val="00DC11D8"/>
    <w:rsid w:val="00DD1CAB"/>
    <w:rsid w:val="00DD3C87"/>
    <w:rsid w:val="00DE23E2"/>
    <w:rsid w:val="00DE2EEB"/>
    <w:rsid w:val="00DE48F8"/>
    <w:rsid w:val="00DE5B99"/>
    <w:rsid w:val="00DE6330"/>
    <w:rsid w:val="00DE6BF2"/>
    <w:rsid w:val="00DF1905"/>
    <w:rsid w:val="00DF1D6F"/>
    <w:rsid w:val="00DF7520"/>
    <w:rsid w:val="00E06226"/>
    <w:rsid w:val="00E06673"/>
    <w:rsid w:val="00E1070E"/>
    <w:rsid w:val="00E145B3"/>
    <w:rsid w:val="00E14747"/>
    <w:rsid w:val="00E14F92"/>
    <w:rsid w:val="00E17C8D"/>
    <w:rsid w:val="00E27154"/>
    <w:rsid w:val="00E312CD"/>
    <w:rsid w:val="00E35389"/>
    <w:rsid w:val="00E42CE9"/>
    <w:rsid w:val="00E436CF"/>
    <w:rsid w:val="00E460D7"/>
    <w:rsid w:val="00E60789"/>
    <w:rsid w:val="00E60A8A"/>
    <w:rsid w:val="00E62666"/>
    <w:rsid w:val="00E641D2"/>
    <w:rsid w:val="00E7059A"/>
    <w:rsid w:val="00E874DB"/>
    <w:rsid w:val="00EA0A9B"/>
    <w:rsid w:val="00EA790B"/>
    <w:rsid w:val="00EB0BC9"/>
    <w:rsid w:val="00EB0E89"/>
    <w:rsid w:val="00EB27A6"/>
    <w:rsid w:val="00EB6208"/>
    <w:rsid w:val="00ED12D9"/>
    <w:rsid w:val="00ED39C5"/>
    <w:rsid w:val="00EE53BF"/>
    <w:rsid w:val="00EF408C"/>
    <w:rsid w:val="00EF4673"/>
    <w:rsid w:val="00EF4AD0"/>
    <w:rsid w:val="00EF5506"/>
    <w:rsid w:val="00F0022C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4AF9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C1F1E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CA63-36F5-448D-A8B3-8F0C5BBD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144</Words>
  <Characters>824</Characters>
  <Application>Microsoft Office Word</Application>
  <DocSecurity>0</DocSecurity>
  <Lines>6</Lines>
  <Paragraphs>1</Paragraphs>
  <ScaleCrop>false</ScaleCrop>
  <Company>WRGHO.COM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84</cp:revision>
  <cp:lastPrinted>2025-09-01T03:08:00Z</cp:lastPrinted>
  <dcterms:created xsi:type="dcterms:W3CDTF">2025-03-19T03:22:00Z</dcterms:created>
  <dcterms:modified xsi:type="dcterms:W3CDTF">2025-09-08T01:53:00Z</dcterms:modified>
</cp:coreProperties>
</file>