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A2" w:rsidRDefault="000A3FEB" w:rsidP="00FB787D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产科隔离分娩室净化空调机组移机项目比价方案</w:t>
      </w:r>
    </w:p>
    <w:p w:rsidR="00F75CA2" w:rsidRDefault="000A3FEB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bookmarkStart w:id="0" w:name="OLE_LINK1"/>
      <w:bookmarkStart w:id="1" w:name="OLE_LINK2"/>
      <w:r>
        <w:rPr>
          <w:rFonts w:ascii="仿宋" w:eastAsia="仿宋" w:hAnsi="仿宋" w:hint="eastAsia"/>
          <w:color w:val="000000" w:themeColor="text1"/>
          <w:sz w:val="32"/>
        </w:rPr>
        <w:t>产科隔离分娩室净化空调机组移机项目比价</w:t>
      </w:r>
      <w:bookmarkEnd w:id="0"/>
      <w:bookmarkEnd w:id="1"/>
      <w:r>
        <w:rPr>
          <w:rFonts w:ascii="仿宋" w:eastAsia="仿宋" w:hAnsi="仿宋" w:hint="eastAsia"/>
          <w:color w:val="000000" w:themeColor="text1"/>
          <w:sz w:val="32"/>
        </w:rPr>
        <w:t>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F75CA2" w:rsidRDefault="000A3FE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F75CA2" w:rsidRDefault="000A3FEB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1.产科隔离分娩室使用的净化空调机组需整体移机至北面厕所位置，项目包含移机、安装、厕所改造等（固定总价，包含项目实施所需要的一切移机、人员、辅材等费用）</w:t>
      </w:r>
    </w:p>
    <w:p w:rsidR="00F75CA2" w:rsidRDefault="000A3FEB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2.现场自行勘察或与联系人联系勘察现场（联系人：丁伟，13952944671）。</w:t>
      </w:r>
    </w:p>
    <w:p w:rsidR="00F75CA2" w:rsidRDefault="000A3FEB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3.移机方案由投标单位自拟，移机完成后需保证设施完好，使用正常，因移机发生的设备损坏或场地损坏，中标单位需负责修复完好或赔偿。</w:t>
      </w:r>
    </w:p>
    <w:p w:rsidR="00F75CA2" w:rsidRDefault="000A3FEB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kern w:val="0"/>
          <w:sz w:val="30"/>
          <w:szCs w:val="30"/>
        </w:rPr>
        <w:t>按行业规程实施，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服从院方安排，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质保期为2年。（以验收之日起计）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F75CA2" w:rsidRDefault="000A3FEB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5.接到中标通知后，工期3天完成</w:t>
      </w:r>
      <w:r>
        <w:rPr>
          <w:rFonts w:ascii="仿宋" w:eastAsia="仿宋" w:hAnsi="仿宋" w:hint="eastAsia"/>
          <w:sz w:val="30"/>
          <w:szCs w:val="30"/>
        </w:rPr>
        <w:t>移机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F75CA2" w:rsidRDefault="000A3FEB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6.移机期间安全责任由中标单位自行负责,发生任何安全事故与招标单位无关。</w:t>
      </w:r>
    </w:p>
    <w:p w:rsidR="00F75CA2" w:rsidRDefault="000A3FEB">
      <w:pPr>
        <w:adjustRightInd w:val="0"/>
        <w:ind w:firstLineChars="200" w:firstLine="600"/>
        <w:rPr>
          <w:rFonts w:ascii="仿宋" w:eastAsia="仿宋" w:hAnsi="仿宋" w:cs="宋体"/>
          <w:color w:val="FF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7.验收标准：</w:t>
      </w:r>
      <w:r>
        <w:rPr>
          <w:rFonts w:ascii="仿宋" w:eastAsia="仿宋" w:hAnsi="仿宋" w:hint="eastAsia"/>
          <w:color w:val="FF0000"/>
          <w:sz w:val="30"/>
          <w:szCs w:val="30"/>
        </w:rPr>
        <w:t>移机完成后需保证设施及场地完好，提供具有合规资质的第三方层流指标检测报告，检测项目参考《GB50333-2013》。</w:t>
      </w:r>
    </w:p>
    <w:p w:rsidR="00F75CA2" w:rsidRDefault="000A3FEB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9.费用结算：经验收合格，三个月后一次性结算。</w:t>
      </w:r>
    </w:p>
    <w:p w:rsidR="00F75CA2" w:rsidRDefault="000A3FEB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lastRenderedPageBreak/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F75CA2" w:rsidRDefault="000A3FEB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</w:t>
      </w:r>
      <w:r w:rsidR="00AB1655" w:rsidRPr="006E1FE8">
        <w:rPr>
          <w:rFonts w:ascii="仿宋" w:eastAsia="仿宋" w:hAnsi="仿宋" w:cs="宋体"/>
          <w:kern w:val="0"/>
          <w:sz w:val="32"/>
        </w:rPr>
        <w:t>如投标人</w:t>
      </w:r>
      <w:r w:rsidR="00AB1655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AB1655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650FFB" w:rsidRPr="00EB7968" w:rsidRDefault="00650FFB" w:rsidP="00650FF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 w:rsidRPr="00EB7968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650FFB" w:rsidRDefault="00650FFB" w:rsidP="00650FFB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>
        <w:rPr>
          <w:rFonts w:ascii="仿宋" w:eastAsia="仿宋" w:hAnsi="仿宋" w:cs="宋体" w:hint="eastAsia"/>
          <w:color w:val="FF0000"/>
          <w:kern w:val="0"/>
          <w:sz w:val="32"/>
        </w:rPr>
        <w:t>净化设备维修、服务等相关资质。</w:t>
      </w:r>
    </w:p>
    <w:p w:rsidR="00F75CA2" w:rsidRDefault="00650FF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四、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F75CA2" w:rsidRDefault="000A3FEB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F75CA2" w:rsidRDefault="000A3FEB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F75CA2" w:rsidRDefault="000A3FEB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F75CA2" w:rsidRDefault="000A3FEB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F75CA2" w:rsidRDefault="00650FF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五、项目参考价格：4.8万元</w:t>
      </w:r>
    </w:p>
    <w:p w:rsidR="000F0067" w:rsidRDefault="000F006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F0067" w:rsidRDefault="000F006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p w:rsidR="00001587" w:rsidRPr="00001587" w:rsidRDefault="00001587" w:rsidP="0000158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001587">
        <w:rPr>
          <w:rFonts w:ascii="仿宋" w:eastAsia="仿宋" w:hAnsi="仿宋" w:hint="eastAsia"/>
          <w:b/>
          <w:color w:val="000000" w:themeColor="text1"/>
          <w:sz w:val="32"/>
        </w:rPr>
        <w:t>产科隔离分娩室净化空调机组移机项目比价清单</w:t>
      </w:r>
    </w:p>
    <w:tbl>
      <w:tblPr>
        <w:tblStyle w:val="a7"/>
        <w:tblW w:w="97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2496"/>
        <w:gridCol w:w="2124"/>
        <w:gridCol w:w="888"/>
        <w:gridCol w:w="936"/>
        <w:gridCol w:w="1212"/>
        <w:gridCol w:w="1608"/>
      </w:tblGrid>
      <w:tr w:rsidR="00A74285" w:rsidTr="00025CD1">
        <w:tc>
          <w:tcPr>
            <w:tcW w:w="460" w:type="dxa"/>
            <w:vAlign w:val="center"/>
          </w:tcPr>
          <w:p w:rsidR="00A74285" w:rsidRDefault="00A74285" w:rsidP="00025C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96" w:type="dxa"/>
            <w:vAlign w:val="center"/>
          </w:tcPr>
          <w:p w:rsidR="00A74285" w:rsidRDefault="00A74285" w:rsidP="00025C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  名</w:t>
            </w:r>
          </w:p>
        </w:tc>
        <w:tc>
          <w:tcPr>
            <w:tcW w:w="2124" w:type="dxa"/>
            <w:vAlign w:val="center"/>
          </w:tcPr>
          <w:p w:rsidR="00A74285" w:rsidRDefault="00A74285" w:rsidP="00025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特性说明</w:t>
            </w:r>
          </w:p>
        </w:tc>
        <w:tc>
          <w:tcPr>
            <w:tcW w:w="888" w:type="dxa"/>
            <w:vAlign w:val="center"/>
          </w:tcPr>
          <w:p w:rsidR="00A74285" w:rsidRDefault="00A74285" w:rsidP="00025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36" w:type="dxa"/>
          </w:tcPr>
          <w:p w:rsidR="00A74285" w:rsidRDefault="00A74285" w:rsidP="00025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12" w:type="dxa"/>
          </w:tcPr>
          <w:p w:rsidR="00A74285" w:rsidRDefault="00A74285" w:rsidP="00025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608" w:type="dxa"/>
          </w:tcPr>
          <w:p w:rsidR="00A74285" w:rsidRDefault="00A74285" w:rsidP="00025C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总价（元）</w:t>
            </w:r>
          </w:p>
        </w:tc>
      </w:tr>
      <w:tr w:rsidR="00A74285" w:rsidTr="00025CD1">
        <w:trPr>
          <w:trHeight w:val="450"/>
        </w:trPr>
        <w:tc>
          <w:tcPr>
            <w:tcW w:w="460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9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男女卫生间隔间拆除</w:t>
            </w:r>
          </w:p>
        </w:tc>
        <w:tc>
          <w:tcPr>
            <w:tcW w:w="2124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需将原卫生间隔断和隔墙拆除 </w:t>
            </w:r>
          </w:p>
        </w:tc>
        <w:tc>
          <w:tcPr>
            <w:tcW w:w="88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93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2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4285" w:rsidTr="00025CD1">
        <w:trPr>
          <w:trHeight w:val="450"/>
        </w:trPr>
        <w:tc>
          <w:tcPr>
            <w:tcW w:w="460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9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新风机组、排风机、新风处理机、控制电柜和加湿器移位</w:t>
            </w:r>
          </w:p>
        </w:tc>
        <w:tc>
          <w:tcPr>
            <w:tcW w:w="2124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从老机房拆除并移到新机房</w:t>
            </w:r>
          </w:p>
        </w:tc>
        <w:tc>
          <w:tcPr>
            <w:tcW w:w="88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93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2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4285" w:rsidTr="00025CD1">
        <w:trPr>
          <w:trHeight w:val="450"/>
        </w:trPr>
        <w:tc>
          <w:tcPr>
            <w:tcW w:w="460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9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中央空调进回水管路拆除、移位</w:t>
            </w:r>
          </w:p>
        </w:tc>
        <w:tc>
          <w:tcPr>
            <w:tcW w:w="2124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将旧机房和楼道的水管拆除出并连接到新机房去，与机组连接。</w:t>
            </w:r>
          </w:p>
        </w:tc>
        <w:tc>
          <w:tcPr>
            <w:tcW w:w="88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93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2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4285" w:rsidTr="00025CD1">
        <w:trPr>
          <w:trHeight w:val="450"/>
        </w:trPr>
        <w:tc>
          <w:tcPr>
            <w:tcW w:w="460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9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新风管、送风管、排风管拆除、移位</w:t>
            </w:r>
          </w:p>
        </w:tc>
        <w:tc>
          <w:tcPr>
            <w:tcW w:w="2124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没用的拆除，有用连接到新的机房与机组连接</w:t>
            </w:r>
          </w:p>
        </w:tc>
        <w:tc>
          <w:tcPr>
            <w:tcW w:w="88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93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2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4285" w:rsidTr="00025CD1">
        <w:trPr>
          <w:trHeight w:val="450"/>
        </w:trPr>
        <w:tc>
          <w:tcPr>
            <w:tcW w:w="460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9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移机增加风管</w:t>
            </w:r>
          </w:p>
        </w:tc>
        <w:tc>
          <w:tcPr>
            <w:tcW w:w="2124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含橡塑保温和胶水</w:t>
            </w:r>
          </w:p>
        </w:tc>
        <w:tc>
          <w:tcPr>
            <w:tcW w:w="88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平方</w:t>
            </w:r>
          </w:p>
        </w:tc>
        <w:tc>
          <w:tcPr>
            <w:tcW w:w="93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212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4285" w:rsidTr="00025CD1">
        <w:trPr>
          <w:trHeight w:val="450"/>
        </w:trPr>
        <w:tc>
          <w:tcPr>
            <w:tcW w:w="460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49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水管及配件</w:t>
            </w:r>
          </w:p>
        </w:tc>
        <w:tc>
          <w:tcPr>
            <w:tcW w:w="2124" w:type="dxa"/>
            <w:vAlign w:val="center"/>
          </w:tcPr>
          <w:p w:rsidR="00A74285" w:rsidRDefault="00A74285" w:rsidP="00025CD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PVC下水管，DN40镀锌管，保温等</w:t>
            </w:r>
          </w:p>
        </w:tc>
        <w:tc>
          <w:tcPr>
            <w:tcW w:w="88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93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2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4285" w:rsidTr="00025CD1">
        <w:trPr>
          <w:trHeight w:val="450"/>
        </w:trPr>
        <w:tc>
          <w:tcPr>
            <w:tcW w:w="460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49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铜管</w:t>
            </w:r>
          </w:p>
        </w:tc>
        <w:tc>
          <w:tcPr>
            <w:tcW w:w="2124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DN12.2</w:t>
            </w:r>
          </w:p>
        </w:tc>
        <w:tc>
          <w:tcPr>
            <w:tcW w:w="88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93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212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4285" w:rsidTr="00025CD1">
        <w:trPr>
          <w:trHeight w:val="450"/>
        </w:trPr>
        <w:tc>
          <w:tcPr>
            <w:tcW w:w="460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49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电线、电缆线</w:t>
            </w:r>
          </w:p>
        </w:tc>
        <w:tc>
          <w:tcPr>
            <w:tcW w:w="2124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93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4500</w:t>
            </w:r>
          </w:p>
        </w:tc>
        <w:tc>
          <w:tcPr>
            <w:tcW w:w="1212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4285" w:rsidTr="00025CD1">
        <w:trPr>
          <w:trHeight w:val="450"/>
        </w:trPr>
        <w:tc>
          <w:tcPr>
            <w:tcW w:w="460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49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调试检测费</w:t>
            </w:r>
          </w:p>
        </w:tc>
        <w:tc>
          <w:tcPr>
            <w:tcW w:w="2124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移机各种净化指标需要重新调试、检测，出具有能力的第三方检测报告</w:t>
            </w:r>
          </w:p>
        </w:tc>
        <w:tc>
          <w:tcPr>
            <w:tcW w:w="88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4285" w:rsidTr="00025CD1">
        <w:trPr>
          <w:trHeight w:val="450"/>
        </w:trPr>
        <w:tc>
          <w:tcPr>
            <w:tcW w:w="460" w:type="dxa"/>
            <w:vAlign w:val="center"/>
          </w:tcPr>
          <w:p w:rsidR="00A74285" w:rsidRDefault="00A74285" w:rsidP="00025CD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6" w:type="dxa"/>
            <w:gridSpan w:val="5"/>
            <w:vAlign w:val="center"/>
          </w:tcPr>
          <w:p w:rsidR="00A74285" w:rsidRDefault="00A74285" w:rsidP="00FB787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总价（大写）</w:t>
            </w:r>
          </w:p>
        </w:tc>
        <w:tc>
          <w:tcPr>
            <w:tcW w:w="1608" w:type="dxa"/>
            <w:vAlign w:val="center"/>
          </w:tcPr>
          <w:p w:rsidR="00A74285" w:rsidRDefault="00A74285" w:rsidP="00025C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74285" w:rsidRDefault="00A74285" w:rsidP="00A74285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该项目报价为一揽子包死价，交钥匙工程</w:t>
      </w:r>
    </w:p>
    <w:p w:rsidR="00A74285" w:rsidRPr="00A74285" w:rsidRDefault="00A74285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A74285" w:rsidRPr="00A74285" w:rsidSect="008A77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D3" w:rsidRDefault="00CE75D3" w:rsidP="00650FFB">
      <w:r>
        <w:separator/>
      </w:r>
    </w:p>
  </w:endnote>
  <w:endnote w:type="continuationSeparator" w:id="1">
    <w:p w:rsidR="00CE75D3" w:rsidRDefault="00CE75D3" w:rsidP="0065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D3" w:rsidRDefault="00CE75D3" w:rsidP="00650FFB">
      <w:r>
        <w:separator/>
      </w:r>
    </w:p>
  </w:footnote>
  <w:footnote w:type="continuationSeparator" w:id="1">
    <w:p w:rsidR="00CE75D3" w:rsidRDefault="00CE75D3" w:rsidP="00650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yY2JlOWFjMmI1ZmQ5Mzg2YzA0ZGM5YWQwNmU1MWMifQ=="/>
  </w:docVars>
  <w:rsids>
    <w:rsidRoot w:val="06543448"/>
    <w:rsid w:val="00001587"/>
    <w:rsid w:val="00062588"/>
    <w:rsid w:val="000825A3"/>
    <w:rsid w:val="00086438"/>
    <w:rsid w:val="00092008"/>
    <w:rsid w:val="00095F72"/>
    <w:rsid w:val="000A186D"/>
    <w:rsid w:val="000A3FEB"/>
    <w:rsid w:val="000A58D0"/>
    <w:rsid w:val="000A7ABE"/>
    <w:rsid w:val="000C2B3B"/>
    <w:rsid w:val="000D1A5C"/>
    <w:rsid w:val="000E760D"/>
    <w:rsid w:val="000F0067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D69C8"/>
    <w:rsid w:val="004F4572"/>
    <w:rsid w:val="00510203"/>
    <w:rsid w:val="00517F1D"/>
    <w:rsid w:val="005275A4"/>
    <w:rsid w:val="00553BBB"/>
    <w:rsid w:val="005574F6"/>
    <w:rsid w:val="00561F36"/>
    <w:rsid w:val="005812C1"/>
    <w:rsid w:val="005A2496"/>
    <w:rsid w:val="005A2A77"/>
    <w:rsid w:val="005B0779"/>
    <w:rsid w:val="005B4DF1"/>
    <w:rsid w:val="00614F8A"/>
    <w:rsid w:val="00626F2E"/>
    <w:rsid w:val="00642EE1"/>
    <w:rsid w:val="00650FFB"/>
    <w:rsid w:val="00675AF7"/>
    <w:rsid w:val="00697C9C"/>
    <w:rsid w:val="006B2B9F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45F5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A7764"/>
    <w:rsid w:val="008B2B20"/>
    <w:rsid w:val="008C65F2"/>
    <w:rsid w:val="008E59CF"/>
    <w:rsid w:val="00923FDF"/>
    <w:rsid w:val="00934AC0"/>
    <w:rsid w:val="0094222E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0417"/>
    <w:rsid w:val="00A66677"/>
    <w:rsid w:val="00A74285"/>
    <w:rsid w:val="00A75B1D"/>
    <w:rsid w:val="00A90F8A"/>
    <w:rsid w:val="00AA298A"/>
    <w:rsid w:val="00AA4E5A"/>
    <w:rsid w:val="00AB1655"/>
    <w:rsid w:val="00AB412A"/>
    <w:rsid w:val="00AE5AAF"/>
    <w:rsid w:val="00AF294F"/>
    <w:rsid w:val="00B0451E"/>
    <w:rsid w:val="00B369C9"/>
    <w:rsid w:val="00B46C71"/>
    <w:rsid w:val="00B47453"/>
    <w:rsid w:val="00B47E0A"/>
    <w:rsid w:val="00B57E7D"/>
    <w:rsid w:val="00B763A4"/>
    <w:rsid w:val="00B80ECB"/>
    <w:rsid w:val="00B91DDB"/>
    <w:rsid w:val="00B953E9"/>
    <w:rsid w:val="00BA24C5"/>
    <w:rsid w:val="00BA69A1"/>
    <w:rsid w:val="00BB3C94"/>
    <w:rsid w:val="00BD66E4"/>
    <w:rsid w:val="00C00B8F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92227"/>
    <w:rsid w:val="00CC43A9"/>
    <w:rsid w:val="00CE1A88"/>
    <w:rsid w:val="00CE5849"/>
    <w:rsid w:val="00CE75D3"/>
    <w:rsid w:val="00CF23E3"/>
    <w:rsid w:val="00CF7D81"/>
    <w:rsid w:val="00D1766F"/>
    <w:rsid w:val="00D24D0F"/>
    <w:rsid w:val="00D4485D"/>
    <w:rsid w:val="00D44A77"/>
    <w:rsid w:val="00D46D69"/>
    <w:rsid w:val="00D50C98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51EF5"/>
    <w:rsid w:val="00E87A9E"/>
    <w:rsid w:val="00EB17F3"/>
    <w:rsid w:val="00EB7968"/>
    <w:rsid w:val="00F0174F"/>
    <w:rsid w:val="00F07287"/>
    <w:rsid w:val="00F34F7B"/>
    <w:rsid w:val="00F3697F"/>
    <w:rsid w:val="00F46629"/>
    <w:rsid w:val="00F75CA2"/>
    <w:rsid w:val="00FA1BAB"/>
    <w:rsid w:val="00FB787D"/>
    <w:rsid w:val="00FC4229"/>
    <w:rsid w:val="00FC5D77"/>
    <w:rsid w:val="06543448"/>
    <w:rsid w:val="16D63B17"/>
    <w:rsid w:val="3CBD4DDF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7764"/>
    <w:rPr>
      <w:sz w:val="18"/>
      <w:szCs w:val="18"/>
    </w:rPr>
  </w:style>
  <w:style w:type="paragraph" w:styleId="a4">
    <w:name w:val="footer"/>
    <w:basedOn w:val="a"/>
    <w:link w:val="Char0"/>
    <w:rsid w:val="008A7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A7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8A7764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8A7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8A776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A7764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A7764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8A77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129</cp:revision>
  <cp:lastPrinted>2023-08-31T00:31:00Z</cp:lastPrinted>
  <dcterms:created xsi:type="dcterms:W3CDTF">2022-10-20T01:32:00Z</dcterms:created>
  <dcterms:modified xsi:type="dcterms:W3CDTF">2025-08-04T02:59:00Z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9F83F29391DC42E7B407CDF4C0CD3486_13</vt:lpwstr>
  </property>
  <property fmtid="{D5CDD505-2E9C-101B-9397-08002B2CF9AE}" pid="4" name="KSOTemplateDocerSaveRecord">
    <vt:lpwstr>eyJoZGlkIjoiM2JjYmRmZTVmZWVhNjczZjNiMjFjYzQ4NDE1NTY1NDAiLCJ1c2VySWQiOiIxNDQxNzk4ODM1In0=</vt:lpwstr>
  </property>
</Properties>
</file>