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6E29">
      <w:pPr>
        <w:ind w:firstLine="440" w:firstLineChars="1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门诊神经内科购买及安装叫号音响系统</w:t>
      </w:r>
    </w:p>
    <w:p w14:paraId="041CC5F7">
      <w:pPr>
        <w:ind w:firstLine="2640" w:firstLineChars="600"/>
        <w:jc w:val="both"/>
        <w:rPr>
          <w:rFonts w:ascii="方正小标宋简体" w:hAnsi="仿宋" w:eastAsia="方正小标宋简体"/>
          <w:sz w:val="44"/>
          <w:szCs w:val="44"/>
        </w:rPr>
      </w:pPr>
      <w:r>
        <w:rPr>
          <w:rFonts w:hint="eastAsia" w:ascii="方正小标宋简体" w:hAnsi="仿宋" w:eastAsia="方正小标宋简体"/>
          <w:sz w:val="44"/>
          <w:szCs w:val="44"/>
        </w:rPr>
        <w:t>项目比价方案</w:t>
      </w:r>
    </w:p>
    <w:p w14:paraId="3E9819C4">
      <w:pPr>
        <w:ind w:firstLine="640" w:firstLineChars="200"/>
        <w:rPr>
          <w:rFonts w:hint="eastAsia"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门诊神经内科购买及安装叫号音响系统</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为保证医院诊室正常运行，门诊神经内科需购买及安装叫号音响系统。</w:t>
      </w:r>
    </w:p>
    <w:p w14:paraId="42998EDF">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78FE8945">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安装4只吸顶音响（与惠威同档次品牌）；</w:t>
      </w:r>
    </w:p>
    <w:p w14:paraId="3DA2D32C">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公共广播（功放）1套（机架式60W）；</w:t>
      </w:r>
    </w:p>
    <w:p w14:paraId="6CF4B539">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铝板吊顶开孔；</w:t>
      </w:r>
    </w:p>
    <w:p w14:paraId="376082D1">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4.音响线及所有辅材的购买安装；       </w:t>
      </w:r>
    </w:p>
    <w:p w14:paraId="7103F0F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5.所有软硬件的安装调试。</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6.</w:t>
      </w:r>
      <w:r>
        <w:rPr>
          <w:rFonts w:hint="eastAsia" w:ascii="仿宋" w:hAnsi="仿宋" w:eastAsia="仿宋"/>
          <w:sz w:val="32"/>
          <w:szCs w:val="32"/>
          <w:lang w:val="zh-CN"/>
        </w:rPr>
        <w:t>施工过程中不得损坏任何设备，不得影响科室正常工作，尽可能减少噪音，</w:t>
      </w:r>
      <w:r>
        <w:rPr>
          <w:rFonts w:hint="eastAsia" w:ascii="仿宋" w:hAnsi="仿宋" w:eastAsia="仿宋"/>
          <w:sz w:val="32"/>
          <w:szCs w:val="32"/>
          <w:lang w:val="en-US" w:eastAsia="zh-CN"/>
        </w:rPr>
        <w:t>垃圾人工清理下楼外运。</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7.施工时，施工人员安全及施工场所人员安全由施工方负责，和医院没有任何关系。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壹年</w:t>
      </w:r>
      <w:r>
        <w:rPr>
          <w:rFonts w:hint="eastAsia" w:ascii="仿宋" w:hAnsi="仿宋" w:eastAsia="仿宋"/>
          <w:sz w:val="32"/>
          <w:szCs w:val="32"/>
        </w:rPr>
        <w:t>（自验收合格之日起计），质保期内若出现非人为因素损坏，施工单位负责进行维修。</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1.持有效的营业执照，经营范围包含本项目的内容;</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699DDC3F">
      <w:pPr>
        <w:pStyle w:val="5"/>
        <w:shd w:val="clear" w:color="auto" w:fill="FFFFFF"/>
        <w:spacing w:before="0" w:beforeAutospacing="0" w:after="0" w:afterAutospacing="0"/>
        <w:ind w:firstLine="54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4.须提供音响，功放等产品的合格证。</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2200</w:t>
      </w:r>
      <w:r>
        <w:rPr>
          <w:rFonts w:hint="eastAsia" w:ascii="仿宋" w:hAnsi="仿宋" w:eastAsia="仿宋"/>
          <w:b/>
          <w:color w:val="000000"/>
          <w:kern w:val="2"/>
          <w:sz w:val="32"/>
          <w:szCs w:val="22"/>
        </w:rPr>
        <w:t>元，报价不得高于控制价。</w:t>
      </w:r>
    </w:p>
    <w:p w14:paraId="05239442">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lang w:eastAsia="zh-CN"/>
        </w:rPr>
      </w:pPr>
    </w:p>
    <w:p w14:paraId="0BD718BE">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lang w:eastAsia="zh-CN"/>
        </w:rPr>
      </w:pPr>
    </w:p>
    <w:p w14:paraId="630970A2">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lang w:eastAsia="zh-CN"/>
        </w:rPr>
      </w:pPr>
    </w:p>
    <w:p w14:paraId="2F526801">
      <w:pPr>
        <w:pStyle w:val="5"/>
        <w:shd w:val="clear" w:color="auto" w:fill="FFFFFF"/>
        <w:spacing w:before="0" w:beforeAutospacing="0" w:after="0" w:afterAutospacing="0" w:line="520" w:lineRule="exact"/>
        <w:rPr>
          <w:rFonts w:hint="eastAsia" w:ascii="仿宋" w:hAnsi="仿宋" w:eastAsia="仿宋"/>
          <w:sz w:val="32"/>
          <w:szCs w:val="32"/>
        </w:rPr>
      </w:pPr>
      <w:r>
        <w:rPr>
          <w:rFonts w:hint="eastAsia" w:ascii="仿宋" w:hAnsi="仿宋" w:eastAsia="仿宋"/>
          <w:sz w:val="32"/>
          <w:szCs w:val="32"/>
        </w:rPr>
        <w:t>附：</w:t>
      </w:r>
    </w:p>
    <w:tbl>
      <w:tblPr>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22"/>
        <w:gridCol w:w="2023"/>
        <w:gridCol w:w="1071"/>
        <w:gridCol w:w="947"/>
        <w:gridCol w:w="947"/>
        <w:gridCol w:w="1270"/>
      </w:tblGrid>
      <w:tr w14:paraId="352C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9480" w:type="dxa"/>
            <w:gridSpan w:val="6"/>
            <w:tcBorders>
              <w:top w:val="nil"/>
              <w:left w:val="nil"/>
              <w:bottom w:val="single" w:color="000000" w:sz="4" w:space="0"/>
              <w:right w:val="nil"/>
            </w:tcBorders>
            <w:shd w:val="clear"/>
            <w:noWrap/>
            <w:vAlign w:val="center"/>
          </w:tcPr>
          <w:p w14:paraId="2305370A">
            <w:pPr>
              <w:keepNext w:val="0"/>
              <w:keepLines w:val="0"/>
              <w:widowControl/>
              <w:suppressLineNumbers w:val="0"/>
              <w:jc w:val="center"/>
              <w:textAlignment w:val="center"/>
              <w:rPr>
                <w:rFonts w:ascii="方正粗黑宋简体" w:hAnsi="方正粗黑宋简体" w:eastAsia="方正粗黑宋简体" w:cs="方正粗黑宋简体"/>
                <w:b/>
                <w:bCs/>
                <w:i w:val="0"/>
                <w:iCs w:val="0"/>
                <w:color w:val="000000"/>
                <w:sz w:val="44"/>
                <w:szCs w:val="44"/>
                <w:u w:val="none"/>
              </w:rPr>
            </w:pPr>
            <w:r>
              <w:rPr>
                <w:rFonts w:hint="eastAsia" w:ascii="方正粗黑宋简体" w:hAnsi="方正粗黑宋简体" w:eastAsia="方正粗黑宋简体" w:cs="方正粗黑宋简体"/>
                <w:b/>
                <w:bCs/>
                <w:i w:val="0"/>
                <w:iCs w:val="0"/>
                <w:color w:val="000000"/>
                <w:kern w:val="0"/>
                <w:sz w:val="44"/>
                <w:szCs w:val="44"/>
                <w:u w:val="none"/>
                <w:bdr w:val="none" w:color="auto" w:sz="0" w:space="0"/>
                <w:lang w:val="en-US" w:eastAsia="zh-CN" w:bidi="ar"/>
              </w:rPr>
              <w:t>神经内科门诊音频安装预算清单</w:t>
            </w:r>
          </w:p>
        </w:tc>
      </w:tr>
      <w:tr w14:paraId="394A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6FD1CD34">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1F8D0BE0">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07E1671E">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26E7795F">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36D0B98F">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D5D0B3"/>
            <w:noWrap/>
            <w:vAlign w:val="center"/>
          </w:tcPr>
          <w:p w14:paraId="353B45F7">
            <w:pPr>
              <w:keepNext w:val="0"/>
              <w:keepLines w:val="0"/>
              <w:widowControl/>
              <w:suppressLineNumbers w:val="0"/>
              <w:jc w:val="center"/>
              <w:textAlignment w:val="center"/>
              <w:rPr>
                <w:rFonts w:hint="eastAsia" w:ascii="方正粗黑宋简体" w:hAnsi="方正粗黑宋简体" w:eastAsia="方正粗黑宋简体" w:cs="方正粗黑宋简体"/>
                <w:b/>
                <w:bCs/>
                <w:i w:val="0"/>
                <w:iCs w:val="0"/>
                <w:color w:val="000000"/>
                <w:sz w:val="24"/>
                <w:szCs w:val="24"/>
                <w:u w:val="none"/>
              </w:rPr>
            </w:pPr>
            <w:r>
              <w:rPr>
                <w:rFonts w:hint="eastAsia" w:ascii="方正粗黑宋简体" w:hAnsi="方正粗黑宋简体" w:eastAsia="方正粗黑宋简体" w:cs="方正粗黑宋简体"/>
                <w:b/>
                <w:bCs/>
                <w:i w:val="0"/>
                <w:iCs w:val="0"/>
                <w:color w:val="000000"/>
                <w:kern w:val="0"/>
                <w:sz w:val="24"/>
                <w:szCs w:val="24"/>
                <w:u w:val="none"/>
                <w:bdr w:val="none" w:color="auto" w:sz="0" w:space="0"/>
                <w:lang w:val="en-US" w:eastAsia="zh-CN" w:bidi="ar"/>
              </w:rPr>
              <w:t>备注</w:t>
            </w:r>
          </w:p>
        </w:tc>
      </w:tr>
      <w:tr w14:paraId="4F78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7B769">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吸顶音响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4EF54">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惠威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91910">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46442">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6DFC7">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8749F">
            <w:pPr>
              <w:jc w:val="center"/>
              <w:rPr>
                <w:rFonts w:hint="eastAsia" w:ascii="方正粗黑宋简体" w:hAnsi="方正粗黑宋简体" w:eastAsia="方正粗黑宋简体" w:cs="方正粗黑宋简体"/>
                <w:i w:val="0"/>
                <w:iCs w:val="0"/>
                <w:color w:val="000000"/>
                <w:sz w:val="24"/>
                <w:szCs w:val="24"/>
                <w:u w:val="none"/>
                <w:lang w:eastAsia="zh-CN"/>
              </w:rPr>
            </w:pPr>
            <w:r>
              <w:rPr>
                <w:rFonts w:hint="eastAsia" w:ascii="方正粗黑宋简体" w:hAnsi="方正粗黑宋简体" w:eastAsia="方正粗黑宋简体" w:cs="方正粗黑宋简体"/>
                <w:i w:val="0"/>
                <w:iCs w:val="0"/>
                <w:color w:val="000000"/>
                <w:sz w:val="24"/>
                <w:szCs w:val="24"/>
                <w:u w:val="none"/>
                <w:lang w:eastAsia="zh-CN"/>
              </w:rPr>
              <w:t>同档次</w:t>
            </w:r>
          </w:p>
        </w:tc>
      </w:tr>
      <w:tr w14:paraId="475E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72FDD">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公共广播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2B534">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机架式60W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8F4F0">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35428">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2DA78">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21403">
            <w:pPr>
              <w:jc w:val="center"/>
              <w:rPr>
                <w:rFonts w:hint="eastAsia" w:ascii="方正粗黑宋简体" w:hAnsi="方正粗黑宋简体" w:eastAsia="方正粗黑宋简体" w:cs="方正粗黑宋简体"/>
                <w:i w:val="0"/>
                <w:iCs w:val="0"/>
                <w:color w:val="000000"/>
                <w:sz w:val="24"/>
                <w:szCs w:val="24"/>
                <w:u w:val="none"/>
                <w:lang w:eastAsia="zh-CN"/>
              </w:rPr>
            </w:pPr>
            <w:r>
              <w:rPr>
                <w:rFonts w:hint="eastAsia" w:ascii="方正粗黑宋简体" w:hAnsi="方正粗黑宋简体" w:eastAsia="方正粗黑宋简体" w:cs="方正粗黑宋简体"/>
                <w:i w:val="0"/>
                <w:iCs w:val="0"/>
                <w:color w:val="000000"/>
                <w:sz w:val="24"/>
                <w:szCs w:val="24"/>
                <w:u w:val="none"/>
                <w:lang w:eastAsia="zh-CN"/>
              </w:rPr>
              <w:t>功放</w:t>
            </w:r>
            <w:bookmarkStart w:id="0" w:name="_GoBack"/>
            <w:bookmarkEnd w:id="0"/>
          </w:p>
        </w:tc>
      </w:tr>
      <w:tr w14:paraId="21AF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C1542">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音箱线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8BCC5">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DC73E">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40米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BAAD4">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9DF255">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C4964">
            <w:pPr>
              <w:jc w:val="center"/>
              <w:rPr>
                <w:rFonts w:hint="eastAsia" w:ascii="方正粗黑宋简体" w:hAnsi="方正粗黑宋简体" w:eastAsia="方正粗黑宋简体" w:cs="方正粗黑宋简体"/>
                <w:i w:val="0"/>
                <w:iCs w:val="0"/>
                <w:color w:val="000000"/>
                <w:sz w:val="24"/>
                <w:szCs w:val="24"/>
                <w:u w:val="none"/>
              </w:rPr>
            </w:pPr>
          </w:p>
        </w:tc>
      </w:tr>
      <w:tr w14:paraId="09F6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29E9B">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莲花线辅材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8E549">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BF713">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45639">
            <w:pPr>
              <w:keepNext w:val="0"/>
              <w:keepLines w:val="0"/>
              <w:widowControl/>
              <w:suppressLineNumbers w:val="0"/>
              <w:jc w:val="both"/>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D60CC">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2BCFD">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辅材</w:t>
            </w:r>
          </w:p>
        </w:tc>
      </w:tr>
      <w:tr w14:paraId="19A4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E26DC">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硬件软件安装调试费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75C88">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一 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0CB6C">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lang w:val="en-US" w:eastAsia="zh-CN"/>
              </w:rPr>
            </w:pPr>
            <w:r>
              <w:rPr>
                <w:rFonts w:hint="eastAsia" w:ascii="方正粗黑宋简体" w:hAnsi="方正粗黑宋简体" w:eastAsia="方正粗黑宋简体" w:cs="方正粗黑宋简体"/>
                <w:i w:val="0"/>
                <w:iCs w:val="0"/>
                <w:color w:val="00000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FAC69">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F4CB52">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995535">
            <w:pPr>
              <w:keepNext w:val="0"/>
              <w:keepLines w:val="0"/>
              <w:widowControl/>
              <w:suppressLineNumbers w:val="0"/>
              <w:jc w:val="center"/>
              <w:textAlignment w:val="center"/>
              <w:rPr>
                <w:rFonts w:hint="eastAsia" w:ascii="方正粗黑宋简体" w:hAnsi="方正粗黑宋简体" w:eastAsia="方正粗黑宋简体" w:cs="方正粗黑宋简体"/>
                <w:i w:val="0"/>
                <w:iCs w:val="0"/>
                <w:color w:val="000000"/>
                <w:sz w:val="24"/>
                <w:szCs w:val="24"/>
                <w:u w:val="none"/>
              </w:rPr>
            </w:pPr>
          </w:p>
        </w:tc>
      </w:tr>
      <w:tr w14:paraId="25F6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9480"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68C7FD4E">
            <w:pPr>
              <w:jc w:val="center"/>
              <w:rPr>
                <w:rFonts w:hint="eastAsia" w:ascii="方正粗黑宋简体" w:hAnsi="方正粗黑宋简体" w:eastAsia="方正粗黑宋简体" w:cs="方正粗黑宋简体"/>
                <w:i w:val="0"/>
                <w:iCs w:val="0"/>
                <w:color w:val="000000"/>
                <w:sz w:val="24"/>
                <w:szCs w:val="24"/>
                <w:u w:val="none"/>
              </w:rPr>
            </w:pPr>
          </w:p>
        </w:tc>
      </w:tr>
      <w:tr w14:paraId="6BCD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B0146">
            <w:pPr>
              <w:keepNext w:val="0"/>
              <w:keepLines w:val="0"/>
              <w:widowControl/>
              <w:suppressLineNumbers w:val="0"/>
              <w:ind w:firstLine="480" w:firstLineChars="200"/>
              <w:jc w:val="both"/>
              <w:textAlignment w:val="center"/>
              <w:rPr>
                <w:rFonts w:hint="eastAsia" w:ascii="方正粗黑宋简体" w:hAnsi="方正粗黑宋简体" w:eastAsia="方正粗黑宋简体" w:cs="方正粗黑宋简体"/>
                <w:i w:val="0"/>
                <w:iCs w:val="0"/>
                <w:color w:val="000000"/>
                <w:sz w:val="24"/>
                <w:szCs w:val="24"/>
                <w:u w:val="none"/>
              </w:rPr>
            </w:pPr>
            <w:r>
              <w:rPr>
                <w:rFonts w:hint="eastAsia" w:ascii="方正粗黑宋简体" w:hAnsi="方正粗黑宋简体" w:eastAsia="方正粗黑宋简体" w:cs="方正粗黑宋简体"/>
                <w:i w:val="0"/>
                <w:iCs w:val="0"/>
                <w:color w:val="000000"/>
                <w:kern w:val="0"/>
                <w:sz w:val="24"/>
                <w:szCs w:val="24"/>
                <w:u w:val="none"/>
                <w:bdr w:val="none" w:color="auto" w:sz="0" w:space="0"/>
                <w:lang w:val="en-US" w:eastAsia="zh-CN" w:bidi="ar"/>
              </w:rPr>
              <w:t>合计（元）</w:t>
            </w:r>
          </w:p>
        </w:tc>
        <w:tc>
          <w:tcPr>
            <w:tcW w:w="6144"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49214EA4">
            <w:pPr>
              <w:jc w:val="center"/>
              <w:rPr>
                <w:rFonts w:hint="eastAsia" w:ascii="方正粗黑宋简体" w:hAnsi="方正粗黑宋简体" w:eastAsia="方正粗黑宋简体" w:cs="方正粗黑宋简体"/>
                <w:i w:val="0"/>
                <w:iCs w:val="0"/>
                <w:color w:val="000000"/>
                <w:sz w:val="24"/>
                <w:szCs w:val="24"/>
                <w:u w:val="none"/>
              </w:rPr>
            </w:pPr>
          </w:p>
        </w:tc>
      </w:tr>
    </w:tbl>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E245D"/>
    <w:multiLevelType w:val="singleLevel"/>
    <w:tmpl w:val="E49E24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7C00184"/>
    <w:rsid w:val="19756550"/>
    <w:rsid w:val="1A436089"/>
    <w:rsid w:val="1D7E47CC"/>
    <w:rsid w:val="1EE92A08"/>
    <w:rsid w:val="1F3644C3"/>
    <w:rsid w:val="21294361"/>
    <w:rsid w:val="21BD09EA"/>
    <w:rsid w:val="22CB5CC8"/>
    <w:rsid w:val="24877D1C"/>
    <w:rsid w:val="261F562C"/>
    <w:rsid w:val="2927562A"/>
    <w:rsid w:val="2A284628"/>
    <w:rsid w:val="2A61691A"/>
    <w:rsid w:val="2DB97E61"/>
    <w:rsid w:val="2DD56FC0"/>
    <w:rsid w:val="2FC736C3"/>
    <w:rsid w:val="302F00B3"/>
    <w:rsid w:val="33D62F2A"/>
    <w:rsid w:val="33D91C17"/>
    <w:rsid w:val="383E1A38"/>
    <w:rsid w:val="38807B07"/>
    <w:rsid w:val="389F10A1"/>
    <w:rsid w:val="38F018EE"/>
    <w:rsid w:val="396D003B"/>
    <w:rsid w:val="3B4535CA"/>
    <w:rsid w:val="3C28163E"/>
    <w:rsid w:val="40217FC5"/>
    <w:rsid w:val="47D37BB9"/>
    <w:rsid w:val="48B224D2"/>
    <w:rsid w:val="495C4EE9"/>
    <w:rsid w:val="4B105AC6"/>
    <w:rsid w:val="4B4F092F"/>
    <w:rsid w:val="4BFB3039"/>
    <w:rsid w:val="50914CAD"/>
    <w:rsid w:val="54574A59"/>
    <w:rsid w:val="559D5D6A"/>
    <w:rsid w:val="56866800"/>
    <w:rsid w:val="5A1E41A4"/>
    <w:rsid w:val="5DFB43B4"/>
    <w:rsid w:val="5F2B74DB"/>
    <w:rsid w:val="5F4E5B29"/>
    <w:rsid w:val="623644AE"/>
    <w:rsid w:val="63A9658E"/>
    <w:rsid w:val="644B741C"/>
    <w:rsid w:val="64E87C67"/>
    <w:rsid w:val="651D1CF3"/>
    <w:rsid w:val="65385D05"/>
    <w:rsid w:val="67D01153"/>
    <w:rsid w:val="69F03EBF"/>
    <w:rsid w:val="6BB152F3"/>
    <w:rsid w:val="6CE720D4"/>
    <w:rsid w:val="6D0D7C60"/>
    <w:rsid w:val="6D6C185A"/>
    <w:rsid w:val="6E557E91"/>
    <w:rsid w:val="6F532332"/>
    <w:rsid w:val="6F635E50"/>
    <w:rsid w:val="72694E43"/>
    <w:rsid w:val="739B64B9"/>
    <w:rsid w:val="73BD0A2D"/>
    <w:rsid w:val="77E8556F"/>
    <w:rsid w:val="78B64B97"/>
    <w:rsid w:val="7ADA300D"/>
    <w:rsid w:val="7C3D2E30"/>
    <w:rsid w:val="7CE543EC"/>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850</Words>
  <Characters>872</Characters>
  <Lines>8</Lines>
  <Paragraphs>2</Paragraphs>
  <TotalTime>93</TotalTime>
  <ScaleCrop>false</ScaleCrop>
  <LinksUpToDate>false</LinksUpToDate>
  <CharactersWithSpaces>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2025-05-05T07:45:00Z</cp:lastPrinted>
  <dcterms:modified xsi:type="dcterms:W3CDTF">2025-07-29T01:12:26Z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1546EFDE77CD490CB4BDC4138E1B266D_13</vt:lpwstr>
  </property>
  <property fmtid="{D5CDD505-2E9C-101B-9397-08002B2CF9AE}" pid="4" name="KSOTemplateDocerSaveRecord">
    <vt:lpwstr>eyJoZGlkIjoiODEwODdmNWY4YWVkMDFkNDkzNDkwMDhjNTA0OTgwZWQiLCJ1c2VySWQiOiI4MDQyODQ1MTkifQ==</vt:lpwstr>
  </property>
</Properties>
</file>