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B70AC0" w:rsidRDefault="00B70AC0" w:rsidP="008D15C7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血液净化中心配合水处理设备安装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D209F9" w:rsidRDefault="002E1AFF" w:rsidP="008D15C7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B70AC0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r>
        <w:rPr>
          <w:rFonts w:ascii="仿宋" w:eastAsia="仿宋" w:hAnsi="仿宋"/>
          <w:color w:val="000000" w:themeColor="text1"/>
          <w:sz w:val="30"/>
          <w:szCs w:val="30"/>
        </w:rPr>
        <w:t>血液净化中心配合水处理设备安装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B70AC0" w:rsidRPr="00815BE3" w:rsidRDefault="002E1AFF" w:rsidP="00B70A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D209F9" w:rsidRPr="00815BE3">
        <w:rPr>
          <w:rFonts w:ascii="仿宋" w:eastAsia="仿宋" w:hAnsi="仿宋" w:hint="eastAsia"/>
          <w:sz w:val="30"/>
          <w:szCs w:val="30"/>
        </w:rPr>
        <w:t xml:space="preserve"> </w:t>
      </w:r>
      <w:r w:rsidR="00B70AC0">
        <w:rPr>
          <w:rFonts w:ascii="仿宋" w:eastAsia="仿宋" w:hAnsi="仿宋" w:hint="eastAsia"/>
          <w:sz w:val="30"/>
          <w:szCs w:val="30"/>
        </w:rPr>
        <w:t>矮柜门拆除及安装296扇，柜体切割及恢复180处，安装不锈钢U型条18m，现场设备防护，垃圾清运、保洁。</w:t>
      </w:r>
    </w:p>
    <w:p w:rsidR="002E1AFF" w:rsidRPr="002172D5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10天完成维修。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A76B50">
        <w:rPr>
          <w:rFonts w:ascii="仿宋" w:eastAsia="仿宋" w:hAnsi="仿宋" w:hint="eastAsia"/>
          <w:b/>
          <w:color w:val="000000" w:themeColor="text1"/>
          <w:sz w:val="30"/>
          <w:szCs w:val="30"/>
        </w:rPr>
        <w:t>440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00元，报价不得高于控制价。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7" w:name="_GoBack"/>
      <w:bookmarkEnd w:id="27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11411" w:type="dxa"/>
        <w:tblInd w:w="-1168" w:type="dxa"/>
        <w:tblLook w:val="04A0"/>
      </w:tblPr>
      <w:tblGrid>
        <w:gridCol w:w="709"/>
        <w:gridCol w:w="1701"/>
        <w:gridCol w:w="2410"/>
        <w:gridCol w:w="709"/>
        <w:gridCol w:w="709"/>
        <w:gridCol w:w="992"/>
        <w:gridCol w:w="936"/>
        <w:gridCol w:w="2749"/>
        <w:gridCol w:w="496"/>
      </w:tblGrid>
      <w:tr w:rsidR="00A76B50" w:rsidRPr="00A76B50" w:rsidTr="00697BCD">
        <w:trPr>
          <w:trHeight w:val="882"/>
        </w:trPr>
        <w:tc>
          <w:tcPr>
            <w:tcW w:w="11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B50" w:rsidRPr="00697BCD" w:rsidRDefault="00A76B50" w:rsidP="00697BCD">
            <w:pPr>
              <w:widowControl/>
              <w:ind w:firstLineChars="100" w:firstLine="3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697BC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32"/>
                <w:szCs w:val="32"/>
              </w:rPr>
              <w:t>血液净化中心配合水处理设备安装项目比价</w:t>
            </w:r>
            <w:r w:rsidR="0064410E" w:rsidRPr="00697BC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32"/>
                <w:szCs w:val="32"/>
              </w:rPr>
              <w:t>清单</w:t>
            </w:r>
          </w:p>
        </w:tc>
      </w:tr>
      <w:tr w:rsidR="00697BCD" w:rsidRPr="00A76B50" w:rsidTr="00697BCD">
        <w:trPr>
          <w:gridAfter w:val="1"/>
          <w:wAfter w:w="496" w:type="dxa"/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项目特征描述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小计（元）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97BCD" w:rsidRPr="00A76B50" w:rsidTr="00697BCD">
        <w:trPr>
          <w:gridAfter w:val="1"/>
          <w:wAfter w:w="496" w:type="dxa"/>
          <w:trHeight w:val="1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墙边矮柜门拆除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1、矮柜门拆除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2、统一放置在规定位置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3、满足科室及设备安装需求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应科室要求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周一至周五有病人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只能在周末白天晚间施工完成</w:t>
            </w:r>
          </w:p>
        </w:tc>
      </w:tr>
      <w:tr w:rsidR="00697BCD" w:rsidRPr="00A76B50" w:rsidTr="00697BCD">
        <w:trPr>
          <w:gridAfter w:val="1"/>
          <w:wAfter w:w="496" w:type="dxa"/>
          <w:trHeight w:val="1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柜体切割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1、满足设备安装需求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应科室要求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周一至周五有病人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只能在周末白天晚间施工完成</w:t>
            </w:r>
          </w:p>
        </w:tc>
      </w:tr>
      <w:tr w:rsidR="00697BCD" w:rsidRPr="00A76B50" w:rsidTr="00697BCD">
        <w:trPr>
          <w:gridAfter w:val="1"/>
          <w:wAfter w:w="496" w:type="dxa"/>
          <w:trHeight w:val="14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矮柜恢复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1、设备安装完成后 ，柜体恢复及包括损坏部分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2、品牌：莫干山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2、满足科室要求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应科室要求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周一至周五有病人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只能在周末白天晚间施工完成</w:t>
            </w:r>
          </w:p>
        </w:tc>
      </w:tr>
      <w:tr w:rsidR="00697BCD" w:rsidRPr="00A76B50" w:rsidTr="00697BCD">
        <w:trPr>
          <w:gridAfter w:val="1"/>
          <w:wAfter w:w="496" w:type="dxa"/>
          <w:trHeight w:val="8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橱柜铰链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1、材质：304不锈钢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2、液压阻尼缓冲静音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品牌：汉高</w:t>
            </w:r>
          </w:p>
        </w:tc>
      </w:tr>
      <w:tr w:rsidR="00697BCD" w:rsidRPr="00A76B50" w:rsidTr="00697BCD">
        <w:trPr>
          <w:gridAfter w:val="1"/>
          <w:wAfter w:w="496" w:type="dxa"/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矮柜门安装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1、矮柜门收口条维修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2、安装调试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3、满足科室要求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应科室要求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周一至周五有病人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只能在周末白天晚间施工完成</w:t>
            </w:r>
          </w:p>
        </w:tc>
      </w:tr>
      <w:tr w:rsidR="00697BCD" w:rsidRPr="00A76B50" w:rsidTr="00697BCD">
        <w:trPr>
          <w:gridAfter w:val="1"/>
          <w:wAfter w:w="496" w:type="dxa"/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不锈钢U形条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1、材质：304不锈钢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2、本色拉丝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3、净味环保硅酮胶收口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应科室要求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周一至周五有病人</w:t>
            </w: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只能在周末白天晚间施工完成</w:t>
            </w:r>
          </w:p>
        </w:tc>
      </w:tr>
      <w:tr w:rsidR="00697BCD" w:rsidRPr="00A76B50" w:rsidTr="00697BCD">
        <w:trPr>
          <w:gridAfter w:val="1"/>
          <w:wAfter w:w="496" w:type="dxa"/>
          <w:trHeight w:val="8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现场设备防护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1、现场按照科室要求防护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所有设备防护满足科室及甲方要求</w:t>
            </w:r>
          </w:p>
        </w:tc>
      </w:tr>
      <w:tr w:rsidR="00697BCD" w:rsidRPr="00A76B50" w:rsidTr="00697BCD">
        <w:trPr>
          <w:gridAfter w:val="1"/>
          <w:wAfter w:w="496" w:type="dxa"/>
          <w:trHeight w:val="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垃圾清运、保洁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1、垃圾外运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周末白天晚间施工</w:t>
            </w:r>
          </w:p>
        </w:tc>
      </w:tr>
      <w:tr w:rsidR="00A76B50" w:rsidRPr="00A76B50" w:rsidTr="00697BCD">
        <w:trPr>
          <w:gridAfter w:val="1"/>
          <w:wAfter w:w="496" w:type="dxa"/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76B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总价（元）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76B50" w:rsidRPr="00A76B50" w:rsidTr="00697BCD">
        <w:trPr>
          <w:trHeight w:val="882"/>
        </w:trPr>
        <w:tc>
          <w:tcPr>
            <w:tcW w:w="11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B50" w:rsidRPr="00A76B50" w:rsidRDefault="00A76B50" w:rsidP="00A76B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22" w:rsidRDefault="002D2722" w:rsidP="002D0212">
      <w:r>
        <w:separator/>
      </w:r>
    </w:p>
  </w:endnote>
  <w:endnote w:type="continuationSeparator" w:id="1">
    <w:p w:rsidR="002D2722" w:rsidRDefault="002D2722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22" w:rsidRDefault="002D2722" w:rsidP="002D0212">
      <w:r>
        <w:separator/>
      </w:r>
    </w:p>
  </w:footnote>
  <w:footnote w:type="continuationSeparator" w:id="1">
    <w:p w:rsidR="002D2722" w:rsidRDefault="002D2722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2D70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1017E9"/>
    <w:rsid w:val="001024F8"/>
    <w:rsid w:val="001079DC"/>
    <w:rsid w:val="001108C2"/>
    <w:rsid w:val="00113CFC"/>
    <w:rsid w:val="00115525"/>
    <w:rsid w:val="001171E0"/>
    <w:rsid w:val="00121395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43E1"/>
    <w:rsid w:val="002A5D1C"/>
    <w:rsid w:val="002B5192"/>
    <w:rsid w:val="002C102E"/>
    <w:rsid w:val="002C3686"/>
    <w:rsid w:val="002C57F5"/>
    <w:rsid w:val="002C7DDA"/>
    <w:rsid w:val="002D0212"/>
    <w:rsid w:val="002D272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28F0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410E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97BCD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61FC8"/>
    <w:rsid w:val="007674C0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15BE3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4395"/>
    <w:rsid w:val="00B94442"/>
    <w:rsid w:val="00BA4D39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06EA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673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219</Words>
  <Characters>1251</Characters>
  <Application>Microsoft Office Word</Application>
  <DocSecurity>0</DocSecurity>
  <Lines>10</Lines>
  <Paragraphs>2</Paragraphs>
  <ScaleCrop>false</ScaleCrop>
  <Company>WRGHO.COM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58</cp:revision>
  <cp:lastPrinted>2025-05-30T09:01:00Z</cp:lastPrinted>
  <dcterms:created xsi:type="dcterms:W3CDTF">2025-03-19T03:22:00Z</dcterms:created>
  <dcterms:modified xsi:type="dcterms:W3CDTF">2025-07-28T07:55:00Z</dcterms:modified>
</cp:coreProperties>
</file>