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9A" w:rsidRDefault="00CB3067">
      <w:pPr>
        <w:ind w:firstLineChars="200" w:firstLine="880"/>
        <w:rPr>
          <w:rFonts w:ascii="方正小标宋简体" w:eastAsia="方正小标宋简体" w:hAnsi="仿宋"/>
          <w:sz w:val="44"/>
          <w:szCs w:val="44"/>
        </w:rPr>
      </w:pPr>
      <w:r>
        <w:rPr>
          <w:rFonts w:ascii="方正小标宋简体" w:eastAsia="方正小标宋简体" w:hAnsi="仿宋" w:hint="eastAsia"/>
          <w:sz w:val="44"/>
          <w:szCs w:val="44"/>
        </w:rPr>
        <w:t>不锈钢制品维修</w:t>
      </w:r>
      <w:r>
        <w:rPr>
          <w:rFonts w:ascii="方正小标宋简体" w:eastAsia="方正小标宋简体" w:hAnsi="仿宋" w:hint="eastAsia"/>
          <w:sz w:val="44"/>
          <w:szCs w:val="44"/>
        </w:rPr>
        <w:t>项目比价方案</w:t>
      </w:r>
    </w:p>
    <w:p w:rsidR="00CD299A" w:rsidRDefault="00CB3067">
      <w:pPr>
        <w:ind w:firstLineChars="200" w:firstLine="640"/>
        <w:rPr>
          <w:rFonts w:ascii="仿宋" w:eastAsia="仿宋" w:hAnsi="仿宋"/>
          <w:sz w:val="32"/>
          <w:szCs w:val="32"/>
        </w:rPr>
      </w:pPr>
      <w:r>
        <w:rPr>
          <w:rFonts w:ascii="黑体" w:eastAsia="黑体" w:hAnsi="黑体" w:hint="eastAsia"/>
          <w:sz w:val="32"/>
          <w:szCs w:val="32"/>
        </w:rPr>
        <w:t>一、项目名称</w:t>
      </w:r>
      <w:r>
        <w:rPr>
          <w:rFonts w:ascii="仿宋" w:eastAsia="仿宋" w:hAnsi="仿宋" w:hint="eastAsia"/>
          <w:sz w:val="32"/>
          <w:szCs w:val="32"/>
        </w:rPr>
        <w:t>：</w:t>
      </w:r>
      <w:r>
        <w:rPr>
          <w:rFonts w:ascii="仿宋" w:eastAsia="仿宋" w:hAnsi="仿宋" w:hint="eastAsia"/>
          <w:sz w:val="32"/>
          <w:szCs w:val="32"/>
        </w:rPr>
        <w:t>不锈钢制品维修</w:t>
      </w:r>
    </w:p>
    <w:p w:rsidR="00CD299A" w:rsidRDefault="00CB3067">
      <w:pPr>
        <w:ind w:firstLineChars="200" w:firstLine="640"/>
        <w:rPr>
          <w:rFonts w:ascii="仿宋" w:eastAsia="仿宋" w:hAnsi="仿宋"/>
          <w:sz w:val="32"/>
          <w:szCs w:val="32"/>
        </w:rPr>
      </w:pPr>
      <w:r>
        <w:rPr>
          <w:rFonts w:ascii="黑体" w:eastAsia="黑体" w:hAnsi="黑体" w:hint="eastAsia"/>
          <w:sz w:val="32"/>
          <w:szCs w:val="32"/>
        </w:rPr>
        <w:t>二、项目概况及要求</w:t>
      </w:r>
      <w:r>
        <w:rPr>
          <w:rFonts w:ascii="仿宋" w:eastAsia="仿宋" w:hAnsi="仿宋" w:hint="eastAsia"/>
          <w:sz w:val="32"/>
          <w:szCs w:val="32"/>
        </w:rPr>
        <w:t>：</w:t>
      </w:r>
    </w:p>
    <w:p w:rsidR="00CD299A" w:rsidRDefault="00CB3067">
      <w:pPr>
        <w:ind w:firstLineChars="200" w:firstLine="640"/>
        <w:rPr>
          <w:rFonts w:ascii="仿宋" w:eastAsia="仿宋" w:hAnsi="仿宋"/>
          <w:color w:val="000000" w:themeColor="text1"/>
          <w:sz w:val="32"/>
          <w:szCs w:val="32"/>
        </w:rPr>
      </w:pPr>
      <w:r>
        <w:rPr>
          <w:rFonts w:ascii="楷体" w:eastAsia="楷体" w:hAnsi="楷体" w:hint="eastAsia"/>
          <w:sz w:val="32"/>
          <w:szCs w:val="32"/>
        </w:rPr>
        <w:t>㈠项目概况</w:t>
      </w:r>
      <w:r>
        <w:rPr>
          <w:rFonts w:ascii="仿宋" w:eastAsia="仿宋" w:hAnsi="仿宋" w:hint="eastAsia"/>
          <w:sz w:val="32"/>
          <w:szCs w:val="32"/>
        </w:rPr>
        <w:t>：</w:t>
      </w:r>
      <w:r>
        <w:rPr>
          <w:rFonts w:ascii="仿宋" w:eastAsia="仿宋" w:hAnsi="仿宋" w:hint="eastAsia"/>
          <w:sz w:val="32"/>
          <w:szCs w:val="32"/>
        </w:rPr>
        <w:t>医院有四处地方报修，经现场勘查，需要进行不锈钢氩弧焊。</w:t>
      </w:r>
      <w:r>
        <w:rPr>
          <w:rFonts w:ascii="仿宋" w:eastAsia="仿宋" w:hAnsi="仿宋" w:hint="eastAsia"/>
          <w:sz w:val="32"/>
          <w:szCs w:val="32"/>
        </w:rPr>
        <w:t>1.</w:t>
      </w:r>
      <w:r>
        <w:rPr>
          <w:rFonts w:ascii="仿宋" w:eastAsia="仿宋" w:hAnsi="仿宋" w:hint="eastAsia"/>
          <w:sz w:val="32"/>
          <w:szCs w:val="32"/>
        </w:rPr>
        <w:t>消毒供应室敷料间不锈钢柜门</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医废暂存间里面不锈钢门框</w:t>
      </w: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外科大楼对面宣传栏内不锈钢方管（所有宣传栏内不锈钢方管都需检查加固）；</w:t>
      </w:r>
      <w:r>
        <w:rPr>
          <w:rFonts w:ascii="仿宋" w:eastAsia="仿宋" w:hAnsi="仿宋" w:hint="eastAsia"/>
          <w:sz w:val="32"/>
          <w:szCs w:val="32"/>
        </w:rPr>
        <w:t>4.</w:t>
      </w:r>
      <w:r>
        <w:rPr>
          <w:rFonts w:ascii="仿宋" w:eastAsia="仿宋" w:hAnsi="仿宋" w:hint="eastAsia"/>
          <w:sz w:val="32"/>
          <w:szCs w:val="32"/>
        </w:rPr>
        <w:t>内科楼不锈钢推拉门滚轮。</w:t>
      </w:r>
    </w:p>
    <w:p w:rsidR="00CD299A" w:rsidRDefault="00CB3067">
      <w:pPr>
        <w:ind w:firstLineChars="200" w:firstLine="640"/>
        <w:rPr>
          <w:rFonts w:ascii="仿宋" w:eastAsia="仿宋" w:hAnsi="仿宋"/>
          <w:sz w:val="32"/>
          <w:szCs w:val="32"/>
        </w:rPr>
      </w:pPr>
      <w:r>
        <w:rPr>
          <w:rFonts w:ascii="楷体" w:eastAsia="楷体" w:hAnsi="楷体" w:hint="eastAsia"/>
          <w:sz w:val="32"/>
          <w:szCs w:val="32"/>
        </w:rPr>
        <w:t>㈡施工要求</w:t>
      </w:r>
      <w:r>
        <w:rPr>
          <w:rFonts w:ascii="仿宋" w:eastAsia="仿宋" w:hAnsi="仿宋" w:hint="eastAsia"/>
          <w:sz w:val="32"/>
          <w:szCs w:val="32"/>
        </w:rPr>
        <w:t>：</w:t>
      </w:r>
    </w:p>
    <w:p w:rsidR="00CD299A" w:rsidRDefault="00CB3067">
      <w:pPr>
        <w:numPr>
          <w:ilvl w:val="0"/>
          <w:numId w:val="1"/>
        </w:numPr>
        <w:ind w:firstLineChars="200" w:firstLine="640"/>
        <w:rPr>
          <w:rFonts w:ascii="仿宋" w:eastAsia="仿宋" w:hAnsi="仿宋"/>
          <w:sz w:val="32"/>
          <w:szCs w:val="32"/>
        </w:rPr>
      </w:pPr>
      <w:r>
        <w:rPr>
          <w:rFonts w:ascii="仿宋" w:eastAsia="仿宋" w:hAnsi="仿宋" w:hint="eastAsia"/>
          <w:sz w:val="32"/>
          <w:szCs w:val="32"/>
        </w:rPr>
        <w:t>原焊接处清理；</w:t>
      </w:r>
    </w:p>
    <w:p w:rsidR="00CD299A" w:rsidRDefault="00CB3067">
      <w:pPr>
        <w:numPr>
          <w:ilvl w:val="0"/>
          <w:numId w:val="1"/>
        </w:numPr>
        <w:ind w:firstLineChars="200" w:firstLine="640"/>
        <w:rPr>
          <w:rFonts w:ascii="仿宋" w:eastAsia="仿宋" w:hAnsi="仿宋"/>
          <w:sz w:val="32"/>
          <w:szCs w:val="32"/>
        </w:rPr>
      </w:pPr>
      <w:r>
        <w:rPr>
          <w:rFonts w:ascii="仿宋" w:eastAsia="仿宋" w:hAnsi="仿宋" w:hint="eastAsia"/>
          <w:sz w:val="32"/>
          <w:szCs w:val="32"/>
        </w:rPr>
        <w:t>重新进行焊接（氩弧焊）；</w:t>
      </w:r>
    </w:p>
    <w:p w:rsidR="00CD299A" w:rsidRDefault="00CB3067">
      <w:pPr>
        <w:numPr>
          <w:ilvl w:val="0"/>
          <w:numId w:val="1"/>
        </w:numPr>
        <w:ind w:firstLineChars="200" w:firstLine="640"/>
        <w:rPr>
          <w:rFonts w:ascii="仿宋" w:eastAsia="仿宋" w:hAnsi="仿宋"/>
          <w:sz w:val="32"/>
          <w:szCs w:val="32"/>
        </w:rPr>
      </w:pPr>
      <w:r>
        <w:rPr>
          <w:rFonts w:ascii="仿宋" w:eastAsia="仿宋" w:hAnsi="仿宋" w:hint="eastAsia"/>
          <w:sz w:val="32"/>
          <w:szCs w:val="32"/>
        </w:rPr>
        <w:t>新焊接处进行油漆处理；</w:t>
      </w:r>
    </w:p>
    <w:p w:rsidR="00CD299A" w:rsidRDefault="00CB3067">
      <w:pPr>
        <w:ind w:firstLineChars="200" w:firstLine="640"/>
        <w:rPr>
          <w:rFonts w:ascii="仿宋" w:eastAsia="仿宋" w:hAnsi="仿宋"/>
          <w:sz w:val="32"/>
          <w:szCs w:val="32"/>
          <w:lang w:val="zh-CN"/>
        </w:rPr>
      </w:pPr>
      <w:r>
        <w:rPr>
          <w:rFonts w:ascii="仿宋" w:eastAsia="仿宋" w:hAnsi="仿宋" w:hint="eastAsia"/>
          <w:sz w:val="32"/>
          <w:szCs w:val="32"/>
        </w:rPr>
        <w:t>4.</w:t>
      </w:r>
      <w:r>
        <w:rPr>
          <w:rFonts w:ascii="仿宋" w:eastAsia="仿宋" w:hAnsi="仿宋" w:hint="eastAsia"/>
          <w:sz w:val="32"/>
          <w:szCs w:val="32"/>
          <w:lang w:val="zh-CN"/>
        </w:rPr>
        <w:t>施工过程中不得损坏任何设备，不得影响科室正常工作，尽可能减少噪音</w:t>
      </w:r>
      <w:r>
        <w:rPr>
          <w:rFonts w:ascii="仿宋" w:eastAsia="仿宋" w:hAnsi="仿宋" w:hint="eastAsia"/>
          <w:sz w:val="32"/>
          <w:szCs w:val="32"/>
        </w:rPr>
        <w:t>。</w:t>
      </w:r>
    </w:p>
    <w:p w:rsidR="00CD299A" w:rsidRDefault="00CB3067">
      <w:pPr>
        <w:ind w:firstLineChars="200" w:firstLine="640"/>
        <w:rPr>
          <w:rFonts w:ascii="仿宋" w:eastAsia="仿宋" w:hAnsi="仿宋"/>
          <w:sz w:val="32"/>
          <w:szCs w:val="32"/>
          <w:lang w:val="zh-CN"/>
        </w:rPr>
      </w:pPr>
      <w:r>
        <w:rPr>
          <w:rFonts w:ascii="仿宋" w:eastAsia="仿宋" w:hAnsi="仿宋" w:cs="仿宋" w:hint="eastAsia"/>
          <w:sz w:val="32"/>
          <w:szCs w:val="32"/>
        </w:rPr>
        <w:t>5.</w:t>
      </w:r>
      <w:r>
        <w:rPr>
          <w:rFonts w:ascii="仿宋" w:eastAsia="仿宋" w:hAnsi="仿宋" w:cs="仿宋" w:hint="eastAsia"/>
          <w:sz w:val="32"/>
          <w:szCs w:val="32"/>
        </w:rPr>
        <w:t>施工时，施工人员安全及施工场所人员安全由施工方负责，和医院没有任何关系（施工前须开动火证）。</w:t>
      </w:r>
    </w:p>
    <w:p w:rsidR="00CD299A" w:rsidRDefault="00CB3067">
      <w:pPr>
        <w:ind w:firstLineChars="200" w:firstLine="640"/>
        <w:rPr>
          <w:rFonts w:ascii="仿宋" w:eastAsia="仿宋" w:hAnsi="仿宋"/>
          <w:sz w:val="32"/>
          <w:szCs w:val="32"/>
        </w:rPr>
      </w:pPr>
      <w:r>
        <w:rPr>
          <w:rFonts w:ascii="楷体" w:eastAsia="楷体" w:hAnsi="楷体" w:hint="eastAsia"/>
          <w:sz w:val="32"/>
          <w:szCs w:val="32"/>
        </w:rPr>
        <w:t>㈢质保期</w:t>
      </w:r>
      <w:r>
        <w:rPr>
          <w:rFonts w:ascii="仿宋" w:eastAsia="仿宋" w:hAnsi="仿宋" w:hint="eastAsia"/>
          <w:sz w:val="32"/>
          <w:szCs w:val="32"/>
        </w:rPr>
        <w:t>：</w:t>
      </w:r>
    </w:p>
    <w:p w:rsidR="00CD299A" w:rsidRDefault="00CB3067">
      <w:pPr>
        <w:ind w:firstLineChars="200" w:firstLine="640"/>
        <w:rPr>
          <w:rFonts w:ascii="仿宋" w:eastAsia="仿宋" w:hAnsi="仿宋"/>
          <w:b/>
          <w:color w:val="000000" w:themeColor="text1"/>
          <w:sz w:val="32"/>
          <w:szCs w:val="32"/>
        </w:rPr>
      </w:pPr>
      <w:r>
        <w:rPr>
          <w:rFonts w:ascii="仿宋" w:eastAsia="仿宋" w:hAnsi="仿宋" w:hint="eastAsia"/>
          <w:sz w:val="32"/>
          <w:szCs w:val="32"/>
        </w:rPr>
        <w:t>本项目</w:t>
      </w:r>
      <w:r>
        <w:rPr>
          <w:rFonts w:ascii="仿宋" w:eastAsia="仿宋" w:hAnsi="仿宋" w:hint="eastAsia"/>
          <w:sz w:val="32"/>
          <w:szCs w:val="32"/>
        </w:rPr>
        <w:t>焊接</w:t>
      </w:r>
      <w:r>
        <w:rPr>
          <w:rFonts w:ascii="仿宋" w:eastAsia="仿宋" w:hAnsi="仿宋" w:hint="eastAsia"/>
          <w:sz w:val="32"/>
          <w:szCs w:val="32"/>
        </w:rPr>
        <w:t>质保期为</w:t>
      </w:r>
      <w:r>
        <w:rPr>
          <w:rFonts w:ascii="仿宋" w:eastAsia="仿宋" w:hAnsi="仿宋" w:hint="eastAsia"/>
          <w:sz w:val="32"/>
          <w:szCs w:val="32"/>
        </w:rPr>
        <w:t>壹年</w:t>
      </w:r>
      <w:r>
        <w:rPr>
          <w:rFonts w:ascii="仿宋" w:eastAsia="仿宋" w:hAnsi="仿宋" w:hint="eastAsia"/>
          <w:sz w:val="32"/>
          <w:szCs w:val="32"/>
        </w:rPr>
        <w:t>（自验收合格之日起计），质保期内若出现非人为因素损坏，施工单位负责进行维修。</w:t>
      </w:r>
    </w:p>
    <w:p w:rsidR="00CD299A" w:rsidRDefault="00CB3067">
      <w:pPr>
        <w:ind w:firstLineChars="200" w:firstLine="640"/>
        <w:rPr>
          <w:rFonts w:ascii="仿宋" w:eastAsia="仿宋" w:hAnsi="仿宋"/>
          <w:sz w:val="32"/>
          <w:szCs w:val="32"/>
        </w:rPr>
      </w:pPr>
      <w:r>
        <w:rPr>
          <w:rFonts w:ascii="楷体" w:eastAsia="楷体" w:hAnsi="楷体" w:hint="eastAsia"/>
          <w:sz w:val="32"/>
          <w:szCs w:val="32"/>
        </w:rPr>
        <w:t>㈣费用结算</w:t>
      </w:r>
      <w:r>
        <w:rPr>
          <w:rFonts w:ascii="仿宋" w:eastAsia="仿宋" w:hAnsi="仿宋" w:hint="eastAsia"/>
          <w:sz w:val="32"/>
          <w:szCs w:val="32"/>
        </w:rPr>
        <w:t>：</w:t>
      </w:r>
    </w:p>
    <w:p w:rsidR="00CD299A" w:rsidRDefault="00CB3067">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投标报价为一口价，包含整个项目中产生的材料费、人工费</w:t>
      </w:r>
      <w:r>
        <w:rPr>
          <w:rFonts w:ascii="仿宋" w:eastAsia="仿宋" w:hAnsi="仿宋" w:hint="eastAsia"/>
          <w:sz w:val="32"/>
          <w:szCs w:val="32"/>
        </w:rPr>
        <w:t>、税金</w:t>
      </w:r>
      <w:r>
        <w:rPr>
          <w:rFonts w:ascii="仿宋" w:eastAsia="仿宋" w:hAnsi="仿宋" w:hint="eastAsia"/>
          <w:sz w:val="32"/>
          <w:szCs w:val="32"/>
        </w:rPr>
        <w:t>等所有费用。</w:t>
      </w:r>
    </w:p>
    <w:p w:rsidR="00CD299A" w:rsidRDefault="00CB3067">
      <w:pPr>
        <w:ind w:firstLineChars="200" w:firstLine="640"/>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施工结束，经验收合格，</w:t>
      </w:r>
      <w:r>
        <w:rPr>
          <w:rFonts w:ascii="仿宋" w:eastAsia="仿宋" w:hAnsi="仿宋" w:hint="eastAsia"/>
          <w:sz w:val="32"/>
          <w:szCs w:val="32"/>
        </w:rPr>
        <w:t>3</w:t>
      </w:r>
      <w:r>
        <w:rPr>
          <w:rFonts w:ascii="仿宋" w:eastAsia="仿宋" w:hAnsi="仿宋" w:hint="eastAsia"/>
          <w:sz w:val="32"/>
          <w:szCs w:val="32"/>
        </w:rPr>
        <w:t>个月后</w:t>
      </w:r>
      <w:r>
        <w:rPr>
          <w:rFonts w:ascii="仿宋" w:eastAsia="仿宋" w:hAnsi="仿宋" w:hint="eastAsia"/>
          <w:sz w:val="32"/>
          <w:szCs w:val="32"/>
        </w:rPr>
        <w:t>付款。</w:t>
      </w:r>
    </w:p>
    <w:p w:rsidR="00CD299A" w:rsidRDefault="00CB3067">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中标单位中标后因故不能完成或</w:t>
      </w:r>
      <w:r>
        <w:rPr>
          <w:rFonts w:ascii="仿宋" w:eastAsia="仿宋" w:hAnsi="仿宋" w:hint="eastAsia"/>
          <w:sz w:val="32"/>
          <w:szCs w:val="32"/>
        </w:rPr>
        <w:t>质保期内未能及时响应且给招标单位造成不良后果的将被列入黑名单，不再允许参加招标单位各类招标项目。</w:t>
      </w:r>
    </w:p>
    <w:p w:rsidR="00CD299A" w:rsidRDefault="00CB3067">
      <w:pPr>
        <w:ind w:firstLineChars="200" w:firstLine="640"/>
        <w:rPr>
          <w:rFonts w:ascii="仿宋" w:eastAsia="仿宋" w:hAnsi="仿宋"/>
          <w:sz w:val="32"/>
          <w:szCs w:val="32"/>
        </w:rPr>
      </w:pPr>
      <w:r>
        <w:rPr>
          <w:rFonts w:ascii="黑体" w:eastAsia="黑体" w:hAnsi="黑体" w:hint="eastAsia"/>
          <w:sz w:val="32"/>
          <w:szCs w:val="32"/>
        </w:rPr>
        <w:t>三、投标人资质要求</w:t>
      </w:r>
      <w:r>
        <w:rPr>
          <w:rFonts w:ascii="仿宋" w:eastAsia="仿宋" w:hAnsi="仿宋" w:hint="eastAsia"/>
          <w:sz w:val="32"/>
          <w:szCs w:val="32"/>
        </w:rPr>
        <w:t>：</w:t>
      </w:r>
    </w:p>
    <w:p w:rsidR="00CD299A" w:rsidRDefault="00CB3067">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1.</w:t>
      </w:r>
      <w:bookmarkStart w:id="0" w:name="_GoBack"/>
      <w:bookmarkEnd w:id="0"/>
      <w:r>
        <w:rPr>
          <w:rFonts w:ascii="仿宋" w:eastAsia="仿宋" w:hAnsi="仿宋" w:hint="eastAsia"/>
          <w:color w:val="000000" w:themeColor="text1"/>
          <w:sz w:val="32"/>
          <w:szCs w:val="32"/>
        </w:rPr>
        <w:t>持有效的营业执照，经营范围包含本项目的内容</w:t>
      </w:r>
      <w:r>
        <w:rPr>
          <w:rFonts w:ascii="仿宋" w:eastAsia="仿宋" w:hAnsi="仿宋" w:hint="eastAsia"/>
          <w:color w:val="000000" w:themeColor="text1"/>
          <w:sz w:val="32"/>
          <w:szCs w:val="32"/>
        </w:rPr>
        <w:t>;</w:t>
      </w:r>
    </w:p>
    <w:p w:rsidR="00CD299A" w:rsidRDefault="00CB3067">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本项目不接受联合体投标，不得转包、分包；</w:t>
      </w:r>
    </w:p>
    <w:p w:rsidR="00CD299A" w:rsidRDefault="00CB3067">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法律、行政法规规定的其他条件</w:t>
      </w:r>
      <w:r>
        <w:rPr>
          <w:rFonts w:ascii="仿宋" w:eastAsia="仿宋" w:hAnsi="仿宋" w:hint="eastAsia"/>
          <w:color w:val="000000" w:themeColor="text1"/>
          <w:sz w:val="32"/>
          <w:szCs w:val="32"/>
        </w:rPr>
        <w:t>。</w:t>
      </w:r>
    </w:p>
    <w:p w:rsidR="00CD299A" w:rsidRDefault="00CB3067">
      <w:pPr>
        <w:adjustRightInd w:val="0"/>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rPr>
        <w:t>四、资格审查方式及特殊情况说明：</w:t>
      </w:r>
    </w:p>
    <w:p w:rsidR="00CD299A" w:rsidRDefault="00CB3067">
      <w:pPr>
        <w:adjustRightInd w:val="0"/>
        <w:spacing w:line="500" w:lineRule="exact"/>
        <w:ind w:firstLineChars="200" w:firstLine="640"/>
        <w:jc w:val="left"/>
        <w:rPr>
          <w:rFonts w:ascii="仿宋" w:eastAsia="仿宋" w:hAnsi="仿宋"/>
          <w:color w:val="000000"/>
          <w:sz w:val="32"/>
        </w:rPr>
      </w:pPr>
      <w:r>
        <w:rPr>
          <w:rFonts w:ascii="仿宋" w:eastAsia="仿宋" w:hAnsi="仿宋" w:hint="eastAsia"/>
          <w:color w:val="000000"/>
          <w:sz w:val="32"/>
        </w:rPr>
        <w:t>本次采用资格后审方式。</w:t>
      </w:r>
    </w:p>
    <w:p w:rsidR="00CD299A" w:rsidRDefault="00CB3067">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满足询价文件实质性要求的单位数量达</w:t>
      </w:r>
      <w:r>
        <w:rPr>
          <w:rFonts w:ascii="仿宋" w:eastAsia="仿宋" w:hAnsi="仿宋" w:hint="eastAsia"/>
          <w:sz w:val="32"/>
          <w:szCs w:val="32"/>
        </w:rPr>
        <w:t>3</w:t>
      </w:r>
      <w:r>
        <w:rPr>
          <w:rFonts w:ascii="仿宋" w:eastAsia="仿宋" w:hAnsi="仿宋" w:hint="eastAsia"/>
          <w:sz w:val="32"/>
          <w:szCs w:val="32"/>
        </w:rPr>
        <w:t>家及以上的，公开询价采购，由最低报价的投标单位中标。若最低报价的投标单位有两家及以上，则现场采用二次报价方式，确定中标单位。</w:t>
      </w:r>
    </w:p>
    <w:p w:rsidR="00CD299A" w:rsidRDefault="00CB3067">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满足询价文件实质性要求的单位数量仅有</w:t>
      </w:r>
      <w:r>
        <w:rPr>
          <w:rFonts w:ascii="仿宋" w:eastAsia="仿宋" w:hAnsi="仿宋" w:hint="eastAsia"/>
          <w:sz w:val="32"/>
          <w:szCs w:val="32"/>
        </w:rPr>
        <w:t>2</w:t>
      </w:r>
      <w:r>
        <w:rPr>
          <w:rFonts w:ascii="仿宋" w:eastAsia="仿宋" w:hAnsi="仿宋" w:hint="eastAsia"/>
          <w:sz w:val="32"/>
          <w:szCs w:val="32"/>
        </w:rPr>
        <w:t>家的，则现场转变采购方式，采用竞争性谈判的采购方式，确定中标单位。</w:t>
      </w:r>
    </w:p>
    <w:p w:rsidR="00CD299A" w:rsidRDefault="00CB3067">
      <w:pPr>
        <w:pStyle w:val="a6"/>
        <w:shd w:val="clear" w:color="auto" w:fill="FFFFFF"/>
        <w:spacing w:before="0" w:beforeAutospacing="0" w:after="0" w:afterAutospacing="0" w:line="500" w:lineRule="exact"/>
        <w:ind w:firstLineChars="200" w:firstLine="640"/>
        <w:rPr>
          <w:rFonts w:ascii="仿宋" w:eastAsia="仿宋" w:hAnsi="仿宋"/>
          <w:sz w:val="30"/>
          <w:szCs w:val="30"/>
        </w:rPr>
      </w:pPr>
      <w:r>
        <w:rPr>
          <w:rFonts w:ascii="仿宋" w:eastAsia="仿宋" w:hAnsi="仿宋" w:hint="eastAsia"/>
          <w:sz w:val="32"/>
          <w:szCs w:val="32"/>
        </w:rPr>
        <w:t>3.</w:t>
      </w:r>
      <w:r>
        <w:rPr>
          <w:rFonts w:ascii="仿宋" w:eastAsia="仿宋" w:hAnsi="仿宋" w:hint="eastAsia"/>
          <w:sz w:val="32"/>
          <w:szCs w:val="32"/>
        </w:rPr>
        <w:t>满足询价文件实质性要求的单位数量仅有</w:t>
      </w:r>
      <w:r>
        <w:rPr>
          <w:rFonts w:ascii="仿宋" w:eastAsia="仿宋" w:hAnsi="仿宋" w:hint="eastAsia"/>
          <w:sz w:val="32"/>
          <w:szCs w:val="32"/>
        </w:rPr>
        <w:t>1</w:t>
      </w:r>
      <w:r>
        <w:rPr>
          <w:rFonts w:ascii="仿宋" w:eastAsia="仿宋" w:hAnsi="仿宋" w:hint="eastAsia"/>
          <w:sz w:val="32"/>
          <w:szCs w:val="32"/>
        </w:rPr>
        <w:t>家的，则现场转变采购方式，采用单一来源谈判的采购方式，确定中标单位。</w:t>
      </w:r>
    </w:p>
    <w:p w:rsidR="00CD299A" w:rsidRDefault="00CB3067">
      <w:pPr>
        <w:pStyle w:val="a6"/>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r>
        <w:rPr>
          <w:rFonts w:ascii="仿宋" w:eastAsia="仿宋" w:hAnsi="仿宋" w:hint="eastAsia"/>
          <w:b/>
          <w:color w:val="000000"/>
          <w:kern w:val="2"/>
          <w:sz w:val="32"/>
          <w:szCs w:val="22"/>
        </w:rPr>
        <w:t>五、项目控制价为</w:t>
      </w:r>
      <w:r>
        <w:rPr>
          <w:rFonts w:ascii="仿宋" w:eastAsia="仿宋" w:hAnsi="仿宋" w:hint="eastAsia"/>
          <w:b/>
          <w:color w:val="000000"/>
          <w:kern w:val="2"/>
          <w:sz w:val="32"/>
          <w:szCs w:val="22"/>
        </w:rPr>
        <w:t>1000</w:t>
      </w:r>
      <w:r>
        <w:rPr>
          <w:rFonts w:ascii="仿宋" w:eastAsia="仿宋" w:hAnsi="仿宋" w:hint="eastAsia"/>
          <w:b/>
          <w:color w:val="000000"/>
          <w:kern w:val="2"/>
          <w:sz w:val="32"/>
          <w:szCs w:val="22"/>
        </w:rPr>
        <w:t>元，报价不得高于控制价。</w:t>
      </w:r>
    </w:p>
    <w:p w:rsidR="00CD299A" w:rsidRDefault="00CD299A">
      <w:pPr>
        <w:pStyle w:val="a6"/>
        <w:shd w:val="clear" w:color="auto" w:fill="FFFFFF"/>
        <w:spacing w:before="0" w:beforeAutospacing="0" w:after="0" w:afterAutospacing="0" w:line="520" w:lineRule="exact"/>
        <w:rPr>
          <w:rFonts w:ascii="仿宋" w:eastAsia="仿宋" w:hAnsi="仿宋"/>
          <w:sz w:val="32"/>
          <w:szCs w:val="32"/>
        </w:rPr>
      </w:pPr>
    </w:p>
    <w:p w:rsidR="00CD299A" w:rsidRDefault="00CD299A">
      <w:pPr>
        <w:pStyle w:val="a6"/>
        <w:shd w:val="clear" w:color="auto" w:fill="FFFFFF"/>
        <w:spacing w:before="0" w:beforeAutospacing="0" w:after="0" w:afterAutospacing="0" w:line="520" w:lineRule="exact"/>
        <w:rPr>
          <w:rFonts w:ascii="仿宋" w:eastAsia="仿宋" w:hAnsi="仿宋"/>
          <w:sz w:val="32"/>
          <w:szCs w:val="32"/>
        </w:rPr>
      </w:pPr>
    </w:p>
    <w:p w:rsidR="00CD299A" w:rsidRDefault="00CD299A">
      <w:pPr>
        <w:pStyle w:val="a6"/>
        <w:shd w:val="clear" w:color="auto" w:fill="FFFFFF"/>
        <w:spacing w:before="0" w:beforeAutospacing="0" w:after="0" w:afterAutospacing="0" w:line="520" w:lineRule="exact"/>
        <w:rPr>
          <w:rFonts w:ascii="仿宋" w:eastAsia="仿宋" w:hAnsi="仿宋"/>
          <w:sz w:val="32"/>
          <w:szCs w:val="32"/>
        </w:rPr>
      </w:pPr>
    </w:p>
    <w:p w:rsidR="00CD299A" w:rsidRDefault="00CD299A">
      <w:pPr>
        <w:pStyle w:val="a6"/>
        <w:shd w:val="clear" w:color="auto" w:fill="FFFFFF"/>
        <w:spacing w:before="0" w:beforeAutospacing="0" w:after="0" w:afterAutospacing="0" w:line="520" w:lineRule="exact"/>
        <w:rPr>
          <w:rFonts w:ascii="仿宋" w:eastAsia="仿宋" w:hAnsi="仿宋"/>
          <w:sz w:val="32"/>
          <w:szCs w:val="32"/>
        </w:rPr>
      </w:pPr>
    </w:p>
    <w:p w:rsidR="00CD299A" w:rsidRDefault="00CD299A">
      <w:pPr>
        <w:pStyle w:val="a6"/>
        <w:shd w:val="clear" w:color="auto" w:fill="FFFFFF"/>
        <w:spacing w:before="0" w:beforeAutospacing="0" w:after="0" w:afterAutospacing="0" w:line="520" w:lineRule="exact"/>
        <w:rPr>
          <w:rFonts w:ascii="仿宋" w:eastAsia="仿宋" w:hAnsi="仿宋"/>
          <w:sz w:val="32"/>
          <w:szCs w:val="32"/>
        </w:rPr>
      </w:pPr>
    </w:p>
    <w:p w:rsidR="00CD299A" w:rsidRDefault="00CB3067">
      <w:pPr>
        <w:pStyle w:val="a6"/>
        <w:shd w:val="clear" w:color="auto" w:fill="FFFFFF"/>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附：</w:t>
      </w:r>
    </w:p>
    <w:p w:rsidR="00CD299A" w:rsidRDefault="00CD299A">
      <w:pPr>
        <w:pStyle w:val="a6"/>
        <w:shd w:val="clear" w:color="auto" w:fill="FFFFFF"/>
        <w:spacing w:before="0" w:beforeAutospacing="0" w:after="0" w:afterAutospacing="0" w:line="520" w:lineRule="exact"/>
        <w:ind w:firstLineChars="800" w:firstLine="3534"/>
        <w:rPr>
          <w:rFonts w:ascii="仿宋" w:eastAsia="仿宋" w:hAnsi="仿宋"/>
          <w:b/>
          <w:bCs/>
          <w:sz w:val="44"/>
          <w:szCs w:val="44"/>
        </w:rPr>
      </w:pPr>
    </w:p>
    <w:p w:rsidR="00CD299A" w:rsidRDefault="00CB3067">
      <w:pPr>
        <w:pStyle w:val="a6"/>
        <w:shd w:val="clear" w:color="auto" w:fill="FFFFFF"/>
        <w:spacing w:before="0" w:beforeAutospacing="0" w:after="0" w:afterAutospacing="0" w:line="520" w:lineRule="exact"/>
        <w:ind w:firstLineChars="800" w:firstLine="3534"/>
        <w:rPr>
          <w:rFonts w:ascii="仿宋" w:eastAsia="仿宋" w:hAnsi="仿宋"/>
          <w:b/>
          <w:bCs/>
          <w:sz w:val="44"/>
          <w:szCs w:val="44"/>
        </w:rPr>
      </w:pPr>
      <w:r>
        <w:rPr>
          <w:rFonts w:ascii="仿宋" w:eastAsia="仿宋" w:hAnsi="仿宋" w:hint="eastAsia"/>
          <w:b/>
          <w:bCs/>
          <w:sz w:val="44"/>
          <w:szCs w:val="44"/>
        </w:rPr>
        <w:t>报价单</w:t>
      </w:r>
    </w:p>
    <w:p w:rsidR="00CD299A" w:rsidRDefault="00CD299A">
      <w:pPr>
        <w:pStyle w:val="a6"/>
        <w:shd w:val="clear" w:color="auto" w:fill="FFFFFF"/>
        <w:spacing w:before="0" w:beforeAutospacing="0" w:after="0" w:afterAutospacing="0" w:line="520" w:lineRule="exact"/>
        <w:ind w:firstLineChars="800" w:firstLine="3534"/>
        <w:rPr>
          <w:rFonts w:ascii="仿宋" w:eastAsia="仿宋" w:hAnsi="仿宋"/>
          <w:b/>
          <w:bCs/>
          <w:sz w:val="44"/>
          <w:szCs w:val="44"/>
        </w:rPr>
      </w:pPr>
    </w:p>
    <w:tbl>
      <w:tblPr>
        <w:tblStyle w:val="a7"/>
        <w:tblW w:w="0" w:type="auto"/>
        <w:tblLook w:val="04A0"/>
      </w:tblPr>
      <w:tblGrid>
        <w:gridCol w:w="849"/>
        <w:gridCol w:w="4170"/>
        <w:gridCol w:w="1575"/>
        <w:gridCol w:w="1928"/>
      </w:tblGrid>
      <w:tr w:rsidR="00CD299A">
        <w:tc>
          <w:tcPr>
            <w:tcW w:w="849" w:type="dxa"/>
          </w:tcPr>
          <w:p w:rsidR="00CD299A" w:rsidRDefault="00CB3067">
            <w:pPr>
              <w:pStyle w:val="a6"/>
              <w:spacing w:before="0" w:beforeAutospacing="0" w:after="0" w:afterAutospacing="0" w:line="520" w:lineRule="exact"/>
              <w:rPr>
                <w:rFonts w:ascii="仿宋" w:eastAsia="仿宋" w:hAnsi="仿宋"/>
                <w:sz w:val="30"/>
                <w:szCs w:val="30"/>
              </w:rPr>
            </w:pPr>
            <w:r>
              <w:rPr>
                <w:rFonts w:ascii="仿宋" w:eastAsia="仿宋" w:hAnsi="仿宋" w:hint="eastAsia"/>
                <w:sz w:val="30"/>
                <w:szCs w:val="30"/>
              </w:rPr>
              <w:t>序号</w:t>
            </w:r>
          </w:p>
        </w:tc>
        <w:tc>
          <w:tcPr>
            <w:tcW w:w="4170" w:type="dxa"/>
          </w:tcPr>
          <w:p w:rsidR="00CD299A" w:rsidRDefault="00CB3067">
            <w:pPr>
              <w:pStyle w:val="a6"/>
              <w:spacing w:before="0" w:beforeAutospacing="0" w:after="0" w:afterAutospacing="0" w:line="520" w:lineRule="exact"/>
              <w:ind w:firstLineChars="200" w:firstLine="640"/>
              <w:rPr>
                <w:rFonts w:ascii="仿宋" w:eastAsia="仿宋" w:hAnsi="仿宋"/>
                <w:sz w:val="32"/>
                <w:szCs w:val="32"/>
              </w:rPr>
            </w:pPr>
            <w:r>
              <w:rPr>
                <w:rFonts w:ascii="仿宋" w:eastAsia="仿宋" w:hAnsi="仿宋" w:hint="eastAsia"/>
                <w:sz w:val="32"/>
                <w:szCs w:val="32"/>
              </w:rPr>
              <w:t>维修焊接项目内容</w:t>
            </w:r>
          </w:p>
        </w:tc>
        <w:tc>
          <w:tcPr>
            <w:tcW w:w="1575" w:type="dxa"/>
          </w:tcPr>
          <w:p w:rsidR="00CD299A" w:rsidRDefault="00CB3067">
            <w:pPr>
              <w:pStyle w:val="a6"/>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单价（元）</w:t>
            </w:r>
          </w:p>
        </w:tc>
        <w:tc>
          <w:tcPr>
            <w:tcW w:w="1928" w:type="dxa"/>
          </w:tcPr>
          <w:p w:rsidR="00CD299A" w:rsidRDefault="00CB3067">
            <w:pPr>
              <w:pStyle w:val="a6"/>
              <w:spacing w:before="0" w:beforeAutospacing="0" w:after="0" w:afterAutospacing="0" w:line="520" w:lineRule="exact"/>
              <w:ind w:firstLineChars="100" w:firstLine="320"/>
              <w:rPr>
                <w:rFonts w:ascii="仿宋" w:eastAsia="仿宋" w:hAnsi="仿宋"/>
                <w:sz w:val="32"/>
                <w:szCs w:val="32"/>
              </w:rPr>
            </w:pPr>
            <w:r>
              <w:rPr>
                <w:rFonts w:ascii="仿宋" w:eastAsia="仿宋" w:hAnsi="仿宋" w:hint="eastAsia"/>
                <w:sz w:val="32"/>
                <w:szCs w:val="32"/>
              </w:rPr>
              <w:t>备注</w:t>
            </w:r>
          </w:p>
        </w:tc>
      </w:tr>
      <w:tr w:rsidR="00CD299A">
        <w:tc>
          <w:tcPr>
            <w:tcW w:w="849" w:type="dxa"/>
          </w:tcPr>
          <w:p w:rsidR="00CD299A" w:rsidRDefault="00CB3067">
            <w:pPr>
              <w:pStyle w:val="a6"/>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1</w:t>
            </w:r>
          </w:p>
        </w:tc>
        <w:tc>
          <w:tcPr>
            <w:tcW w:w="4170" w:type="dxa"/>
          </w:tcPr>
          <w:p w:rsidR="00CD299A" w:rsidRDefault="00CB3067">
            <w:pPr>
              <w:pStyle w:val="a6"/>
              <w:spacing w:before="0" w:beforeAutospacing="0" w:after="0" w:afterAutospacing="0" w:line="520" w:lineRule="exact"/>
              <w:rPr>
                <w:rFonts w:ascii="仿宋" w:eastAsia="仿宋" w:hAnsi="仿宋"/>
                <w:sz w:val="32"/>
                <w:szCs w:val="32"/>
              </w:rPr>
            </w:pPr>
            <w:r>
              <w:rPr>
                <w:rFonts w:ascii="仿宋" w:eastAsia="仿宋" w:hAnsi="仿宋" w:hint="eastAsia"/>
                <w:sz w:val="30"/>
                <w:szCs w:val="30"/>
              </w:rPr>
              <w:t>消毒供应室敷料间不锈钢柜门</w:t>
            </w:r>
          </w:p>
        </w:tc>
        <w:tc>
          <w:tcPr>
            <w:tcW w:w="1575" w:type="dxa"/>
          </w:tcPr>
          <w:p w:rsidR="00CD299A" w:rsidRDefault="00CD299A">
            <w:pPr>
              <w:pStyle w:val="a6"/>
              <w:spacing w:before="0" w:beforeAutospacing="0" w:after="0" w:afterAutospacing="0" w:line="520" w:lineRule="exact"/>
              <w:rPr>
                <w:rFonts w:ascii="仿宋" w:eastAsia="仿宋" w:hAnsi="仿宋"/>
                <w:sz w:val="32"/>
                <w:szCs w:val="32"/>
              </w:rPr>
            </w:pPr>
          </w:p>
        </w:tc>
        <w:tc>
          <w:tcPr>
            <w:tcW w:w="1928" w:type="dxa"/>
          </w:tcPr>
          <w:p w:rsidR="00CD299A" w:rsidRDefault="00CD299A">
            <w:pPr>
              <w:pStyle w:val="a6"/>
              <w:spacing w:before="0" w:beforeAutospacing="0" w:after="0" w:afterAutospacing="0" w:line="520" w:lineRule="exact"/>
              <w:rPr>
                <w:rFonts w:ascii="仿宋" w:eastAsia="仿宋" w:hAnsi="仿宋"/>
                <w:sz w:val="32"/>
                <w:szCs w:val="32"/>
              </w:rPr>
            </w:pPr>
          </w:p>
        </w:tc>
      </w:tr>
      <w:tr w:rsidR="00CD299A">
        <w:tc>
          <w:tcPr>
            <w:tcW w:w="849" w:type="dxa"/>
          </w:tcPr>
          <w:p w:rsidR="00CD299A" w:rsidRDefault="00CB3067">
            <w:pPr>
              <w:pStyle w:val="a6"/>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2</w:t>
            </w:r>
          </w:p>
        </w:tc>
        <w:tc>
          <w:tcPr>
            <w:tcW w:w="4170" w:type="dxa"/>
          </w:tcPr>
          <w:p w:rsidR="00CD299A" w:rsidRDefault="00CB3067">
            <w:pPr>
              <w:pStyle w:val="a6"/>
              <w:spacing w:before="0" w:beforeAutospacing="0" w:after="0" w:afterAutospacing="0" w:line="520" w:lineRule="exact"/>
              <w:rPr>
                <w:rFonts w:ascii="仿宋" w:eastAsia="仿宋" w:hAnsi="仿宋"/>
                <w:sz w:val="30"/>
                <w:szCs w:val="30"/>
              </w:rPr>
            </w:pPr>
            <w:r>
              <w:rPr>
                <w:rFonts w:ascii="仿宋" w:eastAsia="仿宋" w:hAnsi="仿宋" w:hint="eastAsia"/>
                <w:sz w:val="30"/>
                <w:szCs w:val="30"/>
              </w:rPr>
              <w:t>医废暂存间里面不锈钢门框</w:t>
            </w:r>
          </w:p>
        </w:tc>
        <w:tc>
          <w:tcPr>
            <w:tcW w:w="1575" w:type="dxa"/>
          </w:tcPr>
          <w:p w:rsidR="00CD299A" w:rsidRDefault="00CD299A">
            <w:pPr>
              <w:pStyle w:val="a6"/>
              <w:spacing w:before="0" w:beforeAutospacing="0" w:after="0" w:afterAutospacing="0" w:line="520" w:lineRule="exact"/>
              <w:rPr>
                <w:rFonts w:ascii="仿宋" w:eastAsia="仿宋" w:hAnsi="仿宋"/>
                <w:sz w:val="32"/>
                <w:szCs w:val="32"/>
              </w:rPr>
            </w:pPr>
          </w:p>
        </w:tc>
        <w:tc>
          <w:tcPr>
            <w:tcW w:w="1928" w:type="dxa"/>
          </w:tcPr>
          <w:p w:rsidR="00CD299A" w:rsidRDefault="00CD299A">
            <w:pPr>
              <w:pStyle w:val="a6"/>
              <w:spacing w:before="0" w:beforeAutospacing="0" w:after="0" w:afterAutospacing="0" w:line="520" w:lineRule="exact"/>
              <w:rPr>
                <w:rFonts w:ascii="仿宋" w:eastAsia="仿宋" w:hAnsi="仿宋"/>
                <w:sz w:val="28"/>
                <w:szCs w:val="28"/>
              </w:rPr>
            </w:pPr>
          </w:p>
        </w:tc>
      </w:tr>
      <w:tr w:rsidR="00CD299A">
        <w:tc>
          <w:tcPr>
            <w:tcW w:w="849" w:type="dxa"/>
          </w:tcPr>
          <w:p w:rsidR="00CD299A" w:rsidRDefault="00CB3067">
            <w:pPr>
              <w:pStyle w:val="a6"/>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3</w:t>
            </w:r>
          </w:p>
        </w:tc>
        <w:tc>
          <w:tcPr>
            <w:tcW w:w="4170" w:type="dxa"/>
          </w:tcPr>
          <w:p w:rsidR="00CD299A" w:rsidRDefault="00CB3067">
            <w:pPr>
              <w:pStyle w:val="a6"/>
              <w:spacing w:before="0" w:beforeAutospacing="0" w:after="0" w:afterAutospacing="0" w:line="520" w:lineRule="exact"/>
              <w:rPr>
                <w:rFonts w:ascii="仿宋" w:eastAsia="仿宋" w:hAnsi="仿宋"/>
                <w:sz w:val="30"/>
                <w:szCs w:val="30"/>
              </w:rPr>
            </w:pPr>
            <w:r>
              <w:rPr>
                <w:rFonts w:ascii="仿宋" w:eastAsia="仿宋" w:hAnsi="仿宋" w:hint="eastAsia"/>
                <w:sz w:val="30"/>
                <w:szCs w:val="30"/>
              </w:rPr>
              <w:t>外科大楼对面宣传栏内不锈钢方管</w:t>
            </w:r>
          </w:p>
        </w:tc>
        <w:tc>
          <w:tcPr>
            <w:tcW w:w="1575" w:type="dxa"/>
          </w:tcPr>
          <w:p w:rsidR="00CD299A" w:rsidRDefault="00CD299A">
            <w:pPr>
              <w:pStyle w:val="a6"/>
              <w:spacing w:before="0" w:beforeAutospacing="0" w:after="0" w:afterAutospacing="0" w:line="520" w:lineRule="exact"/>
              <w:rPr>
                <w:rFonts w:ascii="仿宋" w:eastAsia="仿宋" w:hAnsi="仿宋"/>
                <w:sz w:val="32"/>
                <w:szCs w:val="32"/>
              </w:rPr>
            </w:pPr>
          </w:p>
        </w:tc>
        <w:tc>
          <w:tcPr>
            <w:tcW w:w="1928" w:type="dxa"/>
          </w:tcPr>
          <w:p w:rsidR="00CD299A" w:rsidRDefault="00CB3067">
            <w:pPr>
              <w:pStyle w:val="a6"/>
              <w:spacing w:before="0" w:beforeAutospacing="0" w:after="0" w:afterAutospacing="0" w:line="520" w:lineRule="exact"/>
              <w:rPr>
                <w:rFonts w:ascii="仿宋" w:eastAsia="仿宋" w:hAnsi="仿宋"/>
                <w:sz w:val="32"/>
                <w:szCs w:val="32"/>
              </w:rPr>
            </w:pPr>
            <w:r>
              <w:rPr>
                <w:rFonts w:ascii="仿宋" w:eastAsia="仿宋" w:hAnsi="仿宋" w:hint="eastAsia"/>
                <w:sz w:val="30"/>
                <w:szCs w:val="30"/>
              </w:rPr>
              <w:t>所有宣传栏内不锈钢方管都需检查加固</w:t>
            </w:r>
          </w:p>
        </w:tc>
      </w:tr>
      <w:tr w:rsidR="00CD299A">
        <w:tc>
          <w:tcPr>
            <w:tcW w:w="849" w:type="dxa"/>
          </w:tcPr>
          <w:p w:rsidR="00CD299A" w:rsidRDefault="00CB3067">
            <w:pPr>
              <w:pStyle w:val="a6"/>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4</w:t>
            </w:r>
          </w:p>
        </w:tc>
        <w:tc>
          <w:tcPr>
            <w:tcW w:w="4170" w:type="dxa"/>
          </w:tcPr>
          <w:p w:rsidR="00CD299A" w:rsidRDefault="00CB3067">
            <w:pPr>
              <w:pStyle w:val="a6"/>
              <w:spacing w:before="0" w:beforeAutospacing="0" w:after="0" w:afterAutospacing="0" w:line="520" w:lineRule="exact"/>
              <w:rPr>
                <w:rFonts w:ascii="仿宋" w:eastAsia="仿宋" w:hAnsi="仿宋"/>
                <w:sz w:val="30"/>
                <w:szCs w:val="30"/>
              </w:rPr>
            </w:pPr>
            <w:r>
              <w:rPr>
                <w:rFonts w:ascii="仿宋" w:eastAsia="仿宋" w:hAnsi="仿宋" w:hint="eastAsia"/>
                <w:sz w:val="30"/>
                <w:szCs w:val="30"/>
              </w:rPr>
              <w:t>内科楼道闸不锈钢推拉门滚轮</w:t>
            </w:r>
          </w:p>
        </w:tc>
        <w:tc>
          <w:tcPr>
            <w:tcW w:w="1575" w:type="dxa"/>
          </w:tcPr>
          <w:p w:rsidR="00CD299A" w:rsidRDefault="00CD299A">
            <w:pPr>
              <w:pStyle w:val="a6"/>
              <w:spacing w:before="0" w:beforeAutospacing="0" w:after="0" w:afterAutospacing="0" w:line="520" w:lineRule="exact"/>
              <w:rPr>
                <w:rFonts w:ascii="仿宋" w:eastAsia="仿宋" w:hAnsi="仿宋"/>
                <w:sz w:val="32"/>
                <w:szCs w:val="32"/>
              </w:rPr>
            </w:pPr>
          </w:p>
        </w:tc>
        <w:tc>
          <w:tcPr>
            <w:tcW w:w="1928" w:type="dxa"/>
          </w:tcPr>
          <w:p w:rsidR="00CD299A" w:rsidRDefault="00CD299A">
            <w:pPr>
              <w:pStyle w:val="a6"/>
              <w:spacing w:before="0" w:beforeAutospacing="0" w:after="0" w:afterAutospacing="0" w:line="520" w:lineRule="exact"/>
              <w:rPr>
                <w:rFonts w:ascii="仿宋" w:eastAsia="仿宋" w:hAnsi="仿宋"/>
                <w:sz w:val="30"/>
                <w:szCs w:val="30"/>
              </w:rPr>
            </w:pPr>
          </w:p>
        </w:tc>
      </w:tr>
      <w:tr w:rsidR="00CD299A">
        <w:tc>
          <w:tcPr>
            <w:tcW w:w="849" w:type="dxa"/>
          </w:tcPr>
          <w:p w:rsidR="00CD299A" w:rsidRDefault="00CB3067">
            <w:pPr>
              <w:pStyle w:val="a6"/>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5</w:t>
            </w:r>
          </w:p>
        </w:tc>
        <w:tc>
          <w:tcPr>
            <w:tcW w:w="4170" w:type="dxa"/>
          </w:tcPr>
          <w:p w:rsidR="00CD299A" w:rsidRDefault="00CB3067">
            <w:pPr>
              <w:pStyle w:val="a6"/>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t>总价：</w:t>
            </w:r>
          </w:p>
        </w:tc>
        <w:tc>
          <w:tcPr>
            <w:tcW w:w="3503" w:type="dxa"/>
            <w:gridSpan w:val="2"/>
          </w:tcPr>
          <w:p w:rsidR="00CD299A" w:rsidRDefault="00CD299A">
            <w:pPr>
              <w:pStyle w:val="a6"/>
              <w:spacing w:before="0" w:beforeAutospacing="0" w:after="0" w:afterAutospacing="0" w:line="520" w:lineRule="exact"/>
              <w:rPr>
                <w:rFonts w:ascii="仿宋" w:eastAsia="仿宋" w:hAnsi="仿宋"/>
                <w:sz w:val="32"/>
                <w:szCs w:val="32"/>
              </w:rPr>
            </w:pPr>
          </w:p>
        </w:tc>
      </w:tr>
    </w:tbl>
    <w:p w:rsidR="00CD299A" w:rsidRDefault="00CD299A">
      <w:pPr>
        <w:pStyle w:val="a6"/>
        <w:shd w:val="clear" w:color="auto" w:fill="FFFFFF"/>
        <w:spacing w:before="0" w:beforeAutospacing="0" w:after="0" w:afterAutospacing="0" w:line="520" w:lineRule="exact"/>
        <w:rPr>
          <w:rFonts w:ascii="仿宋" w:eastAsia="仿宋" w:hAnsi="仿宋"/>
          <w:sz w:val="32"/>
          <w:szCs w:val="32"/>
        </w:rPr>
      </w:pPr>
    </w:p>
    <w:p w:rsidR="00CD299A" w:rsidRDefault="00CD299A">
      <w:pPr>
        <w:adjustRightInd w:val="0"/>
        <w:spacing w:line="480" w:lineRule="exact"/>
        <w:ind w:firstLineChars="200" w:firstLine="640"/>
        <w:jc w:val="left"/>
        <w:rPr>
          <w:rFonts w:ascii="仿宋" w:eastAsia="仿宋" w:hAnsi="仿宋"/>
          <w:sz w:val="32"/>
          <w:szCs w:val="32"/>
        </w:rPr>
      </w:pPr>
    </w:p>
    <w:p w:rsidR="00CD299A" w:rsidRDefault="00CD299A">
      <w:pPr>
        <w:adjustRightInd w:val="0"/>
        <w:spacing w:line="480" w:lineRule="exact"/>
        <w:ind w:firstLineChars="200" w:firstLine="640"/>
        <w:jc w:val="left"/>
        <w:rPr>
          <w:rFonts w:ascii="仿宋" w:eastAsia="仿宋" w:hAnsi="仿宋"/>
          <w:sz w:val="32"/>
          <w:szCs w:val="32"/>
        </w:rPr>
      </w:pPr>
    </w:p>
    <w:p w:rsidR="00CD299A" w:rsidRDefault="00CD299A">
      <w:pPr>
        <w:adjustRightInd w:val="0"/>
        <w:spacing w:line="480" w:lineRule="exact"/>
        <w:ind w:firstLineChars="200" w:firstLine="640"/>
        <w:jc w:val="left"/>
        <w:rPr>
          <w:rFonts w:ascii="仿宋" w:eastAsia="仿宋" w:hAnsi="仿宋"/>
          <w:sz w:val="32"/>
          <w:szCs w:val="32"/>
        </w:rPr>
      </w:pPr>
    </w:p>
    <w:p w:rsidR="00CD299A" w:rsidRDefault="00CB3067">
      <w:pPr>
        <w:adjustRightInd w:val="0"/>
        <w:spacing w:line="480" w:lineRule="exact"/>
        <w:ind w:firstLineChars="1600" w:firstLine="5120"/>
        <w:jc w:val="left"/>
        <w:rPr>
          <w:rFonts w:ascii="仿宋" w:eastAsia="仿宋" w:hAnsi="仿宋"/>
          <w:sz w:val="32"/>
          <w:szCs w:val="32"/>
        </w:rPr>
      </w:pPr>
      <w:r>
        <w:rPr>
          <w:rFonts w:ascii="仿宋" w:eastAsia="仿宋" w:hAnsi="仿宋" w:hint="eastAsia"/>
          <w:sz w:val="32"/>
          <w:szCs w:val="32"/>
        </w:rPr>
        <w:t>报价单位：</w:t>
      </w:r>
    </w:p>
    <w:p w:rsidR="00CD299A" w:rsidRDefault="00CB3067">
      <w:pPr>
        <w:adjustRightInd w:val="0"/>
        <w:spacing w:line="480" w:lineRule="exact"/>
        <w:ind w:firstLineChars="1700" w:firstLine="5440"/>
        <w:jc w:val="left"/>
        <w:rPr>
          <w:rFonts w:ascii="仿宋" w:eastAsia="仿宋" w:hAnsi="仿宋"/>
          <w:sz w:val="32"/>
          <w:szCs w:val="32"/>
        </w:rPr>
      </w:pPr>
      <w:r>
        <w:rPr>
          <w:rFonts w:ascii="仿宋" w:eastAsia="仿宋" w:hAnsi="仿宋" w:hint="eastAsia"/>
          <w:sz w:val="32"/>
          <w:szCs w:val="32"/>
        </w:rPr>
        <w:t>联系人：</w:t>
      </w:r>
    </w:p>
    <w:p w:rsidR="00CD299A" w:rsidRDefault="00CB3067">
      <w:pPr>
        <w:adjustRightInd w:val="0"/>
        <w:spacing w:line="480" w:lineRule="exact"/>
        <w:ind w:firstLineChars="1600" w:firstLine="5120"/>
        <w:jc w:val="left"/>
        <w:rPr>
          <w:rFonts w:ascii="仿宋" w:eastAsia="仿宋" w:hAnsi="仿宋"/>
          <w:sz w:val="32"/>
          <w:szCs w:val="32"/>
        </w:rPr>
      </w:pPr>
      <w:r>
        <w:rPr>
          <w:rFonts w:ascii="仿宋" w:eastAsia="仿宋" w:hAnsi="仿宋" w:hint="eastAsia"/>
          <w:sz w:val="32"/>
          <w:szCs w:val="32"/>
        </w:rPr>
        <w:t>联系号码：</w:t>
      </w:r>
    </w:p>
    <w:p w:rsidR="00CD299A" w:rsidRDefault="00CB3067">
      <w:pPr>
        <w:adjustRightInd w:val="0"/>
        <w:spacing w:line="480" w:lineRule="exact"/>
        <w:ind w:firstLineChars="1600" w:firstLine="5120"/>
        <w:jc w:val="left"/>
        <w:rPr>
          <w:rFonts w:ascii="仿宋" w:eastAsia="仿宋" w:hAnsi="仿宋"/>
          <w:sz w:val="32"/>
          <w:szCs w:val="32"/>
        </w:rPr>
      </w:pPr>
      <w:r>
        <w:rPr>
          <w:rFonts w:ascii="仿宋" w:eastAsia="仿宋" w:hAnsi="仿宋" w:hint="eastAsia"/>
          <w:sz w:val="32"/>
          <w:szCs w:val="32"/>
        </w:rPr>
        <w:t>报价时间：</w:t>
      </w:r>
    </w:p>
    <w:p w:rsidR="00CD299A" w:rsidRDefault="00CD299A">
      <w:pPr>
        <w:adjustRightInd w:val="0"/>
        <w:spacing w:line="480" w:lineRule="exact"/>
        <w:ind w:firstLineChars="200" w:firstLine="640"/>
        <w:jc w:val="left"/>
        <w:rPr>
          <w:rFonts w:ascii="仿宋" w:eastAsia="仿宋" w:hAnsi="仿宋"/>
          <w:sz w:val="32"/>
          <w:szCs w:val="32"/>
        </w:rPr>
      </w:pPr>
    </w:p>
    <w:p w:rsidR="00CD299A" w:rsidRDefault="00CD299A">
      <w:pPr>
        <w:adjustRightInd w:val="0"/>
        <w:spacing w:line="480" w:lineRule="exact"/>
        <w:ind w:firstLineChars="200" w:firstLine="640"/>
        <w:jc w:val="left"/>
        <w:rPr>
          <w:rFonts w:ascii="仿宋" w:eastAsia="仿宋" w:hAnsi="仿宋"/>
          <w:sz w:val="32"/>
          <w:szCs w:val="32"/>
        </w:rPr>
      </w:pPr>
    </w:p>
    <w:p w:rsidR="00CD299A" w:rsidRDefault="00CD299A">
      <w:pPr>
        <w:adjustRightInd w:val="0"/>
        <w:spacing w:line="480" w:lineRule="exact"/>
        <w:ind w:firstLineChars="200" w:firstLine="640"/>
        <w:jc w:val="left"/>
        <w:rPr>
          <w:rFonts w:ascii="仿宋" w:eastAsia="仿宋" w:hAnsi="仿宋"/>
          <w:sz w:val="32"/>
          <w:szCs w:val="32"/>
        </w:rPr>
      </w:pPr>
    </w:p>
    <w:p w:rsidR="00CD299A" w:rsidRDefault="00CD299A">
      <w:pPr>
        <w:adjustRightInd w:val="0"/>
        <w:spacing w:line="480" w:lineRule="exact"/>
        <w:ind w:firstLineChars="200" w:firstLine="640"/>
        <w:jc w:val="left"/>
        <w:rPr>
          <w:rFonts w:ascii="仿宋" w:eastAsia="仿宋" w:hAnsi="仿宋"/>
          <w:sz w:val="32"/>
          <w:szCs w:val="32"/>
        </w:rPr>
      </w:pPr>
    </w:p>
    <w:p w:rsidR="00CD299A" w:rsidRDefault="00CD299A">
      <w:pPr>
        <w:rPr>
          <w:rFonts w:ascii="仿宋" w:eastAsia="仿宋" w:hAnsi="仿宋"/>
          <w:sz w:val="32"/>
          <w:szCs w:val="32"/>
        </w:rPr>
      </w:pPr>
    </w:p>
    <w:sectPr w:rsidR="00CD299A" w:rsidSect="00CD29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067" w:rsidRDefault="00CB3067">
      <w:pPr>
        <w:spacing w:line="240" w:lineRule="auto"/>
      </w:pPr>
      <w:r>
        <w:separator/>
      </w:r>
    </w:p>
  </w:endnote>
  <w:endnote w:type="continuationSeparator" w:id="1">
    <w:p w:rsidR="00CB3067" w:rsidRDefault="00CB30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067" w:rsidRDefault="00CB3067">
      <w:pPr>
        <w:spacing w:line="240" w:lineRule="auto"/>
      </w:pPr>
      <w:r>
        <w:separator/>
      </w:r>
    </w:p>
  </w:footnote>
  <w:footnote w:type="continuationSeparator" w:id="1">
    <w:p w:rsidR="00CB3067" w:rsidRDefault="00CB306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058E4A"/>
    <w:multiLevelType w:val="singleLevel"/>
    <w:tmpl w:val="D1058E4A"/>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BiNDFmNjFlZGIyZDA0ZmU3MzZlOGM5OGM3NWEzMTgifQ=="/>
  </w:docVars>
  <w:rsids>
    <w:rsidRoot w:val="0031711A"/>
    <w:rsid w:val="000049DD"/>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B3067"/>
    <w:rsid w:val="00CD299A"/>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F413746"/>
    <w:rsid w:val="0FA80C02"/>
    <w:rsid w:val="11E91552"/>
    <w:rsid w:val="1407008B"/>
    <w:rsid w:val="154D164F"/>
    <w:rsid w:val="17B92F10"/>
    <w:rsid w:val="1A436089"/>
    <w:rsid w:val="1D7E47CC"/>
    <w:rsid w:val="1EE92A08"/>
    <w:rsid w:val="1F3644C3"/>
    <w:rsid w:val="21294361"/>
    <w:rsid w:val="21BD09EA"/>
    <w:rsid w:val="22CB5CC8"/>
    <w:rsid w:val="24877D1C"/>
    <w:rsid w:val="261F562C"/>
    <w:rsid w:val="277A2EEC"/>
    <w:rsid w:val="2927562A"/>
    <w:rsid w:val="2A284628"/>
    <w:rsid w:val="2A61691A"/>
    <w:rsid w:val="2BD52E5E"/>
    <w:rsid w:val="2DB97E61"/>
    <w:rsid w:val="2DD56FC0"/>
    <w:rsid w:val="2FC736C3"/>
    <w:rsid w:val="2FDC1914"/>
    <w:rsid w:val="302F00B3"/>
    <w:rsid w:val="33D62F2A"/>
    <w:rsid w:val="33D91C17"/>
    <w:rsid w:val="383E1A38"/>
    <w:rsid w:val="38807B07"/>
    <w:rsid w:val="389F10A1"/>
    <w:rsid w:val="38F018EE"/>
    <w:rsid w:val="396D003B"/>
    <w:rsid w:val="3B4535CA"/>
    <w:rsid w:val="3C28163E"/>
    <w:rsid w:val="40217FC5"/>
    <w:rsid w:val="47D37BB9"/>
    <w:rsid w:val="495C4EE9"/>
    <w:rsid w:val="4B105AC6"/>
    <w:rsid w:val="4B4F092F"/>
    <w:rsid w:val="4BFB3039"/>
    <w:rsid w:val="4DA64574"/>
    <w:rsid w:val="4F4D3485"/>
    <w:rsid w:val="50914CAD"/>
    <w:rsid w:val="54574A59"/>
    <w:rsid w:val="559D5D6A"/>
    <w:rsid w:val="56866800"/>
    <w:rsid w:val="573E3DB0"/>
    <w:rsid w:val="5A1E41A4"/>
    <w:rsid w:val="5C357799"/>
    <w:rsid w:val="5DFB43B4"/>
    <w:rsid w:val="5F2B74DB"/>
    <w:rsid w:val="5F4E5B29"/>
    <w:rsid w:val="623644AE"/>
    <w:rsid w:val="63A9658E"/>
    <w:rsid w:val="644B741C"/>
    <w:rsid w:val="64E87C67"/>
    <w:rsid w:val="651D1CF3"/>
    <w:rsid w:val="65385D05"/>
    <w:rsid w:val="67D01153"/>
    <w:rsid w:val="69F03EBF"/>
    <w:rsid w:val="6BB152F3"/>
    <w:rsid w:val="6CE720D4"/>
    <w:rsid w:val="6D0D7C60"/>
    <w:rsid w:val="6D6C185A"/>
    <w:rsid w:val="6E557E91"/>
    <w:rsid w:val="6EA43493"/>
    <w:rsid w:val="6F532332"/>
    <w:rsid w:val="72694E43"/>
    <w:rsid w:val="739B64B9"/>
    <w:rsid w:val="73BD0A2D"/>
    <w:rsid w:val="77E8556F"/>
    <w:rsid w:val="7ADA300D"/>
    <w:rsid w:val="7C3D2E30"/>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99A"/>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D299A"/>
    <w:rPr>
      <w:sz w:val="18"/>
      <w:szCs w:val="18"/>
    </w:rPr>
  </w:style>
  <w:style w:type="paragraph" w:styleId="a4">
    <w:name w:val="footer"/>
    <w:basedOn w:val="a"/>
    <w:link w:val="Char0"/>
    <w:uiPriority w:val="99"/>
    <w:semiHidden/>
    <w:unhideWhenUsed/>
    <w:qFormat/>
    <w:rsid w:val="00CD299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D299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D299A"/>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CD299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D299A"/>
    <w:pPr>
      <w:ind w:firstLineChars="200" w:firstLine="420"/>
    </w:pPr>
  </w:style>
  <w:style w:type="character" w:customStyle="1" w:styleId="Char">
    <w:name w:val="批注框文本 Char"/>
    <w:basedOn w:val="a0"/>
    <w:link w:val="a3"/>
    <w:uiPriority w:val="99"/>
    <w:semiHidden/>
    <w:qFormat/>
    <w:rsid w:val="00CD299A"/>
    <w:rPr>
      <w:sz w:val="18"/>
      <w:szCs w:val="18"/>
    </w:rPr>
  </w:style>
  <w:style w:type="character" w:customStyle="1" w:styleId="Char1">
    <w:name w:val="页眉 Char"/>
    <w:basedOn w:val="a0"/>
    <w:link w:val="a5"/>
    <w:uiPriority w:val="99"/>
    <w:semiHidden/>
    <w:qFormat/>
    <w:rsid w:val="00CD299A"/>
    <w:rPr>
      <w:sz w:val="18"/>
      <w:szCs w:val="18"/>
    </w:rPr>
  </w:style>
  <w:style w:type="character" w:customStyle="1" w:styleId="Char0">
    <w:name w:val="页脚 Char"/>
    <w:basedOn w:val="a0"/>
    <w:link w:val="a4"/>
    <w:uiPriority w:val="99"/>
    <w:semiHidden/>
    <w:qFormat/>
    <w:rsid w:val="00CD299A"/>
    <w:rPr>
      <w:sz w:val="18"/>
      <w:szCs w:val="18"/>
    </w:rPr>
  </w:style>
  <w:style w:type="character" w:customStyle="1" w:styleId="font21">
    <w:name w:val="font21"/>
    <w:basedOn w:val="a0"/>
    <w:qFormat/>
    <w:rsid w:val="00CD299A"/>
    <w:rPr>
      <w:rFonts w:ascii="仿宋" w:eastAsia="仿宋" w:hAnsi="仿宋" w:cs="仿宋" w:hint="eastAsia"/>
      <w:color w:val="000000"/>
      <w:sz w:val="24"/>
      <w:szCs w:val="24"/>
      <w:u w:val="none"/>
    </w:rPr>
  </w:style>
  <w:style w:type="character" w:customStyle="1" w:styleId="font31">
    <w:name w:val="font31"/>
    <w:basedOn w:val="a0"/>
    <w:qFormat/>
    <w:rsid w:val="00CD299A"/>
    <w:rPr>
      <w:rFonts w:ascii="宋体" w:eastAsia="宋体" w:hAnsi="宋体" w:cs="宋体" w:hint="eastAsia"/>
      <w:color w:val="000000"/>
      <w:sz w:val="24"/>
      <w:szCs w:val="24"/>
      <w:u w:val="none"/>
    </w:rPr>
  </w:style>
  <w:style w:type="character" w:customStyle="1" w:styleId="font11">
    <w:name w:val="font11"/>
    <w:basedOn w:val="a0"/>
    <w:qFormat/>
    <w:rsid w:val="00CD299A"/>
    <w:rPr>
      <w:rFonts w:ascii="黑体" w:eastAsia="黑体" w:hAnsi="宋体" w:cs="黑体" w:hint="eastAsia"/>
      <w:color w:val="000000"/>
      <w:sz w:val="40"/>
      <w:szCs w:val="40"/>
      <w:u w:val="none"/>
    </w:rPr>
  </w:style>
  <w:style w:type="character" w:customStyle="1" w:styleId="font81">
    <w:name w:val="font81"/>
    <w:basedOn w:val="a0"/>
    <w:qFormat/>
    <w:rsid w:val="00CD299A"/>
    <w:rPr>
      <w:rFonts w:ascii="黑体" w:eastAsia="黑体" w:hAnsi="宋体" w:cs="黑体" w:hint="eastAsia"/>
      <w:color w:val="000000"/>
      <w:sz w:val="22"/>
      <w:szCs w:val="22"/>
      <w:u w:val="none"/>
    </w:rPr>
  </w:style>
  <w:style w:type="character" w:customStyle="1" w:styleId="font41">
    <w:name w:val="font41"/>
    <w:basedOn w:val="a0"/>
    <w:qFormat/>
    <w:rsid w:val="00CD299A"/>
    <w:rPr>
      <w:rFonts w:ascii="宋体" w:eastAsia="宋体" w:hAnsi="宋体" w:cs="宋体" w:hint="eastAsia"/>
      <w:color w:val="000000"/>
      <w:sz w:val="20"/>
      <w:szCs w:val="20"/>
      <w:u w:val="none"/>
    </w:rPr>
  </w:style>
  <w:style w:type="character" w:customStyle="1" w:styleId="font61">
    <w:name w:val="font61"/>
    <w:basedOn w:val="a0"/>
    <w:qFormat/>
    <w:rsid w:val="00CD299A"/>
    <w:rPr>
      <w:rFonts w:ascii="宋体" w:eastAsia="宋体" w:hAnsi="宋体" w:cs="宋体" w:hint="eastAsia"/>
      <w:b/>
      <w:bCs/>
      <w:color w:val="000000"/>
      <w:sz w:val="20"/>
      <w:szCs w:val="20"/>
      <w:u w:val="none"/>
    </w:rPr>
  </w:style>
  <w:style w:type="character" w:customStyle="1" w:styleId="font71">
    <w:name w:val="font71"/>
    <w:basedOn w:val="a0"/>
    <w:qFormat/>
    <w:rsid w:val="00CD299A"/>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143</Words>
  <Characters>820</Characters>
  <Application>Microsoft Office Word</Application>
  <DocSecurity>0</DocSecurity>
  <Lines>6</Lines>
  <Paragraphs>1</Paragraphs>
  <ScaleCrop>false</ScaleCrop>
  <Company>Microsoft</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4</cp:revision>
  <cp:lastPrinted>2025-05-05T06:54:00Z</cp:lastPrinted>
  <dcterms:created xsi:type="dcterms:W3CDTF">2023-05-09T02:20:00Z</dcterms:created>
  <dcterms:modified xsi:type="dcterms:W3CDTF">2025-07-28T07:45:00Z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0802DD2E4B654143A8031B9549B5DEDE_13</vt:lpwstr>
  </property>
  <property fmtid="{D5CDD505-2E9C-101B-9397-08002B2CF9AE}" pid="4" name="KSOTemplateDocerSaveRecord">
    <vt:lpwstr>eyJoZGlkIjoiODEwODdmNWY4YWVkMDFkNDkzNDkwMDhjNTA0OTgwZWQiLCJ1c2VySWQiOiI4MDQyODQ1MTkifQ==</vt:lpwstr>
  </property>
</Properties>
</file>