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ind w:firstLine="720" w:firstLineChars="200"/>
        <w:jc w:val="both"/>
        <w:rPr>
          <w:rFonts w:ascii="方正小标宋简体" w:hAnsi="仿宋" w:eastAsia="方正小标宋简体"/>
          <w:b/>
          <w:bCs/>
          <w:sz w:val="36"/>
          <w:szCs w:val="36"/>
        </w:rPr>
      </w:pPr>
      <w:r>
        <w:rPr>
          <w:rFonts w:hint="eastAsia" w:ascii="方正小标宋简体" w:hAnsi="仿宋" w:eastAsia="方正小标宋简体"/>
          <w:b/>
          <w:bCs/>
          <w:sz w:val="36"/>
          <w:szCs w:val="36"/>
          <w:lang w:eastAsia="zh-CN"/>
        </w:rPr>
        <w:t>图书馆（科研楼）门头玻璃更换</w:t>
      </w:r>
      <w:r>
        <w:rPr>
          <w:rFonts w:hint="eastAsia" w:ascii="方正小标宋简体" w:hAnsi="仿宋" w:eastAsia="方正小标宋简体"/>
          <w:b/>
          <w:bCs/>
          <w:sz w:val="36"/>
          <w:szCs w:val="36"/>
        </w:rPr>
        <w:t>项目比价方案</w:t>
      </w:r>
    </w:p>
    <w:p w14:paraId="3E9819C4">
      <w:pPr>
        <w:ind w:firstLine="640" w:firstLineChars="200"/>
        <w:rPr>
          <w:rFonts w:hint="eastAsia" w:ascii="仿宋" w:hAnsi="仿宋" w:eastAsia="仿宋"/>
          <w:sz w:val="32"/>
          <w:szCs w:val="32"/>
          <w:lang w:val="en-US"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eastAsia="zh-CN"/>
        </w:rPr>
        <w:t>图书馆（科研楼）门头玻璃更换</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eastAsia="zh-CN"/>
        </w:rPr>
        <w:t>图书馆（科研楼）门头玻璃损坏三块需更换（具体尺寸需自行现场测量）</w:t>
      </w:r>
      <w:r>
        <w:rPr>
          <w:rFonts w:hint="eastAsia" w:ascii="仿宋" w:hAnsi="仿宋" w:eastAsia="仿宋"/>
          <w:sz w:val="32"/>
          <w:szCs w:val="32"/>
          <w:lang w:val="en-US" w:eastAsia="zh-CN"/>
        </w:rPr>
        <w:t>。</w:t>
      </w:r>
    </w:p>
    <w:p w14:paraId="7103F0F2">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5F03A03D">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将损坏玻璃安全拆除；</w:t>
      </w:r>
    </w:p>
    <w:p w14:paraId="6819F631">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安装新玻璃；</w:t>
      </w:r>
    </w:p>
    <w:p w14:paraId="611B352C">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将整个玻璃门头清洁；</w:t>
      </w:r>
    </w:p>
    <w:p w14:paraId="08EAC0ED">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4.</w:t>
      </w:r>
      <w:r>
        <w:rPr>
          <w:rFonts w:hint="eastAsia" w:ascii="仿宋" w:hAnsi="仿宋" w:eastAsia="仿宋"/>
          <w:sz w:val="32"/>
          <w:szCs w:val="32"/>
          <w:lang w:val="zh-CN"/>
        </w:rPr>
        <w:t>施工过程中不得损坏任何设备，不得影响科室正常工作，尽可能减少噪音，所有垃圾清除出医院；</w:t>
      </w:r>
    </w:p>
    <w:p w14:paraId="44C3E42E">
      <w:pPr>
        <w:numPr>
          <w:ilvl w:val="0"/>
          <w:numId w:val="0"/>
        </w:numPr>
        <w:ind w:firstLine="640" w:firstLineChars="200"/>
        <w:rPr>
          <w:rFonts w:ascii="仿宋" w:hAnsi="仿宋" w:eastAsia="仿宋"/>
          <w:sz w:val="32"/>
          <w:szCs w:val="32"/>
          <w:lang w:val="zh-CN"/>
        </w:rPr>
      </w:pPr>
      <w:r>
        <w:rPr>
          <w:rFonts w:hint="eastAsia" w:ascii="仿宋" w:hAnsi="仿宋" w:eastAsia="仿宋" w:cs="仿宋"/>
          <w:sz w:val="32"/>
          <w:szCs w:val="32"/>
          <w:lang w:val="en-US" w:eastAsia="zh-CN"/>
        </w:rPr>
        <w:t>5.施工期间，施工人员安全及施工场所人员安全由施工方负责，和医院没有任何关系。</w:t>
      </w:r>
    </w:p>
    <w:p w14:paraId="2C7FAC08">
      <w:pPr>
        <w:ind w:firstLine="640" w:firstLineChars="200"/>
        <w:rPr>
          <w:rFonts w:ascii="仿宋" w:hAnsi="仿宋" w:eastAsia="仿宋"/>
          <w:sz w:val="32"/>
          <w:szCs w:val="32"/>
        </w:rPr>
      </w:pPr>
      <w:r>
        <w:rPr>
          <w:rFonts w:hint="eastAsia" w:ascii="楷体" w:hAnsi="楷体" w:eastAsia="楷体"/>
          <w:sz w:val="32"/>
          <w:szCs w:val="32"/>
        </w:rPr>
        <w:t>㈢质保期</w:t>
      </w:r>
      <w:r>
        <w:rPr>
          <w:rFonts w:hint="eastAsia" w:ascii="仿宋" w:hAnsi="仿宋" w:eastAsia="仿宋"/>
          <w:sz w:val="32"/>
          <w:szCs w:val="32"/>
        </w:rPr>
        <w:t>：</w:t>
      </w:r>
    </w:p>
    <w:p w14:paraId="4BF65993">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本项目质保期为</w:t>
      </w:r>
      <w:r>
        <w:rPr>
          <w:rFonts w:hint="eastAsia" w:ascii="仿宋" w:hAnsi="仿宋" w:eastAsia="仿宋"/>
          <w:sz w:val="32"/>
          <w:szCs w:val="32"/>
          <w:lang w:eastAsia="zh-CN"/>
        </w:rPr>
        <w:t>两年</w:t>
      </w:r>
      <w:r>
        <w:rPr>
          <w:rFonts w:hint="eastAsia" w:ascii="仿宋" w:hAnsi="仿宋" w:eastAsia="仿宋"/>
          <w:sz w:val="32"/>
          <w:szCs w:val="32"/>
        </w:rPr>
        <w:t>（自验收合格之日起计），质保期内若出现非人为因素损坏，施工单位负责</w:t>
      </w:r>
      <w:r>
        <w:rPr>
          <w:rFonts w:hint="eastAsia" w:ascii="仿宋" w:hAnsi="仿宋" w:eastAsia="仿宋"/>
          <w:sz w:val="32"/>
          <w:szCs w:val="32"/>
          <w:lang w:eastAsia="zh-CN"/>
        </w:rPr>
        <w:t>免费</w:t>
      </w:r>
      <w:r>
        <w:rPr>
          <w:rFonts w:hint="eastAsia" w:ascii="仿宋" w:hAnsi="仿宋" w:eastAsia="仿宋"/>
          <w:sz w:val="32"/>
          <w:szCs w:val="32"/>
        </w:rPr>
        <w:t>进行维修</w:t>
      </w:r>
      <w:r>
        <w:rPr>
          <w:rFonts w:hint="eastAsia" w:ascii="仿宋" w:hAnsi="仿宋" w:eastAsia="仿宋"/>
          <w:sz w:val="32"/>
          <w:szCs w:val="32"/>
          <w:lang w:eastAsia="zh-CN"/>
        </w:rPr>
        <w:t>更换</w:t>
      </w:r>
      <w:r>
        <w:rPr>
          <w:rFonts w:hint="eastAsia" w:ascii="仿宋" w:hAnsi="仿宋" w:eastAsia="仿宋"/>
          <w:sz w:val="32"/>
          <w:szCs w:val="32"/>
        </w:rPr>
        <w:t>。</w:t>
      </w:r>
    </w:p>
    <w:p w14:paraId="0A8B5B44">
      <w:pPr>
        <w:ind w:firstLine="640" w:firstLineChars="200"/>
        <w:rPr>
          <w:rFonts w:ascii="仿宋" w:hAnsi="仿宋" w:eastAsia="仿宋"/>
          <w:sz w:val="32"/>
          <w:szCs w:val="32"/>
        </w:rPr>
      </w:pPr>
      <w:r>
        <w:rPr>
          <w:rFonts w:hint="eastAsia" w:ascii="楷体" w:hAnsi="楷体" w:eastAsia="楷体"/>
          <w:sz w:val="32"/>
          <w:szCs w:val="32"/>
        </w:rPr>
        <w:t>㈣费用结算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1.投标报价为一口价，包含整个项目中产生的材料费、人工费</w:t>
      </w:r>
      <w:r>
        <w:rPr>
          <w:rFonts w:hint="eastAsia" w:ascii="仿宋" w:hAnsi="仿宋" w:eastAsia="仿宋"/>
          <w:sz w:val="32"/>
          <w:szCs w:val="32"/>
          <w:lang w:eastAsia="zh-CN"/>
        </w:rPr>
        <w:t>、登高费、税金</w:t>
      </w:r>
      <w:r>
        <w:rPr>
          <w:rFonts w:hint="eastAsia" w:ascii="仿宋" w:hAnsi="仿宋" w:eastAsia="仿宋"/>
          <w:sz w:val="32"/>
          <w:szCs w:val="32"/>
        </w:rPr>
        <w:t>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1.持有效的营业执照，经营范围包含本项目的内容</w:t>
      </w:r>
      <w:r>
        <w:rPr>
          <w:rFonts w:hint="eastAsia" w:ascii="仿宋" w:hAnsi="仿宋" w:eastAsia="仿宋"/>
          <w:color w:val="000000" w:themeColor="text1"/>
          <w:sz w:val="32"/>
          <w:szCs w:val="32"/>
          <w:lang w:eastAsia="zh-CN"/>
          <w14:textFill>
            <w14:solidFill>
              <w14:schemeClr w14:val="tx1"/>
            </w14:solidFill>
          </w14:textFill>
        </w:rPr>
        <w:t>（需提供登高作业证）</w:t>
      </w:r>
      <w:r>
        <w:rPr>
          <w:rFonts w:hint="eastAsia" w:ascii="仿宋" w:hAnsi="仿宋" w:eastAsia="仿宋"/>
          <w:color w:val="000000" w:themeColor="text1"/>
          <w:sz w:val="32"/>
          <w:szCs w:val="32"/>
          <w14:textFill>
            <w14:solidFill>
              <w14:schemeClr w14:val="tx1"/>
            </w14:solidFill>
          </w14:textFill>
        </w:rPr>
        <w:t>;</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99DDC3F">
      <w:pPr>
        <w:pStyle w:val="5"/>
        <w:shd w:val="clear" w:color="auto" w:fill="FFFFFF"/>
        <w:spacing w:before="0" w:beforeAutospacing="0" w:after="0" w:afterAutospacing="0"/>
        <w:ind w:firstLine="5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r>
        <w:rPr>
          <w:rFonts w:hint="eastAsia" w:ascii="仿宋" w:hAnsi="仿宋" w:eastAsia="仿宋"/>
          <w:color w:val="000000" w:themeColor="text1"/>
          <w:sz w:val="32"/>
          <w:szCs w:val="32"/>
          <w:lang w:eastAsia="zh-CN"/>
          <w14:textFill>
            <w14:solidFill>
              <w14:schemeClr w14:val="tx1"/>
            </w14:solidFill>
          </w14:textFill>
        </w:rPr>
        <w:t>。</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14000</w:t>
      </w:r>
      <w:r>
        <w:rPr>
          <w:rFonts w:hint="eastAsia" w:ascii="仿宋" w:hAnsi="仿宋" w:eastAsia="仿宋"/>
          <w:b/>
          <w:color w:val="000000"/>
          <w:kern w:val="2"/>
          <w:sz w:val="32"/>
          <w:szCs w:val="22"/>
        </w:rPr>
        <w:t>元，报价不得高于控制价。</w:t>
      </w:r>
    </w:p>
    <w:p w14:paraId="2CCB7283">
      <w:pPr>
        <w:pStyle w:val="5"/>
        <w:shd w:val="clear" w:color="auto" w:fill="FFFFFF"/>
        <w:spacing w:before="0" w:beforeAutospacing="0" w:after="0" w:afterAutospacing="0" w:line="520" w:lineRule="exact"/>
        <w:rPr>
          <w:rFonts w:hint="eastAsia" w:ascii="仿宋" w:hAnsi="仿宋" w:eastAsia="仿宋"/>
          <w:sz w:val="32"/>
          <w:szCs w:val="32"/>
        </w:rPr>
      </w:pPr>
    </w:p>
    <w:p w14:paraId="104AD318">
      <w:pPr>
        <w:pStyle w:val="5"/>
        <w:shd w:val="clear" w:color="auto" w:fill="FFFFFF"/>
        <w:spacing w:before="0" w:beforeAutospacing="0" w:after="0" w:afterAutospacing="0" w:line="520" w:lineRule="exact"/>
        <w:rPr>
          <w:rFonts w:hint="eastAsia" w:ascii="仿宋" w:hAnsi="仿宋" w:eastAsia="仿宋"/>
          <w:sz w:val="32"/>
          <w:szCs w:val="32"/>
        </w:rPr>
      </w:pPr>
    </w:p>
    <w:p w14:paraId="223E486A">
      <w:pPr>
        <w:pStyle w:val="5"/>
        <w:shd w:val="clear" w:color="auto" w:fill="FFFFFF"/>
        <w:spacing w:before="0" w:beforeAutospacing="0" w:after="0" w:afterAutospacing="0" w:line="240" w:lineRule="auto"/>
        <w:rPr>
          <w:rFonts w:hint="eastAsia" w:ascii="仿宋" w:hAnsi="仿宋" w:eastAsia="仿宋"/>
          <w:sz w:val="32"/>
          <w:szCs w:val="32"/>
        </w:rPr>
      </w:pPr>
    </w:p>
    <w:p w14:paraId="7B38BC84">
      <w:pPr>
        <w:pStyle w:val="5"/>
        <w:shd w:val="clear" w:color="auto" w:fill="FFFFFF"/>
        <w:spacing w:before="0" w:beforeAutospacing="0" w:after="0" w:afterAutospacing="0" w:line="240" w:lineRule="auto"/>
        <w:rPr>
          <w:rFonts w:hint="eastAsia" w:ascii="仿宋" w:hAnsi="仿宋" w:eastAsia="仿宋"/>
          <w:sz w:val="32"/>
          <w:szCs w:val="32"/>
        </w:rPr>
      </w:pPr>
    </w:p>
    <w:p w14:paraId="29B87018">
      <w:pPr>
        <w:pStyle w:val="5"/>
        <w:shd w:val="clear" w:color="auto" w:fill="FFFFFF"/>
        <w:spacing w:before="0" w:beforeAutospacing="0" w:after="0" w:afterAutospacing="0" w:line="240" w:lineRule="auto"/>
        <w:rPr>
          <w:rFonts w:hint="eastAsia" w:ascii="仿宋" w:hAnsi="仿宋" w:eastAsia="仿宋"/>
          <w:sz w:val="32"/>
          <w:szCs w:val="32"/>
        </w:rPr>
      </w:pPr>
    </w:p>
    <w:p w14:paraId="1F4B638E">
      <w:pPr>
        <w:pStyle w:val="5"/>
        <w:shd w:val="clear" w:color="auto" w:fill="FFFFFF"/>
        <w:spacing w:before="0" w:beforeAutospacing="0" w:after="0" w:afterAutospacing="0" w:line="240" w:lineRule="auto"/>
        <w:rPr>
          <w:rFonts w:hint="eastAsia" w:ascii="仿宋" w:hAnsi="仿宋" w:eastAsia="仿宋"/>
          <w:sz w:val="32"/>
          <w:szCs w:val="32"/>
        </w:rPr>
      </w:pPr>
    </w:p>
    <w:p w14:paraId="2F526801">
      <w:pPr>
        <w:pStyle w:val="5"/>
        <w:shd w:val="clear" w:color="auto" w:fill="FFFFFF"/>
        <w:spacing w:before="0" w:beforeAutospacing="0" w:after="0" w:afterAutospacing="0" w:line="240" w:lineRule="auto"/>
        <w:rPr>
          <w:rFonts w:hint="eastAsia" w:ascii="仿宋" w:hAnsi="仿宋" w:eastAsia="仿宋"/>
          <w:sz w:val="32"/>
          <w:szCs w:val="32"/>
        </w:rPr>
      </w:pPr>
      <w:r>
        <w:rPr>
          <w:rFonts w:hint="eastAsia" w:ascii="仿宋" w:hAnsi="仿宋" w:eastAsia="仿宋"/>
          <w:sz w:val="32"/>
          <w:szCs w:val="32"/>
        </w:rPr>
        <w:t>附：</w:t>
      </w:r>
    </w:p>
    <w:p w14:paraId="6D02D666">
      <w:pPr>
        <w:pStyle w:val="5"/>
        <w:shd w:val="clear" w:color="auto" w:fill="FFFFFF"/>
        <w:spacing w:before="0" w:beforeAutospacing="0" w:after="0" w:afterAutospacing="0"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图书馆（科研楼）门头玻璃更换项目报价清单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24"/>
        <w:gridCol w:w="2385"/>
        <w:gridCol w:w="1395"/>
        <w:gridCol w:w="1417"/>
        <w:gridCol w:w="2398"/>
      </w:tblGrid>
      <w:tr w14:paraId="3DEF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 w:type="dxa"/>
          </w:tcPr>
          <w:p w14:paraId="3F9B163E">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序号</w:t>
            </w:r>
          </w:p>
        </w:tc>
        <w:tc>
          <w:tcPr>
            <w:tcW w:w="2385" w:type="dxa"/>
          </w:tcPr>
          <w:p w14:paraId="2AFEA9EC">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项目内容</w:t>
            </w:r>
          </w:p>
        </w:tc>
        <w:tc>
          <w:tcPr>
            <w:tcW w:w="1395" w:type="dxa"/>
          </w:tcPr>
          <w:p w14:paraId="4DF24E9D">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单价（元）</w:t>
            </w:r>
          </w:p>
        </w:tc>
        <w:tc>
          <w:tcPr>
            <w:tcW w:w="1417" w:type="dxa"/>
          </w:tcPr>
          <w:p w14:paraId="33555078">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总价（元）</w:t>
            </w:r>
          </w:p>
        </w:tc>
        <w:tc>
          <w:tcPr>
            <w:tcW w:w="2398" w:type="dxa"/>
          </w:tcPr>
          <w:p w14:paraId="13EA8560">
            <w:pPr>
              <w:pStyle w:val="5"/>
              <w:spacing w:before="0" w:beforeAutospacing="0" w:after="0" w:afterAutospacing="0" w:line="240" w:lineRule="auto"/>
              <w:ind w:firstLine="640" w:firstLineChars="200"/>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备注</w:t>
            </w:r>
          </w:p>
        </w:tc>
      </w:tr>
      <w:tr w14:paraId="30E9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 w:type="dxa"/>
          </w:tcPr>
          <w:p w14:paraId="1508B6FA">
            <w:pPr>
              <w:pStyle w:val="5"/>
              <w:spacing w:before="0" w:beforeAutospacing="0" w:after="0" w:afterAutospacing="0" w:line="240" w:lineRule="auto"/>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1</w:t>
            </w:r>
          </w:p>
        </w:tc>
        <w:tc>
          <w:tcPr>
            <w:tcW w:w="2385" w:type="dxa"/>
          </w:tcPr>
          <w:p w14:paraId="4D2F29ED">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损坏玻璃拆除</w:t>
            </w:r>
          </w:p>
        </w:tc>
        <w:tc>
          <w:tcPr>
            <w:tcW w:w="1395" w:type="dxa"/>
          </w:tcPr>
          <w:p w14:paraId="0AE2197A">
            <w:pPr>
              <w:pStyle w:val="5"/>
              <w:spacing w:before="0" w:beforeAutospacing="0" w:after="0" w:afterAutospacing="0" w:line="240" w:lineRule="auto"/>
              <w:rPr>
                <w:rFonts w:hint="eastAsia" w:ascii="仿宋" w:hAnsi="仿宋" w:eastAsia="仿宋"/>
                <w:sz w:val="32"/>
                <w:szCs w:val="32"/>
                <w:vertAlign w:val="baseline"/>
                <w:lang w:eastAsia="zh-CN"/>
              </w:rPr>
            </w:pPr>
          </w:p>
        </w:tc>
        <w:tc>
          <w:tcPr>
            <w:tcW w:w="1417" w:type="dxa"/>
          </w:tcPr>
          <w:p w14:paraId="5E37FA25">
            <w:pPr>
              <w:pStyle w:val="5"/>
              <w:spacing w:before="0" w:beforeAutospacing="0" w:after="0" w:afterAutospacing="0" w:line="240" w:lineRule="auto"/>
              <w:rPr>
                <w:rFonts w:hint="eastAsia" w:ascii="仿宋" w:hAnsi="仿宋" w:eastAsia="仿宋"/>
                <w:sz w:val="32"/>
                <w:szCs w:val="32"/>
                <w:vertAlign w:val="baseline"/>
                <w:lang w:eastAsia="zh-CN"/>
              </w:rPr>
            </w:pPr>
          </w:p>
        </w:tc>
        <w:tc>
          <w:tcPr>
            <w:tcW w:w="2398" w:type="dxa"/>
          </w:tcPr>
          <w:p w14:paraId="7BE33445">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三块玻璃</w:t>
            </w:r>
          </w:p>
        </w:tc>
      </w:tr>
      <w:tr w14:paraId="2D2F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 w:type="dxa"/>
          </w:tcPr>
          <w:p w14:paraId="48512E59">
            <w:pPr>
              <w:pStyle w:val="5"/>
              <w:spacing w:before="0" w:beforeAutospacing="0" w:after="0" w:afterAutospacing="0" w:line="240" w:lineRule="auto"/>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2</w:t>
            </w:r>
          </w:p>
        </w:tc>
        <w:tc>
          <w:tcPr>
            <w:tcW w:w="2385" w:type="dxa"/>
          </w:tcPr>
          <w:p w14:paraId="4B4D5171">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新玻璃安装</w:t>
            </w:r>
          </w:p>
        </w:tc>
        <w:tc>
          <w:tcPr>
            <w:tcW w:w="1395" w:type="dxa"/>
          </w:tcPr>
          <w:p w14:paraId="7ECEC500">
            <w:pPr>
              <w:pStyle w:val="5"/>
              <w:spacing w:before="0" w:beforeAutospacing="0" w:after="0" w:afterAutospacing="0" w:line="240" w:lineRule="auto"/>
              <w:rPr>
                <w:rFonts w:hint="eastAsia" w:ascii="仿宋" w:hAnsi="仿宋" w:eastAsia="仿宋"/>
                <w:sz w:val="32"/>
                <w:szCs w:val="32"/>
                <w:vertAlign w:val="baseline"/>
                <w:lang w:eastAsia="zh-CN"/>
              </w:rPr>
            </w:pPr>
          </w:p>
        </w:tc>
        <w:tc>
          <w:tcPr>
            <w:tcW w:w="1417" w:type="dxa"/>
          </w:tcPr>
          <w:p w14:paraId="4BE2B25E">
            <w:pPr>
              <w:pStyle w:val="5"/>
              <w:spacing w:before="0" w:beforeAutospacing="0" w:after="0" w:afterAutospacing="0" w:line="240" w:lineRule="auto"/>
              <w:rPr>
                <w:rFonts w:hint="eastAsia" w:ascii="仿宋" w:hAnsi="仿宋" w:eastAsia="仿宋"/>
                <w:sz w:val="32"/>
                <w:szCs w:val="32"/>
                <w:vertAlign w:val="baseline"/>
                <w:lang w:eastAsia="zh-CN"/>
              </w:rPr>
            </w:pPr>
          </w:p>
        </w:tc>
        <w:tc>
          <w:tcPr>
            <w:tcW w:w="2398" w:type="dxa"/>
          </w:tcPr>
          <w:p w14:paraId="5AF3C679">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三块玻璃</w:t>
            </w:r>
          </w:p>
        </w:tc>
      </w:tr>
      <w:tr w14:paraId="3DDF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 w:type="dxa"/>
          </w:tcPr>
          <w:p w14:paraId="71BE36DC">
            <w:pPr>
              <w:pStyle w:val="5"/>
              <w:spacing w:before="0" w:beforeAutospacing="0" w:after="0" w:afterAutospacing="0" w:line="240" w:lineRule="auto"/>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3</w:t>
            </w:r>
          </w:p>
        </w:tc>
        <w:tc>
          <w:tcPr>
            <w:tcW w:w="2385" w:type="dxa"/>
          </w:tcPr>
          <w:p w14:paraId="4BC1039C">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玻璃门头清洁</w:t>
            </w:r>
          </w:p>
        </w:tc>
        <w:tc>
          <w:tcPr>
            <w:tcW w:w="1395" w:type="dxa"/>
          </w:tcPr>
          <w:p w14:paraId="7EC94187">
            <w:pPr>
              <w:pStyle w:val="5"/>
              <w:spacing w:before="0" w:beforeAutospacing="0" w:after="0" w:afterAutospacing="0" w:line="240" w:lineRule="auto"/>
              <w:rPr>
                <w:rFonts w:hint="eastAsia" w:ascii="仿宋" w:hAnsi="仿宋" w:eastAsia="仿宋"/>
                <w:sz w:val="32"/>
                <w:szCs w:val="32"/>
                <w:vertAlign w:val="baseline"/>
                <w:lang w:eastAsia="zh-CN"/>
              </w:rPr>
            </w:pPr>
          </w:p>
        </w:tc>
        <w:tc>
          <w:tcPr>
            <w:tcW w:w="1417" w:type="dxa"/>
          </w:tcPr>
          <w:p w14:paraId="3A82AAD7">
            <w:pPr>
              <w:pStyle w:val="5"/>
              <w:spacing w:before="0" w:beforeAutospacing="0" w:after="0" w:afterAutospacing="0" w:line="240" w:lineRule="auto"/>
              <w:rPr>
                <w:rFonts w:hint="eastAsia" w:ascii="仿宋" w:hAnsi="仿宋" w:eastAsia="仿宋"/>
                <w:sz w:val="32"/>
                <w:szCs w:val="32"/>
                <w:vertAlign w:val="baseline"/>
                <w:lang w:eastAsia="zh-CN"/>
              </w:rPr>
            </w:pPr>
          </w:p>
        </w:tc>
        <w:tc>
          <w:tcPr>
            <w:tcW w:w="2398" w:type="dxa"/>
          </w:tcPr>
          <w:p w14:paraId="21DBCB75">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玻璃门头上所有玻璃</w:t>
            </w:r>
          </w:p>
        </w:tc>
      </w:tr>
      <w:tr w14:paraId="71B0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 w:type="dxa"/>
          </w:tcPr>
          <w:p w14:paraId="623F2D4D">
            <w:pPr>
              <w:pStyle w:val="5"/>
              <w:spacing w:before="0" w:beforeAutospacing="0" w:after="0" w:afterAutospacing="0" w:line="240" w:lineRule="auto"/>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4</w:t>
            </w:r>
          </w:p>
        </w:tc>
        <w:tc>
          <w:tcPr>
            <w:tcW w:w="2385" w:type="dxa"/>
          </w:tcPr>
          <w:p w14:paraId="1B7D81B5">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垃圾外运</w:t>
            </w:r>
          </w:p>
        </w:tc>
        <w:tc>
          <w:tcPr>
            <w:tcW w:w="1395" w:type="dxa"/>
          </w:tcPr>
          <w:p w14:paraId="0B7552C8">
            <w:pPr>
              <w:pStyle w:val="5"/>
              <w:spacing w:before="0" w:beforeAutospacing="0" w:after="0" w:afterAutospacing="0" w:line="240" w:lineRule="auto"/>
              <w:rPr>
                <w:rFonts w:hint="eastAsia" w:ascii="仿宋" w:hAnsi="仿宋" w:eastAsia="仿宋"/>
                <w:sz w:val="32"/>
                <w:szCs w:val="32"/>
                <w:vertAlign w:val="baseline"/>
                <w:lang w:eastAsia="zh-CN"/>
              </w:rPr>
            </w:pPr>
          </w:p>
        </w:tc>
        <w:tc>
          <w:tcPr>
            <w:tcW w:w="1417" w:type="dxa"/>
          </w:tcPr>
          <w:p w14:paraId="0F353082">
            <w:pPr>
              <w:pStyle w:val="5"/>
              <w:spacing w:before="0" w:beforeAutospacing="0" w:after="0" w:afterAutospacing="0" w:line="240" w:lineRule="auto"/>
              <w:rPr>
                <w:rFonts w:hint="eastAsia" w:ascii="仿宋" w:hAnsi="仿宋" w:eastAsia="仿宋"/>
                <w:sz w:val="32"/>
                <w:szCs w:val="32"/>
                <w:vertAlign w:val="baseline"/>
                <w:lang w:eastAsia="zh-CN"/>
              </w:rPr>
            </w:pPr>
          </w:p>
        </w:tc>
        <w:tc>
          <w:tcPr>
            <w:tcW w:w="2398" w:type="dxa"/>
          </w:tcPr>
          <w:p w14:paraId="27C01670">
            <w:pPr>
              <w:pStyle w:val="5"/>
              <w:spacing w:before="0" w:beforeAutospacing="0" w:after="0" w:afterAutospacing="0" w:line="240" w:lineRule="auto"/>
              <w:rPr>
                <w:rFonts w:hint="eastAsia" w:ascii="仿宋" w:hAnsi="仿宋" w:eastAsia="仿宋"/>
                <w:sz w:val="32"/>
                <w:szCs w:val="32"/>
                <w:vertAlign w:val="baseline"/>
                <w:lang w:eastAsia="zh-CN"/>
              </w:rPr>
            </w:pPr>
          </w:p>
        </w:tc>
      </w:tr>
      <w:tr w14:paraId="73E8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 w:type="dxa"/>
          </w:tcPr>
          <w:p w14:paraId="409D8704">
            <w:pPr>
              <w:pStyle w:val="5"/>
              <w:spacing w:before="0" w:beforeAutospacing="0" w:after="0" w:afterAutospacing="0" w:line="240" w:lineRule="auto"/>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5</w:t>
            </w:r>
          </w:p>
        </w:tc>
        <w:tc>
          <w:tcPr>
            <w:tcW w:w="2385" w:type="dxa"/>
          </w:tcPr>
          <w:p w14:paraId="722EC2A0">
            <w:pPr>
              <w:pStyle w:val="5"/>
              <w:spacing w:before="0" w:beforeAutospacing="0" w:after="0" w:afterAutospacing="0" w:line="240" w:lineRule="auto"/>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合计总价（元）</w:t>
            </w:r>
          </w:p>
        </w:tc>
        <w:tc>
          <w:tcPr>
            <w:tcW w:w="5210" w:type="dxa"/>
            <w:gridSpan w:val="3"/>
          </w:tcPr>
          <w:p w14:paraId="5ABF6E04">
            <w:pPr>
              <w:pStyle w:val="5"/>
              <w:spacing w:before="0" w:beforeAutospacing="0" w:after="0" w:afterAutospacing="0" w:line="240" w:lineRule="auto"/>
              <w:rPr>
                <w:rFonts w:hint="eastAsia" w:ascii="仿宋" w:hAnsi="仿宋" w:eastAsia="仿宋"/>
                <w:sz w:val="32"/>
                <w:szCs w:val="32"/>
                <w:vertAlign w:val="baseline"/>
                <w:lang w:eastAsia="zh-CN"/>
              </w:rPr>
            </w:pPr>
          </w:p>
        </w:tc>
      </w:tr>
    </w:tbl>
    <w:p w14:paraId="545C7B0B">
      <w:pPr>
        <w:pStyle w:val="5"/>
        <w:shd w:val="clear" w:color="auto" w:fill="FFFFFF"/>
        <w:spacing w:before="0" w:beforeAutospacing="0" w:after="0" w:afterAutospacing="0" w:line="240" w:lineRule="auto"/>
        <w:ind w:firstLine="640" w:firstLineChars="200"/>
        <w:rPr>
          <w:rFonts w:hint="eastAsia" w:ascii="仿宋" w:hAnsi="仿宋" w:eastAsia="仿宋"/>
          <w:sz w:val="32"/>
          <w:szCs w:val="32"/>
          <w:lang w:eastAsia="zh-CN"/>
        </w:rPr>
      </w:pPr>
    </w:p>
    <w:p w14:paraId="6332C78F">
      <w:pPr>
        <w:pStyle w:val="5"/>
        <w:shd w:val="clear" w:color="auto" w:fill="FFFFFF"/>
        <w:spacing w:before="0" w:beforeAutospacing="0" w:after="0" w:afterAutospacing="0" w:line="520" w:lineRule="exact"/>
        <w:ind w:firstLine="3534" w:firstLineChars="800"/>
        <w:rPr>
          <w:rFonts w:hint="eastAsia" w:ascii="仿宋" w:hAnsi="仿宋" w:eastAsia="仿宋"/>
          <w:b/>
          <w:bCs/>
          <w:sz w:val="44"/>
          <w:szCs w:val="44"/>
          <w:lang w:eastAsia="zh-CN"/>
        </w:rPr>
      </w:pPr>
      <w:bookmarkStart w:id="0" w:name="_GoBack"/>
      <w:bookmarkEnd w:id="0"/>
    </w:p>
    <w:p w14:paraId="00F42517">
      <w:pPr>
        <w:pStyle w:val="5"/>
        <w:shd w:val="clear" w:color="auto" w:fill="FFFFFF"/>
        <w:spacing w:before="0" w:beforeAutospacing="0" w:after="0" w:afterAutospacing="0" w:line="520" w:lineRule="exact"/>
        <w:rPr>
          <w:rFonts w:hint="eastAsia" w:ascii="仿宋" w:hAnsi="仿宋" w:eastAsia="仿宋"/>
          <w:sz w:val="32"/>
          <w:szCs w:val="32"/>
        </w:rPr>
      </w:pPr>
    </w:p>
    <w:p w14:paraId="7D22AE06">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58E4A"/>
    <w:multiLevelType w:val="singleLevel"/>
    <w:tmpl w:val="D1058E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7B15C3"/>
    <w:rsid w:val="03EB4716"/>
    <w:rsid w:val="06E32B73"/>
    <w:rsid w:val="0ABD5BA0"/>
    <w:rsid w:val="0F413746"/>
    <w:rsid w:val="0FA80C02"/>
    <w:rsid w:val="11E91552"/>
    <w:rsid w:val="1407008B"/>
    <w:rsid w:val="154D164F"/>
    <w:rsid w:val="17965C4B"/>
    <w:rsid w:val="17B92F10"/>
    <w:rsid w:val="1A436089"/>
    <w:rsid w:val="1D7E47CC"/>
    <w:rsid w:val="1EE92A08"/>
    <w:rsid w:val="1F3644C3"/>
    <w:rsid w:val="21294361"/>
    <w:rsid w:val="21BD09EA"/>
    <w:rsid w:val="22CB5CC8"/>
    <w:rsid w:val="24877D1C"/>
    <w:rsid w:val="261F562C"/>
    <w:rsid w:val="277A2EEC"/>
    <w:rsid w:val="2927562A"/>
    <w:rsid w:val="2A284628"/>
    <w:rsid w:val="2A61691A"/>
    <w:rsid w:val="2B91332F"/>
    <w:rsid w:val="2DB97E61"/>
    <w:rsid w:val="2DD56FC0"/>
    <w:rsid w:val="2FC736C3"/>
    <w:rsid w:val="300F239C"/>
    <w:rsid w:val="302F00B3"/>
    <w:rsid w:val="3095297C"/>
    <w:rsid w:val="33D62F2A"/>
    <w:rsid w:val="33D91C17"/>
    <w:rsid w:val="383E1A38"/>
    <w:rsid w:val="38807B07"/>
    <w:rsid w:val="389F10A1"/>
    <w:rsid w:val="38F018EE"/>
    <w:rsid w:val="396D003B"/>
    <w:rsid w:val="3B4535CA"/>
    <w:rsid w:val="3BF00D43"/>
    <w:rsid w:val="3C28163E"/>
    <w:rsid w:val="40217FC5"/>
    <w:rsid w:val="42952547"/>
    <w:rsid w:val="44834CF6"/>
    <w:rsid w:val="47D37BB9"/>
    <w:rsid w:val="495C4EE9"/>
    <w:rsid w:val="4B105AC6"/>
    <w:rsid w:val="4B4F092F"/>
    <w:rsid w:val="4BFB3039"/>
    <w:rsid w:val="4DA64574"/>
    <w:rsid w:val="50914CAD"/>
    <w:rsid w:val="54574A59"/>
    <w:rsid w:val="559D5D6A"/>
    <w:rsid w:val="56866800"/>
    <w:rsid w:val="5A1E41A4"/>
    <w:rsid w:val="5C357799"/>
    <w:rsid w:val="5DFB43B4"/>
    <w:rsid w:val="5F2B74DB"/>
    <w:rsid w:val="5F4E5B29"/>
    <w:rsid w:val="623644AE"/>
    <w:rsid w:val="63A9658E"/>
    <w:rsid w:val="644B741C"/>
    <w:rsid w:val="64E87C67"/>
    <w:rsid w:val="651D1CF3"/>
    <w:rsid w:val="65385D05"/>
    <w:rsid w:val="663527BF"/>
    <w:rsid w:val="67D01153"/>
    <w:rsid w:val="69F03EBF"/>
    <w:rsid w:val="6BB152F3"/>
    <w:rsid w:val="6CE720D4"/>
    <w:rsid w:val="6D0D7C60"/>
    <w:rsid w:val="6D6C185A"/>
    <w:rsid w:val="6E557E91"/>
    <w:rsid w:val="6F532332"/>
    <w:rsid w:val="72694E43"/>
    <w:rsid w:val="739B64B9"/>
    <w:rsid w:val="73BD0A2D"/>
    <w:rsid w:val="742D5A28"/>
    <w:rsid w:val="77E8556F"/>
    <w:rsid w:val="7ADA300D"/>
    <w:rsid w:val="7C3D2E30"/>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753</Words>
  <Characters>774</Characters>
  <Lines>8</Lines>
  <Paragraphs>2</Paragraphs>
  <TotalTime>153</TotalTime>
  <ScaleCrop>false</ScaleCrop>
  <LinksUpToDate>false</LinksUpToDate>
  <CharactersWithSpaces>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2025-07-14T02:00:09Z</cp:lastPrinted>
  <dcterms:modified xsi:type="dcterms:W3CDTF">2025-07-14T02:03:13Z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7480692597CB4D72AF325B3001FA6ED4_13</vt:lpwstr>
  </property>
  <property fmtid="{D5CDD505-2E9C-101B-9397-08002B2CF9AE}" pid="4" name="KSOTemplateDocerSaveRecord">
    <vt:lpwstr>eyJoZGlkIjoiODEwODdmNWY4YWVkMDFkNDkzNDkwMDhjNTA0OTgwZWQiLCJ1c2VySWQiOiI4MDQyODQ1MTkifQ==</vt:lpwstr>
  </property>
</Properties>
</file>