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960231" w:rsidRDefault="00960231" w:rsidP="00960231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门诊中医内科候诊厅改造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960231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r>
        <w:rPr>
          <w:rFonts w:ascii="仿宋" w:eastAsia="仿宋" w:hAnsi="仿宋" w:hint="eastAsia"/>
          <w:color w:val="000000" w:themeColor="text1"/>
          <w:sz w:val="30"/>
          <w:szCs w:val="30"/>
        </w:rPr>
        <w:t>门诊中医内科候诊厅改造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60231" w:rsidRPr="00DE23E2" w:rsidRDefault="002E1AFF" w:rsidP="00DE23E2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E23E2">
        <w:rPr>
          <w:rFonts w:ascii="仿宋" w:eastAsia="仿宋" w:hAnsi="仿宋" w:hint="eastAsia"/>
          <w:sz w:val="30"/>
          <w:szCs w:val="30"/>
        </w:rPr>
        <w:t>1</w:t>
      </w:r>
      <w:r w:rsidR="009F2ACC" w:rsidRPr="00DE23E2">
        <w:rPr>
          <w:rFonts w:ascii="仿宋" w:eastAsia="仿宋" w:hAnsi="仿宋" w:hint="eastAsia"/>
          <w:sz w:val="30"/>
          <w:szCs w:val="30"/>
        </w:rPr>
        <w:t>.</w:t>
      </w:r>
      <w:r w:rsidR="00C8293F" w:rsidRPr="00DE23E2">
        <w:rPr>
          <w:rFonts w:ascii="仿宋" w:eastAsia="仿宋" w:hAnsi="仿宋"/>
          <w:sz w:val="30"/>
          <w:szCs w:val="30"/>
        </w:rPr>
        <w:t xml:space="preserve"> </w:t>
      </w:r>
      <w:r w:rsidR="00960231" w:rsidRPr="00DE23E2">
        <w:rPr>
          <w:rFonts w:ascii="仿宋" w:eastAsia="仿宋" w:hAnsi="仿宋" w:hint="eastAsia"/>
          <w:sz w:val="30"/>
          <w:szCs w:val="30"/>
        </w:rPr>
        <w:t>拆除护士站吧台及灯箱，</w:t>
      </w:r>
      <w:r w:rsidR="00960231" w:rsidRPr="00DE23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100型轻钢龙骨隔断、双面18mm欧松板基层+4mm、21丝铝塑板面层（上、中、下腰线分色，与原建筑相似）33㎡，木质套装门（含门套、磨砂玻璃可视窗及门锁等五金配件）2樘，成品洗手台（含感应冷热水龙头及下水一套，洗手台给水（含墙面开孔及不锈钢管材），洗手台排水（含地面开槽及管材），墙面明装五孔插座11只，</w:t>
      </w:r>
      <w:r w:rsidR="00A85BBC" w:rsidRPr="00DE23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BV2.5*3电源线、穿管暗敷135m，信息插座2只，6类网线（顶内穿管安装、含顶面修复）130m，顶面LED筒灯6只，600*600LED灯2组，BV2.5*3电源线、穿管安装35m，灯具开关2只，空调出风口移位（含配件及材料），顶面石膏板修补、腻子油漆两遍（出新），不锈钢贴脚线，</w:t>
      </w:r>
      <w:r w:rsidR="00DE23E2" w:rsidRPr="00DE23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墙地砖修补，拆除物外运。</w:t>
      </w:r>
    </w:p>
    <w:p w:rsidR="002E1AFF" w:rsidRPr="00172929" w:rsidRDefault="002E1AFF" w:rsidP="00DE23E2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D81186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DE23E2">
        <w:rPr>
          <w:rFonts w:ascii="仿宋" w:eastAsia="仿宋" w:hAnsi="仿宋" w:cs="宋体" w:hint="eastAsia"/>
          <w:kern w:val="0"/>
          <w:sz w:val="30"/>
          <w:szCs w:val="30"/>
        </w:rPr>
        <w:t>0天完成维修。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DE23E2">
        <w:rPr>
          <w:rFonts w:ascii="仿宋" w:eastAsia="仿宋" w:hAnsi="仿宋" w:hint="eastAsia"/>
          <w:b/>
          <w:color w:val="000000" w:themeColor="text1"/>
          <w:sz w:val="30"/>
          <w:szCs w:val="30"/>
        </w:rPr>
        <w:t>36000元，报价不得高于控制价。</w:t>
      </w:r>
    </w:p>
    <w:p w:rsidR="002C57F5" w:rsidRDefault="002C57F5" w:rsidP="002855A8">
      <w:pPr>
        <w:rPr>
          <w:rFonts w:ascii="仿宋" w:eastAsia="仿宋" w:hAnsi="仿宋" w:hint="eastAsia"/>
          <w:sz w:val="30"/>
          <w:szCs w:val="30"/>
        </w:rPr>
      </w:pPr>
      <w:bookmarkStart w:id="22" w:name="_GoBack"/>
      <w:bookmarkEnd w:id="22"/>
    </w:p>
    <w:p w:rsidR="00706CF2" w:rsidRDefault="00706CF2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938" w:type="dxa"/>
        <w:tblInd w:w="93" w:type="dxa"/>
        <w:tblLook w:val="04A0"/>
      </w:tblPr>
      <w:tblGrid>
        <w:gridCol w:w="593"/>
        <w:gridCol w:w="5492"/>
        <w:gridCol w:w="593"/>
        <w:gridCol w:w="593"/>
        <w:gridCol w:w="1249"/>
        <w:gridCol w:w="1418"/>
      </w:tblGrid>
      <w:tr w:rsidR="00DE23E2" w:rsidRPr="00DE23E2" w:rsidTr="00DE23E2">
        <w:trPr>
          <w:trHeight w:val="54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E23E2">
              <w:rPr>
                <w:rFonts w:ascii="仿宋" w:eastAsia="仿宋" w:hAnsi="仿宋" w:hint="eastAsia"/>
                <w:b/>
                <w:color w:val="000000" w:themeColor="text1"/>
                <w:kern w:val="0"/>
                <w:sz w:val="30"/>
                <w:szCs w:val="30"/>
              </w:rPr>
              <w:t>门诊中医内科候诊厅改造项目比价清单</w:t>
            </w: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项目特征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拆除护士站吧台及灯箱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100型轻钢龙骨隔断、双面18mm欧松板基层+4mm、21丝铝塑板面层（上、中、下腰线分色，与原建筑相似）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5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木质套装门（含门套、磨砂玻璃可视窗及门锁等五金配件）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E23E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樘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成品洗手台（含感应冷热水龙头及下水）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参照门诊诊室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E23E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洗手台给水（含墙面开孔及不锈钢管材）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E23E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洗手台排水（含地面开槽及管材）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E23E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墙面明装五孔插座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BV2.5*3电源线、穿管暗敷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信息插座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6类网线（顶内穿管安装、含顶面修复）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顶面LED筒灯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600*600LED灯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BV2.5*3电源线、穿管安装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灯具开关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空调出风口移位（含配件及材料）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顶面石膏板修补、腻子油漆两遍（出新）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不锈钢脚踢线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地面地砖修补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E23E2" w:rsidRPr="00DE23E2" w:rsidTr="00DE23E2">
        <w:trPr>
          <w:trHeight w:val="3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3E2" w:rsidRPr="00DE23E2" w:rsidRDefault="00DE23E2" w:rsidP="00DE23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拆除物外运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E23E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3E2" w:rsidRPr="00DE23E2" w:rsidRDefault="00DE23E2" w:rsidP="00DE2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7B6" w:rsidRDefault="00F757B6" w:rsidP="002D0212">
      <w:r>
        <w:separator/>
      </w:r>
    </w:p>
  </w:endnote>
  <w:endnote w:type="continuationSeparator" w:id="1">
    <w:p w:rsidR="00F757B6" w:rsidRDefault="00F757B6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7B6" w:rsidRDefault="00F757B6" w:rsidP="002D0212">
      <w:r>
        <w:separator/>
      </w:r>
    </w:p>
  </w:footnote>
  <w:footnote w:type="continuationSeparator" w:id="1">
    <w:p w:rsidR="00F757B6" w:rsidRDefault="00F757B6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4AA"/>
    <w:rsid w:val="00151D82"/>
    <w:rsid w:val="0015349C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2049B"/>
    <w:rsid w:val="00224AC6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6CF2"/>
    <w:rsid w:val="00707462"/>
    <w:rsid w:val="007152DF"/>
    <w:rsid w:val="0072142A"/>
    <w:rsid w:val="00723906"/>
    <w:rsid w:val="00726550"/>
    <w:rsid w:val="007306D9"/>
    <w:rsid w:val="00742659"/>
    <w:rsid w:val="007453CE"/>
    <w:rsid w:val="00761FC8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629C1"/>
    <w:rsid w:val="00A71C6B"/>
    <w:rsid w:val="00A8062A"/>
    <w:rsid w:val="00A85182"/>
    <w:rsid w:val="00A85BBC"/>
    <w:rsid w:val="00A92A64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7894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3422A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57B6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251</Words>
  <Characters>1431</Characters>
  <Application>Microsoft Office Word</Application>
  <DocSecurity>0</DocSecurity>
  <Lines>11</Lines>
  <Paragraphs>3</Paragraphs>
  <ScaleCrop>false</ScaleCrop>
  <Company>WRGHO.COM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41</cp:revision>
  <cp:lastPrinted>2025-05-30T09:01:00Z</cp:lastPrinted>
  <dcterms:created xsi:type="dcterms:W3CDTF">2025-03-19T03:22:00Z</dcterms:created>
  <dcterms:modified xsi:type="dcterms:W3CDTF">2025-07-07T06:32:00Z</dcterms:modified>
</cp:coreProperties>
</file>