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9D" w:rsidRDefault="004147EC">
      <w:pPr>
        <w:ind w:firstLineChars="300" w:firstLine="1081"/>
        <w:rPr>
          <w:rFonts w:ascii="方正小标宋简体" w:eastAsia="方正小标宋简体" w:hAnsi="仿宋"/>
          <w:b/>
          <w:bCs/>
          <w:sz w:val="36"/>
          <w:szCs w:val="36"/>
        </w:rPr>
      </w:pPr>
      <w:r>
        <w:rPr>
          <w:rFonts w:ascii="方正小标宋简体" w:eastAsia="方正小标宋简体" w:hAnsi="仿宋" w:hint="eastAsia"/>
          <w:b/>
          <w:bCs/>
          <w:sz w:val="36"/>
          <w:szCs w:val="36"/>
        </w:rPr>
        <w:t>行政</w:t>
      </w:r>
      <w:r>
        <w:rPr>
          <w:rFonts w:ascii="方正小标宋简体" w:eastAsia="方正小标宋简体" w:hAnsi="仿宋" w:hint="eastAsia"/>
          <w:b/>
          <w:bCs/>
          <w:sz w:val="36"/>
          <w:szCs w:val="36"/>
        </w:rPr>
        <w:t>3</w:t>
      </w:r>
      <w:r>
        <w:rPr>
          <w:rFonts w:ascii="方正小标宋简体" w:eastAsia="方正小标宋简体" w:hAnsi="仿宋" w:hint="eastAsia"/>
          <w:b/>
          <w:bCs/>
          <w:sz w:val="36"/>
          <w:szCs w:val="36"/>
        </w:rPr>
        <w:t>号楼西侧砌筑台阶</w:t>
      </w:r>
      <w:r>
        <w:rPr>
          <w:rFonts w:ascii="方正小标宋简体" w:eastAsia="方正小标宋简体" w:hAnsi="仿宋" w:hint="eastAsia"/>
          <w:b/>
          <w:bCs/>
          <w:sz w:val="36"/>
          <w:szCs w:val="36"/>
        </w:rPr>
        <w:t>项目比价方案</w:t>
      </w:r>
    </w:p>
    <w:p w:rsidR="0057659D" w:rsidRDefault="004147EC">
      <w:pPr>
        <w:ind w:firstLineChars="200" w:firstLine="640"/>
        <w:rPr>
          <w:rFonts w:ascii="仿宋" w:eastAsia="仿宋" w:hAnsi="仿宋"/>
          <w:sz w:val="32"/>
          <w:szCs w:val="32"/>
        </w:rPr>
      </w:pPr>
      <w:r>
        <w:rPr>
          <w:rFonts w:ascii="黑体" w:eastAsia="黑体" w:hAnsi="黑体" w:hint="eastAsia"/>
          <w:sz w:val="32"/>
          <w:szCs w:val="32"/>
        </w:rPr>
        <w:t>一、项目名称</w:t>
      </w:r>
      <w:r>
        <w:rPr>
          <w:rFonts w:ascii="仿宋" w:eastAsia="仿宋" w:hAnsi="仿宋" w:hint="eastAsia"/>
          <w:sz w:val="32"/>
          <w:szCs w:val="32"/>
        </w:rPr>
        <w:t>：</w:t>
      </w:r>
      <w:r>
        <w:rPr>
          <w:rFonts w:ascii="仿宋" w:eastAsia="仿宋" w:hAnsi="仿宋" w:hint="eastAsia"/>
          <w:sz w:val="32"/>
          <w:szCs w:val="32"/>
        </w:rPr>
        <w:t>行政</w:t>
      </w:r>
      <w:r>
        <w:rPr>
          <w:rFonts w:ascii="仿宋" w:eastAsia="仿宋" w:hAnsi="仿宋" w:hint="eastAsia"/>
          <w:sz w:val="32"/>
          <w:szCs w:val="32"/>
        </w:rPr>
        <w:t>3</w:t>
      </w:r>
      <w:r>
        <w:rPr>
          <w:rFonts w:ascii="仿宋" w:eastAsia="仿宋" w:hAnsi="仿宋" w:hint="eastAsia"/>
          <w:sz w:val="32"/>
          <w:szCs w:val="32"/>
        </w:rPr>
        <w:t>号楼西侧砌筑台阶</w:t>
      </w:r>
    </w:p>
    <w:p w:rsidR="0057659D" w:rsidRDefault="004147EC">
      <w:pPr>
        <w:ind w:firstLineChars="200" w:firstLine="640"/>
        <w:rPr>
          <w:rFonts w:ascii="仿宋" w:eastAsia="仿宋" w:hAnsi="仿宋"/>
          <w:sz w:val="32"/>
          <w:szCs w:val="32"/>
        </w:rPr>
      </w:pPr>
      <w:r>
        <w:rPr>
          <w:rFonts w:ascii="黑体" w:eastAsia="黑体" w:hAnsi="黑体" w:hint="eastAsia"/>
          <w:sz w:val="32"/>
          <w:szCs w:val="32"/>
        </w:rPr>
        <w:t>二、项目概况及要求</w:t>
      </w:r>
      <w:r>
        <w:rPr>
          <w:rFonts w:ascii="仿宋" w:eastAsia="仿宋" w:hAnsi="仿宋" w:hint="eastAsia"/>
          <w:sz w:val="32"/>
          <w:szCs w:val="32"/>
        </w:rPr>
        <w:t>：</w:t>
      </w:r>
    </w:p>
    <w:p w:rsidR="0057659D" w:rsidRDefault="004147EC">
      <w:pPr>
        <w:ind w:firstLineChars="200" w:firstLine="640"/>
        <w:rPr>
          <w:rFonts w:ascii="仿宋" w:eastAsia="仿宋" w:hAnsi="仿宋"/>
          <w:color w:val="000000" w:themeColor="text1"/>
          <w:sz w:val="32"/>
          <w:szCs w:val="32"/>
        </w:rPr>
      </w:pPr>
      <w:r>
        <w:rPr>
          <w:rFonts w:ascii="楷体" w:eastAsia="楷体" w:hAnsi="楷体" w:hint="eastAsia"/>
          <w:sz w:val="32"/>
          <w:szCs w:val="32"/>
        </w:rPr>
        <w:t>㈠项目概况</w:t>
      </w:r>
      <w:r>
        <w:rPr>
          <w:rFonts w:ascii="仿宋" w:eastAsia="仿宋" w:hAnsi="仿宋" w:hint="eastAsia"/>
          <w:sz w:val="32"/>
          <w:szCs w:val="32"/>
        </w:rPr>
        <w:t>：</w:t>
      </w:r>
      <w:r>
        <w:rPr>
          <w:rFonts w:ascii="仿宋" w:eastAsia="仿宋" w:hAnsi="仿宋" w:hint="eastAsia"/>
          <w:sz w:val="32"/>
          <w:szCs w:val="32"/>
        </w:rPr>
        <w:t>为了方便医院人员行走，现须在行政</w:t>
      </w:r>
      <w:r>
        <w:rPr>
          <w:rFonts w:ascii="仿宋" w:eastAsia="仿宋" w:hAnsi="仿宋" w:hint="eastAsia"/>
          <w:sz w:val="32"/>
          <w:szCs w:val="32"/>
        </w:rPr>
        <w:t>3</w:t>
      </w:r>
      <w:r>
        <w:rPr>
          <w:rFonts w:ascii="仿宋" w:eastAsia="仿宋" w:hAnsi="仿宋" w:hint="eastAsia"/>
          <w:sz w:val="32"/>
          <w:szCs w:val="32"/>
        </w:rPr>
        <w:t>号楼西侧砌筑</w:t>
      </w:r>
      <w:r>
        <w:rPr>
          <w:rFonts w:ascii="仿宋" w:eastAsia="仿宋" w:hAnsi="仿宋" w:hint="eastAsia"/>
          <w:sz w:val="32"/>
          <w:szCs w:val="32"/>
        </w:rPr>
        <w:t>150CM</w:t>
      </w:r>
      <w:r>
        <w:rPr>
          <w:rFonts w:ascii="仿宋" w:eastAsia="仿宋" w:hAnsi="仿宋" w:hint="eastAsia"/>
          <w:sz w:val="32"/>
          <w:szCs w:val="32"/>
        </w:rPr>
        <w:t>宽，</w:t>
      </w:r>
      <w:r>
        <w:rPr>
          <w:rFonts w:ascii="仿宋" w:eastAsia="仿宋" w:hAnsi="仿宋" w:hint="eastAsia"/>
          <w:sz w:val="32"/>
          <w:szCs w:val="32"/>
        </w:rPr>
        <w:t>90CM</w:t>
      </w:r>
      <w:r>
        <w:rPr>
          <w:rFonts w:ascii="仿宋" w:eastAsia="仿宋" w:hAnsi="仿宋" w:hint="eastAsia"/>
          <w:sz w:val="32"/>
          <w:szCs w:val="32"/>
        </w:rPr>
        <w:t>高台阶与坡道相连</w:t>
      </w:r>
      <w:r>
        <w:rPr>
          <w:rFonts w:ascii="仿宋" w:eastAsia="仿宋" w:hAnsi="仿宋" w:hint="eastAsia"/>
          <w:sz w:val="32"/>
          <w:szCs w:val="32"/>
        </w:rPr>
        <w:t>（需自行现场勘察）</w:t>
      </w:r>
      <w:r>
        <w:rPr>
          <w:rFonts w:ascii="仿宋" w:eastAsia="仿宋" w:hAnsi="仿宋" w:hint="eastAsia"/>
          <w:sz w:val="32"/>
          <w:szCs w:val="32"/>
        </w:rPr>
        <w:t>。</w:t>
      </w:r>
    </w:p>
    <w:p w:rsidR="0057659D" w:rsidRDefault="004147EC">
      <w:pPr>
        <w:ind w:firstLineChars="200" w:firstLine="640"/>
        <w:rPr>
          <w:rFonts w:ascii="仿宋" w:eastAsia="仿宋" w:hAnsi="仿宋"/>
          <w:sz w:val="32"/>
          <w:szCs w:val="32"/>
        </w:rPr>
      </w:pPr>
      <w:r>
        <w:rPr>
          <w:rFonts w:ascii="楷体" w:eastAsia="楷体" w:hAnsi="楷体" w:hint="eastAsia"/>
          <w:sz w:val="32"/>
          <w:szCs w:val="32"/>
        </w:rPr>
        <w:t>㈡施工要求</w:t>
      </w:r>
      <w:r>
        <w:rPr>
          <w:rFonts w:ascii="仿宋" w:eastAsia="仿宋" w:hAnsi="仿宋" w:hint="eastAsia"/>
          <w:sz w:val="32"/>
          <w:szCs w:val="32"/>
        </w:rPr>
        <w:t>：</w:t>
      </w:r>
    </w:p>
    <w:p w:rsidR="0057659D" w:rsidRDefault="004147EC">
      <w:pPr>
        <w:numPr>
          <w:ilvl w:val="0"/>
          <w:numId w:val="1"/>
        </w:numPr>
        <w:ind w:firstLineChars="200" w:firstLine="640"/>
        <w:rPr>
          <w:rFonts w:ascii="仿宋" w:eastAsia="仿宋" w:hAnsi="仿宋"/>
          <w:sz w:val="32"/>
          <w:szCs w:val="32"/>
        </w:rPr>
      </w:pPr>
      <w:r>
        <w:rPr>
          <w:rFonts w:ascii="仿宋" w:eastAsia="仿宋" w:hAnsi="仿宋" w:hint="eastAsia"/>
          <w:sz w:val="32"/>
          <w:szCs w:val="32"/>
        </w:rPr>
        <w:t>原钢制扶手切割；</w:t>
      </w:r>
    </w:p>
    <w:p w:rsidR="0057659D" w:rsidRDefault="004147EC">
      <w:pPr>
        <w:numPr>
          <w:ilvl w:val="0"/>
          <w:numId w:val="1"/>
        </w:numPr>
        <w:ind w:firstLineChars="200" w:firstLine="640"/>
        <w:rPr>
          <w:rFonts w:ascii="仿宋" w:eastAsia="仿宋" w:hAnsi="仿宋"/>
          <w:sz w:val="32"/>
          <w:szCs w:val="32"/>
        </w:rPr>
      </w:pPr>
      <w:r>
        <w:rPr>
          <w:rFonts w:ascii="仿宋" w:eastAsia="仿宋" w:hAnsi="仿宋" w:hint="eastAsia"/>
          <w:sz w:val="32"/>
          <w:szCs w:val="32"/>
        </w:rPr>
        <w:t>钢制扶手焊接弯幅造型；</w:t>
      </w:r>
    </w:p>
    <w:p w:rsidR="0057659D" w:rsidRDefault="004147EC">
      <w:pPr>
        <w:numPr>
          <w:ilvl w:val="0"/>
          <w:numId w:val="1"/>
        </w:numPr>
        <w:ind w:firstLineChars="200" w:firstLine="640"/>
        <w:rPr>
          <w:rFonts w:ascii="仿宋" w:eastAsia="仿宋" w:hAnsi="仿宋"/>
          <w:sz w:val="32"/>
          <w:szCs w:val="32"/>
        </w:rPr>
      </w:pPr>
      <w:r>
        <w:rPr>
          <w:rFonts w:ascii="仿宋" w:eastAsia="仿宋" w:hAnsi="仿宋" w:hint="eastAsia"/>
          <w:sz w:val="32"/>
          <w:szCs w:val="32"/>
        </w:rPr>
        <w:t>拆除部分混凝土护栏底座；</w:t>
      </w:r>
    </w:p>
    <w:p w:rsidR="0057659D" w:rsidRDefault="004147EC">
      <w:pPr>
        <w:numPr>
          <w:ilvl w:val="0"/>
          <w:numId w:val="1"/>
        </w:numPr>
        <w:ind w:firstLineChars="200" w:firstLine="640"/>
        <w:rPr>
          <w:rFonts w:ascii="仿宋" w:eastAsia="仿宋" w:hAnsi="仿宋"/>
          <w:sz w:val="32"/>
          <w:szCs w:val="32"/>
        </w:rPr>
      </w:pPr>
      <w:r>
        <w:rPr>
          <w:rFonts w:ascii="仿宋" w:eastAsia="仿宋" w:hAnsi="仿宋" w:hint="eastAsia"/>
          <w:sz w:val="32"/>
          <w:szCs w:val="32"/>
        </w:rPr>
        <w:t>混凝土垫层找平；</w:t>
      </w:r>
    </w:p>
    <w:p w:rsidR="0057659D" w:rsidRDefault="004147EC">
      <w:pPr>
        <w:numPr>
          <w:ilvl w:val="0"/>
          <w:numId w:val="1"/>
        </w:numPr>
        <w:ind w:firstLineChars="200" w:firstLine="640"/>
        <w:rPr>
          <w:rFonts w:ascii="仿宋" w:eastAsia="仿宋" w:hAnsi="仿宋"/>
          <w:sz w:val="32"/>
          <w:szCs w:val="32"/>
        </w:rPr>
      </w:pPr>
      <w:r>
        <w:rPr>
          <w:rFonts w:ascii="仿宋" w:eastAsia="仿宋" w:hAnsi="仿宋" w:hint="eastAsia"/>
          <w:sz w:val="32"/>
          <w:szCs w:val="32"/>
        </w:rPr>
        <w:t>红砖砌筑台阶；</w:t>
      </w:r>
    </w:p>
    <w:p w:rsidR="0057659D" w:rsidRDefault="004147EC">
      <w:pPr>
        <w:numPr>
          <w:ilvl w:val="0"/>
          <w:numId w:val="1"/>
        </w:numPr>
        <w:ind w:firstLineChars="200" w:firstLine="640"/>
        <w:rPr>
          <w:rFonts w:ascii="仿宋" w:eastAsia="仿宋" w:hAnsi="仿宋"/>
          <w:sz w:val="32"/>
          <w:szCs w:val="32"/>
        </w:rPr>
      </w:pPr>
      <w:r>
        <w:rPr>
          <w:rFonts w:ascii="仿宋" w:eastAsia="仿宋" w:hAnsi="仿宋" w:hint="eastAsia"/>
          <w:sz w:val="32"/>
          <w:szCs w:val="32"/>
        </w:rPr>
        <w:t>水泥砂浆面层；</w:t>
      </w:r>
    </w:p>
    <w:p w:rsidR="0057659D" w:rsidRDefault="004147EC">
      <w:pPr>
        <w:ind w:firstLineChars="200" w:firstLine="640"/>
        <w:rPr>
          <w:rFonts w:ascii="仿宋" w:eastAsia="仿宋" w:hAnsi="仿宋"/>
          <w:sz w:val="32"/>
          <w:szCs w:val="32"/>
          <w:lang w:val="zh-CN"/>
        </w:rPr>
      </w:pPr>
      <w:r>
        <w:rPr>
          <w:rFonts w:ascii="仿宋" w:eastAsia="仿宋" w:hAnsi="仿宋" w:hint="eastAsia"/>
          <w:sz w:val="32"/>
          <w:szCs w:val="32"/>
        </w:rPr>
        <w:t>7.</w:t>
      </w:r>
      <w:r>
        <w:rPr>
          <w:rFonts w:ascii="仿宋" w:eastAsia="仿宋" w:hAnsi="仿宋" w:hint="eastAsia"/>
          <w:sz w:val="32"/>
          <w:szCs w:val="32"/>
          <w:lang w:val="zh-CN"/>
        </w:rPr>
        <w:t>施工过程中不得损坏任何设备，不得影响科室正常工作，尽可能减少噪音，所有垃圾清除出医院；</w:t>
      </w:r>
    </w:p>
    <w:p w:rsidR="0057659D" w:rsidRDefault="004147EC">
      <w:pPr>
        <w:ind w:firstLineChars="200" w:firstLine="640"/>
        <w:rPr>
          <w:rFonts w:ascii="仿宋" w:eastAsia="仿宋" w:hAnsi="仿宋"/>
          <w:sz w:val="32"/>
          <w:szCs w:val="32"/>
          <w:lang w:val="zh-CN"/>
        </w:rPr>
      </w:pPr>
      <w:r>
        <w:rPr>
          <w:rFonts w:ascii="仿宋" w:eastAsia="仿宋" w:hAnsi="仿宋" w:cs="仿宋" w:hint="eastAsia"/>
          <w:sz w:val="32"/>
          <w:szCs w:val="32"/>
        </w:rPr>
        <w:t>8.</w:t>
      </w:r>
      <w:r>
        <w:rPr>
          <w:rFonts w:ascii="仿宋" w:eastAsia="仿宋" w:hAnsi="仿宋" w:cs="仿宋" w:hint="eastAsia"/>
          <w:sz w:val="32"/>
          <w:szCs w:val="32"/>
        </w:rPr>
        <w:t>施工期间，施工人员安全及施工场所人员安全由施工方负责，和医院没有任何关系。</w:t>
      </w:r>
    </w:p>
    <w:p w:rsidR="0057659D" w:rsidRDefault="004147EC">
      <w:pPr>
        <w:ind w:firstLineChars="200" w:firstLine="640"/>
        <w:rPr>
          <w:rFonts w:ascii="仿宋" w:eastAsia="仿宋" w:hAnsi="仿宋"/>
          <w:sz w:val="32"/>
          <w:szCs w:val="32"/>
        </w:rPr>
      </w:pPr>
      <w:r>
        <w:rPr>
          <w:rFonts w:ascii="楷体" w:eastAsia="楷体" w:hAnsi="楷体" w:hint="eastAsia"/>
          <w:sz w:val="32"/>
          <w:szCs w:val="32"/>
        </w:rPr>
        <w:t>㈢质保期</w:t>
      </w:r>
      <w:r>
        <w:rPr>
          <w:rFonts w:ascii="仿宋" w:eastAsia="仿宋" w:hAnsi="仿宋" w:hint="eastAsia"/>
          <w:sz w:val="32"/>
          <w:szCs w:val="32"/>
        </w:rPr>
        <w:t>：</w:t>
      </w:r>
    </w:p>
    <w:p w:rsidR="0057659D" w:rsidRDefault="004147EC">
      <w:pPr>
        <w:ind w:firstLineChars="200" w:firstLine="640"/>
        <w:rPr>
          <w:rFonts w:ascii="仿宋" w:eastAsia="仿宋" w:hAnsi="仿宋"/>
          <w:b/>
          <w:color w:val="000000" w:themeColor="text1"/>
          <w:sz w:val="32"/>
          <w:szCs w:val="32"/>
        </w:rPr>
      </w:pPr>
      <w:r>
        <w:rPr>
          <w:rFonts w:ascii="仿宋" w:eastAsia="仿宋" w:hAnsi="仿宋" w:hint="eastAsia"/>
          <w:sz w:val="32"/>
          <w:szCs w:val="32"/>
        </w:rPr>
        <w:t>本项目质保期为</w:t>
      </w:r>
      <w:r>
        <w:rPr>
          <w:rFonts w:ascii="仿宋" w:eastAsia="仿宋" w:hAnsi="仿宋" w:hint="eastAsia"/>
          <w:sz w:val="32"/>
          <w:szCs w:val="32"/>
        </w:rPr>
        <w:t>两年</w:t>
      </w:r>
      <w:r>
        <w:rPr>
          <w:rFonts w:ascii="仿宋" w:eastAsia="仿宋" w:hAnsi="仿宋" w:hint="eastAsia"/>
          <w:sz w:val="32"/>
          <w:szCs w:val="32"/>
        </w:rPr>
        <w:t>（自验收合格之日起计），质保期内若出现非人为因素损坏，施工单位负责</w:t>
      </w:r>
      <w:r>
        <w:rPr>
          <w:rFonts w:ascii="仿宋" w:eastAsia="仿宋" w:hAnsi="仿宋" w:hint="eastAsia"/>
          <w:sz w:val="32"/>
          <w:szCs w:val="32"/>
        </w:rPr>
        <w:t>免费</w:t>
      </w:r>
      <w:r>
        <w:rPr>
          <w:rFonts w:ascii="仿宋" w:eastAsia="仿宋" w:hAnsi="仿宋" w:hint="eastAsia"/>
          <w:sz w:val="32"/>
          <w:szCs w:val="32"/>
        </w:rPr>
        <w:t>进行维修</w:t>
      </w:r>
      <w:r>
        <w:rPr>
          <w:rFonts w:ascii="仿宋" w:eastAsia="仿宋" w:hAnsi="仿宋" w:hint="eastAsia"/>
          <w:sz w:val="32"/>
          <w:szCs w:val="32"/>
        </w:rPr>
        <w:t>更换</w:t>
      </w:r>
      <w:r>
        <w:rPr>
          <w:rFonts w:ascii="仿宋" w:eastAsia="仿宋" w:hAnsi="仿宋" w:hint="eastAsia"/>
          <w:sz w:val="32"/>
          <w:szCs w:val="32"/>
        </w:rPr>
        <w:t>。</w:t>
      </w:r>
    </w:p>
    <w:p w:rsidR="0057659D" w:rsidRDefault="004147EC">
      <w:pPr>
        <w:ind w:firstLineChars="200" w:firstLine="640"/>
        <w:rPr>
          <w:rFonts w:ascii="仿宋" w:eastAsia="仿宋" w:hAnsi="仿宋"/>
          <w:sz w:val="32"/>
          <w:szCs w:val="32"/>
        </w:rPr>
      </w:pPr>
      <w:r>
        <w:rPr>
          <w:rFonts w:ascii="楷体" w:eastAsia="楷体" w:hAnsi="楷体" w:hint="eastAsia"/>
          <w:sz w:val="32"/>
          <w:szCs w:val="32"/>
        </w:rPr>
        <w:t>㈣费用结算</w:t>
      </w:r>
      <w:r>
        <w:rPr>
          <w:rFonts w:ascii="仿宋" w:eastAsia="仿宋" w:hAnsi="仿宋" w:hint="eastAsia"/>
          <w:sz w:val="32"/>
          <w:szCs w:val="32"/>
        </w:rPr>
        <w:t>：</w:t>
      </w:r>
    </w:p>
    <w:p w:rsidR="0057659D" w:rsidRDefault="004147EC">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投标报价为一口价，包含整个项目中产生的</w:t>
      </w:r>
      <w:bookmarkStart w:id="0" w:name="_GoBack"/>
      <w:bookmarkEnd w:id="0"/>
      <w:r>
        <w:rPr>
          <w:rFonts w:ascii="仿宋" w:eastAsia="仿宋" w:hAnsi="仿宋" w:hint="eastAsia"/>
          <w:sz w:val="32"/>
          <w:szCs w:val="32"/>
        </w:rPr>
        <w:t>材料费、</w:t>
      </w:r>
      <w:r>
        <w:rPr>
          <w:rFonts w:ascii="仿宋" w:eastAsia="仿宋" w:hAnsi="仿宋" w:hint="eastAsia"/>
          <w:sz w:val="32"/>
          <w:szCs w:val="32"/>
        </w:rPr>
        <w:lastRenderedPageBreak/>
        <w:t>人工费</w:t>
      </w:r>
      <w:r>
        <w:rPr>
          <w:rFonts w:ascii="仿宋" w:eastAsia="仿宋" w:hAnsi="仿宋" w:hint="eastAsia"/>
          <w:sz w:val="32"/>
          <w:szCs w:val="32"/>
        </w:rPr>
        <w:t>、税金</w:t>
      </w:r>
      <w:r>
        <w:rPr>
          <w:rFonts w:ascii="仿宋" w:eastAsia="仿宋" w:hAnsi="仿宋" w:hint="eastAsia"/>
          <w:sz w:val="32"/>
          <w:szCs w:val="32"/>
        </w:rPr>
        <w:t>等所有费用。</w:t>
      </w:r>
    </w:p>
    <w:p w:rsidR="0057659D" w:rsidRDefault="004147EC">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施工结束，经验收合格，</w:t>
      </w:r>
      <w:r>
        <w:rPr>
          <w:rFonts w:ascii="仿宋" w:eastAsia="仿宋" w:hAnsi="仿宋" w:hint="eastAsia"/>
          <w:sz w:val="32"/>
          <w:szCs w:val="32"/>
        </w:rPr>
        <w:t>3</w:t>
      </w:r>
      <w:r>
        <w:rPr>
          <w:rFonts w:ascii="仿宋" w:eastAsia="仿宋" w:hAnsi="仿宋" w:hint="eastAsia"/>
          <w:sz w:val="32"/>
          <w:szCs w:val="32"/>
        </w:rPr>
        <w:t>个月后</w:t>
      </w:r>
      <w:r>
        <w:rPr>
          <w:rFonts w:ascii="仿宋" w:eastAsia="仿宋" w:hAnsi="仿宋" w:hint="eastAsia"/>
          <w:sz w:val="32"/>
          <w:szCs w:val="32"/>
        </w:rPr>
        <w:t>付款。</w:t>
      </w:r>
    </w:p>
    <w:p w:rsidR="0057659D" w:rsidRDefault="004147EC">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中标单位中标后因故不能完成或</w:t>
      </w:r>
      <w:r>
        <w:rPr>
          <w:rFonts w:ascii="仿宋" w:eastAsia="仿宋" w:hAnsi="仿宋" w:hint="eastAsia"/>
          <w:sz w:val="32"/>
          <w:szCs w:val="32"/>
        </w:rPr>
        <w:t>质保期内未能及时响应且给招标单位造成不良后果的将被列入黑名单，不再允许参加招标单位各类招标项目。</w:t>
      </w:r>
    </w:p>
    <w:p w:rsidR="0057659D" w:rsidRDefault="004147EC">
      <w:pPr>
        <w:ind w:firstLineChars="200" w:firstLine="640"/>
        <w:rPr>
          <w:rFonts w:ascii="仿宋" w:eastAsia="仿宋" w:hAnsi="仿宋"/>
          <w:sz w:val="32"/>
          <w:szCs w:val="32"/>
        </w:rPr>
      </w:pPr>
      <w:r>
        <w:rPr>
          <w:rFonts w:ascii="黑体" w:eastAsia="黑体" w:hAnsi="黑体" w:hint="eastAsia"/>
          <w:sz w:val="32"/>
          <w:szCs w:val="32"/>
        </w:rPr>
        <w:t>三、投标人资质要求</w:t>
      </w:r>
      <w:r>
        <w:rPr>
          <w:rFonts w:ascii="仿宋" w:eastAsia="仿宋" w:hAnsi="仿宋" w:hint="eastAsia"/>
          <w:sz w:val="32"/>
          <w:szCs w:val="32"/>
        </w:rPr>
        <w:t>：</w:t>
      </w:r>
    </w:p>
    <w:p w:rsidR="0057659D" w:rsidRDefault="004147EC">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持有效的营业执照，经营范围包含本项目的内容</w:t>
      </w:r>
      <w:r>
        <w:rPr>
          <w:rFonts w:ascii="仿宋" w:eastAsia="仿宋" w:hAnsi="仿宋" w:hint="eastAsia"/>
          <w:color w:val="000000" w:themeColor="text1"/>
          <w:sz w:val="32"/>
          <w:szCs w:val="32"/>
        </w:rPr>
        <w:t>;</w:t>
      </w:r>
    </w:p>
    <w:p w:rsidR="0057659D" w:rsidRDefault="004147EC">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本项目不接受联合体投标，不得转包、分包；</w:t>
      </w:r>
    </w:p>
    <w:p w:rsidR="0057659D" w:rsidRDefault="004147EC">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法律、行政法规规定的其他条件</w:t>
      </w:r>
      <w:r>
        <w:rPr>
          <w:rFonts w:ascii="仿宋" w:eastAsia="仿宋" w:hAnsi="仿宋" w:hint="eastAsia"/>
          <w:color w:val="000000" w:themeColor="text1"/>
          <w:sz w:val="32"/>
          <w:szCs w:val="32"/>
        </w:rPr>
        <w:t>。</w:t>
      </w:r>
    </w:p>
    <w:p w:rsidR="0057659D" w:rsidRDefault="004147EC">
      <w:pPr>
        <w:adjustRightInd w:val="0"/>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rPr>
        <w:t>四、资格审查方式及特殊情况说明：</w:t>
      </w:r>
    </w:p>
    <w:p w:rsidR="0057659D" w:rsidRDefault="004147EC">
      <w:pPr>
        <w:adjustRightInd w:val="0"/>
        <w:spacing w:line="500" w:lineRule="exact"/>
        <w:ind w:firstLineChars="200" w:firstLine="640"/>
        <w:jc w:val="left"/>
        <w:rPr>
          <w:rFonts w:ascii="仿宋" w:eastAsia="仿宋" w:hAnsi="仿宋"/>
          <w:color w:val="000000"/>
          <w:sz w:val="32"/>
        </w:rPr>
      </w:pPr>
      <w:r>
        <w:rPr>
          <w:rFonts w:ascii="仿宋" w:eastAsia="仿宋" w:hAnsi="仿宋" w:hint="eastAsia"/>
          <w:color w:val="000000"/>
          <w:sz w:val="32"/>
        </w:rPr>
        <w:t>本次采用资格后审方式。</w:t>
      </w:r>
    </w:p>
    <w:p w:rsidR="0057659D" w:rsidRDefault="004147EC">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满足询价文件实质性要求的单位数量达</w:t>
      </w:r>
      <w:r>
        <w:rPr>
          <w:rFonts w:ascii="仿宋" w:eastAsia="仿宋" w:hAnsi="仿宋" w:hint="eastAsia"/>
          <w:sz w:val="32"/>
          <w:szCs w:val="32"/>
        </w:rPr>
        <w:t>3</w:t>
      </w:r>
      <w:r>
        <w:rPr>
          <w:rFonts w:ascii="仿宋" w:eastAsia="仿宋" w:hAnsi="仿宋" w:hint="eastAsia"/>
          <w:sz w:val="32"/>
          <w:szCs w:val="32"/>
        </w:rPr>
        <w:t>家及以上的，公开询价采购，由最低报价的投标单位中标。若最低报价的投标单位有两家及以上，则现场采用二次报价方式，确定中标单位。</w:t>
      </w:r>
    </w:p>
    <w:p w:rsidR="0057659D" w:rsidRDefault="004147EC">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满足询价文件实质性要求的单位数量仅有</w:t>
      </w:r>
      <w:r>
        <w:rPr>
          <w:rFonts w:ascii="仿宋" w:eastAsia="仿宋" w:hAnsi="仿宋" w:hint="eastAsia"/>
          <w:sz w:val="32"/>
          <w:szCs w:val="32"/>
        </w:rPr>
        <w:t>2</w:t>
      </w:r>
      <w:r>
        <w:rPr>
          <w:rFonts w:ascii="仿宋" w:eastAsia="仿宋" w:hAnsi="仿宋" w:hint="eastAsia"/>
          <w:sz w:val="32"/>
          <w:szCs w:val="32"/>
        </w:rPr>
        <w:t>家的，则现场转变采购方式，采用竞争性谈判的采购方式，确定中标单位。</w:t>
      </w:r>
    </w:p>
    <w:p w:rsidR="0057659D" w:rsidRDefault="004147EC">
      <w:pPr>
        <w:pStyle w:val="a6"/>
        <w:shd w:val="clear" w:color="auto" w:fill="FFFFFF"/>
        <w:spacing w:before="0" w:beforeAutospacing="0" w:after="0" w:afterAutospacing="0" w:line="500" w:lineRule="exact"/>
        <w:ind w:firstLineChars="200" w:firstLine="640"/>
        <w:rPr>
          <w:rFonts w:ascii="仿宋" w:eastAsia="仿宋" w:hAnsi="仿宋"/>
          <w:sz w:val="30"/>
          <w:szCs w:val="30"/>
        </w:rPr>
      </w:pPr>
      <w:r>
        <w:rPr>
          <w:rFonts w:ascii="仿宋" w:eastAsia="仿宋" w:hAnsi="仿宋" w:hint="eastAsia"/>
          <w:sz w:val="32"/>
          <w:szCs w:val="32"/>
        </w:rPr>
        <w:t>3.</w:t>
      </w:r>
      <w:r>
        <w:rPr>
          <w:rFonts w:ascii="仿宋" w:eastAsia="仿宋" w:hAnsi="仿宋" w:hint="eastAsia"/>
          <w:sz w:val="32"/>
          <w:szCs w:val="32"/>
        </w:rPr>
        <w:t>满足询价文件实质性要求的单位数量仅有</w:t>
      </w:r>
      <w:r>
        <w:rPr>
          <w:rFonts w:ascii="仿宋" w:eastAsia="仿宋" w:hAnsi="仿宋" w:hint="eastAsia"/>
          <w:sz w:val="32"/>
          <w:szCs w:val="32"/>
        </w:rPr>
        <w:t>1</w:t>
      </w:r>
      <w:r>
        <w:rPr>
          <w:rFonts w:ascii="仿宋" w:eastAsia="仿宋" w:hAnsi="仿宋" w:hint="eastAsia"/>
          <w:sz w:val="32"/>
          <w:szCs w:val="32"/>
        </w:rPr>
        <w:t>家的，则现场转变采购方式，采用单一来源谈判的采购方式，确定中标单位。</w:t>
      </w:r>
    </w:p>
    <w:p w:rsidR="0057659D" w:rsidRDefault="004147EC">
      <w:pPr>
        <w:pStyle w:val="a6"/>
        <w:shd w:val="clear" w:color="auto" w:fill="FFFFFF"/>
        <w:spacing w:before="0" w:beforeAutospacing="0" w:after="0" w:afterAutospacing="0" w:line="520" w:lineRule="exact"/>
        <w:ind w:firstLineChars="200" w:firstLine="643"/>
        <w:rPr>
          <w:rFonts w:ascii="仿宋" w:eastAsia="仿宋" w:hAnsi="仿宋"/>
          <w:b/>
          <w:color w:val="000000"/>
          <w:kern w:val="2"/>
          <w:sz w:val="32"/>
          <w:szCs w:val="22"/>
        </w:rPr>
      </w:pPr>
      <w:r>
        <w:rPr>
          <w:rFonts w:ascii="仿宋" w:eastAsia="仿宋" w:hAnsi="仿宋" w:hint="eastAsia"/>
          <w:b/>
          <w:color w:val="000000"/>
          <w:kern w:val="2"/>
          <w:sz w:val="32"/>
          <w:szCs w:val="22"/>
        </w:rPr>
        <w:t>五、项目控制价为</w:t>
      </w:r>
      <w:r>
        <w:rPr>
          <w:rFonts w:ascii="仿宋" w:eastAsia="仿宋" w:hAnsi="仿宋" w:hint="eastAsia"/>
          <w:b/>
          <w:color w:val="000000"/>
          <w:kern w:val="2"/>
          <w:sz w:val="32"/>
          <w:szCs w:val="22"/>
        </w:rPr>
        <w:t>4000</w:t>
      </w:r>
      <w:r>
        <w:rPr>
          <w:rFonts w:ascii="仿宋" w:eastAsia="仿宋" w:hAnsi="仿宋" w:hint="eastAsia"/>
          <w:b/>
          <w:color w:val="000000"/>
          <w:kern w:val="2"/>
          <w:sz w:val="32"/>
          <w:szCs w:val="22"/>
        </w:rPr>
        <w:t>元，报价不得高于控制价。</w:t>
      </w:r>
    </w:p>
    <w:p w:rsidR="0057659D" w:rsidRDefault="0057659D">
      <w:pPr>
        <w:pStyle w:val="a6"/>
        <w:shd w:val="clear" w:color="auto" w:fill="FFFFFF"/>
        <w:spacing w:before="0" w:beforeAutospacing="0" w:after="0" w:afterAutospacing="0" w:line="520" w:lineRule="exact"/>
        <w:rPr>
          <w:rFonts w:ascii="仿宋" w:eastAsia="仿宋" w:hAnsi="仿宋"/>
          <w:sz w:val="32"/>
          <w:szCs w:val="32"/>
        </w:rPr>
      </w:pPr>
    </w:p>
    <w:p w:rsidR="0057659D" w:rsidRDefault="0057659D">
      <w:pPr>
        <w:pStyle w:val="a6"/>
        <w:shd w:val="clear" w:color="auto" w:fill="FFFFFF"/>
        <w:spacing w:before="0" w:beforeAutospacing="0" w:after="0" w:afterAutospacing="0" w:line="520" w:lineRule="exact"/>
        <w:rPr>
          <w:rFonts w:ascii="仿宋" w:eastAsia="仿宋" w:hAnsi="仿宋"/>
          <w:sz w:val="32"/>
          <w:szCs w:val="32"/>
        </w:rPr>
      </w:pPr>
    </w:p>
    <w:p w:rsidR="0057659D" w:rsidRDefault="0057659D">
      <w:pPr>
        <w:pStyle w:val="a6"/>
        <w:shd w:val="clear" w:color="auto" w:fill="FFFFFF"/>
        <w:spacing w:before="0" w:beforeAutospacing="0" w:after="0" w:afterAutospacing="0" w:line="240" w:lineRule="auto"/>
        <w:rPr>
          <w:rFonts w:ascii="仿宋" w:eastAsia="仿宋" w:hAnsi="仿宋"/>
          <w:sz w:val="32"/>
          <w:szCs w:val="32"/>
        </w:rPr>
      </w:pPr>
    </w:p>
    <w:p w:rsidR="0057659D" w:rsidRDefault="004147EC">
      <w:pPr>
        <w:pStyle w:val="a6"/>
        <w:shd w:val="clear" w:color="auto" w:fill="FFFFFF"/>
        <w:spacing w:before="0" w:beforeAutospacing="0" w:after="0" w:afterAutospacing="0" w:line="240" w:lineRule="auto"/>
        <w:rPr>
          <w:rFonts w:ascii="仿宋" w:eastAsia="仿宋" w:hAnsi="仿宋"/>
          <w:sz w:val="32"/>
          <w:szCs w:val="32"/>
        </w:rPr>
      </w:pPr>
      <w:r>
        <w:rPr>
          <w:rFonts w:ascii="仿宋" w:eastAsia="仿宋" w:hAnsi="仿宋" w:hint="eastAsia"/>
          <w:sz w:val="32"/>
          <w:szCs w:val="32"/>
        </w:rPr>
        <w:lastRenderedPageBreak/>
        <w:t>附：</w:t>
      </w:r>
    </w:p>
    <w:tbl>
      <w:tblPr>
        <w:tblW w:w="5000" w:type="pct"/>
        <w:tblLayout w:type="fixed"/>
        <w:tblLook w:val="04A0"/>
      </w:tblPr>
      <w:tblGrid>
        <w:gridCol w:w="640"/>
        <w:gridCol w:w="1317"/>
        <w:gridCol w:w="3150"/>
        <w:gridCol w:w="854"/>
        <w:gridCol w:w="839"/>
        <w:gridCol w:w="902"/>
        <w:gridCol w:w="820"/>
      </w:tblGrid>
      <w:tr w:rsidR="0057659D">
        <w:trPr>
          <w:trHeight w:val="1080"/>
        </w:trPr>
        <w:tc>
          <w:tcPr>
            <w:tcW w:w="5000" w:type="pct"/>
            <w:gridSpan w:val="7"/>
            <w:tcBorders>
              <w:top w:val="nil"/>
              <w:left w:val="nil"/>
              <w:bottom w:val="nil"/>
              <w:right w:val="nil"/>
            </w:tcBorders>
            <w:shd w:val="clear" w:color="auto" w:fill="auto"/>
            <w:vAlign w:val="center"/>
          </w:tcPr>
          <w:p w:rsidR="0057659D" w:rsidRDefault="004147EC">
            <w:pPr>
              <w:widowControl/>
              <w:spacing w:line="240" w:lineRule="auto"/>
              <w:jc w:val="distribute"/>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台阶砌筑</w:t>
            </w:r>
          </w:p>
        </w:tc>
      </w:tr>
      <w:tr w:rsidR="0057659D">
        <w:trPr>
          <w:trHeight w:val="660"/>
        </w:trPr>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序号</w:t>
            </w:r>
          </w:p>
        </w:tc>
        <w:tc>
          <w:tcPr>
            <w:tcW w:w="7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项目名称</w:t>
            </w:r>
          </w:p>
        </w:tc>
        <w:tc>
          <w:tcPr>
            <w:tcW w:w="18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项目特征</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数量</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单位</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单价（元）</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小计（元）</w:t>
            </w:r>
          </w:p>
        </w:tc>
      </w:tr>
      <w:tr w:rsidR="0057659D">
        <w:trPr>
          <w:trHeight w:val="860"/>
        </w:trPr>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p>
        </w:tc>
        <w:tc>
          <w:tcPr>
            <w:tcW w:w="7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原钢制扶手切割</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、钢制扶手切割拆除</w:t>
            </w:r>
            <w:r>
              <w:rPr>
                <w:rFonts w:ascii="仿宋" w:eastAsia="仿宋" w:hAnsi="仿宋" w:cs="仿宋" w:hint="eastAsia"/>
                <w:color w:val="000000"/>
                <w:kern w:val="0"/>
                <w:sz w:val="24"/>
                <w:szCs w:val="24"/>
                <w:lang/>
              </w:rPr>
              <w:br/>
              <w:t>2</w:t>
            </w:r>
            <w:r>
              <w:rPr>
                <w:rFonts w:ascii="仿宋" w:eastAsia="仿宋" w:hAnsi="仿宋" w:cs="仿宋" w:hint="eastAsia"/>
                <w:color w:val="000000"/>
                <w:kern w:val="0"/>
                <w:sz w:val="24"/>
                <w:szCs w:val="24"/>
                <w:lang/>
              </w:rPr>
              <w:t>、砂轮切割机</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项</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57659D">
            <w:pPr>
              <w:widowControl/>
              <w:spacing w:line="240" w:lineRule="auto"/>
              <w:textAlignment w:val="center"/>
              <w:rPr>
                <w:rFonts w:ascii="仿宋" w:eastAsia="仿宋" w:hAnsi="仿宋" w:cs="仿宋"/>
                <w:color w:val="000000"/>
                <w:sz w:val="24"/>
                <w:szCs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57659D">
            <w:pPr>
              <w:widowControl/>
              <w:spacing w:line="240" w:lineRule="auto"/>
              <w:textAlignment w:val="center"/>
              <w:rPr>
                <w:rFonts w:ascii="仿宋" w:eastAsia="仿宋" w:hAnsi="仿宋" w:cs="仿宋"/>
                <w:color w:val="000000"/>
                <w:sz w:val="24"/>
                <w:szCs w:val="24"/>
              </w:rPr>
            </w:pPr>
          </w:p>
        </w:tc>
      </w:tr>
      <w:tr w:rsidR="0057659D">
        <w:trPr>
          <w:trHeight w:val="1260"/>
        </w:trPr>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w:t>
            </w:r>
          </w:p>
        </w:tc>
        <w:tc>
          <w:tcPr>
            <w:tcW w:w="7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扶手焊接弯幅制作</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、钢制圆管扶手延伸焊接弯幅造型</w:t>
            </w:r>
            <w:r>
              <w:rPr>
                <w:rFonts w:ascii="仿宋" w:eastAsia="仿宋" w:hAnsi="仿宋" w:cs="仿宋" w:hint="eastAsia"/>
                <w:color w:val="000000"/>
                <w:kern w:val="0"/>
                <w:sz w:val="24"/>
                <w:szCs w:val="24"/>
                <w:lang/>
              </w:rPr>
              <w:br/>
              <w:t>2</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0.45</w:t>
            </w:r>
            <w:r>
              <w:rPr>
                <w:rFonts w:ascii="仿宋" w:eastAsia="仿宋" w:hAnsi="仿宋" w:cs="仿宋" w:hint="eastAsia"/>
                <w:color w:val="000000"/>
                <w:kern w:val="0"/>
                <w:sz w:val="24"/>
                <w:szCs w:val="24"/>
                <w:lang/>
              </w:rPr>
              <w:t>高</w:t>
            </w:r>
            <w:r>
              <w:rPr>
                <w:rFonts w:ascii="仿宋" w:eastAsia="仿宋" w:hAnsi="仿宋" w:cs="仿宋" w:hint="eastAsia"/>
                <w:color w:val="000000"/>
                <w:kern w:val="0"/>
                <w:sz w:val="24"/>
                <w:szCs w:val="24"/>
                <w:lang/>
              </w:rPr>
              <w:br/>
              <w:t>3</w:t>
            </w:r>
            <w:r>
              <w:rPr>
                <w:rFonts w:ascii="仿宋" w:eastAsia="仿宋" w:hAnsi="仿宋" w:cs="仿宋" w:hint="eastAsia"/>
                <w:color w:val="000000"/>
                <w:kern w:val="0"/>
                <w:sz w:val="24"/>
                <w:szCs w:val="24"/>
                <w:lang/>
              </w:rPr>
              <w:t>、焊接、打磨、刷漆处理</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处</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57659D">
            <w:pPr>
              <w:widowControl/>
              <w:spacing w:line="240" w:lineRule="auto"/>
              <w:textAlignment w:val="center"/>
              <w:rPr>
                <w:rFonts w:ascii="仿宋" w:eastAsia="仿宋" w:hAnsi="仿宋" w:cs="仿宋"/>
                <w:color w:val="000000"/>
                <w:sz w:val="24"/>
                <w:szCs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57659D">
            <w:pPr>
              <w:widowControl/>
              <w:spacing w:line="240" w:lineRule="auto"/>
              <w:textAlignment w:val="center"/>
              <w:rPr>
                <w:rFonts w:ascii="仿宋" w:eastAsia="仿宋" w:hAnsi="仿宋" w:cs="仿宋"/>
                <w:color w:val="000000"/>
                <w:sz w:val="24"/>
                <w:szCs w:val="24"/>
              </w:rPr>
            </w:pPr>
          </w:p>
        </w:tc>
      </w:tr>
      <w:tr w:rsidR="0057659D">
        <w:trPr>
          <w:trHeight w:val="1260"/>
        </w:trPr>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3</w:t>
            </w:r>
          </w:p>
        </w:tc>
        <w:tc>
          <w:tcPr>
            <w:tcW w:w="7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kern w:val="0"/>
                <w:sz w:val="24"/>
                <w:szCs w:val="24"/>
                <w:lang/>
              </w:rPr>
            </w:pPr>
            <w:r>
              <w:rPr>
                <w:rFonts w:ascii="仿宋" w:eastAsia="仿宋" w:hAnsi="仿宋" w:hint="eastAsia"/>
                <w:sz w:val="24"/>
                <w:szCs w:val="24"/>
              </w:rPr>
              <w:t>拆除部分混凝土护栏底座；</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659D" w:rsidRDefault="004147EC">
            <w:pPr>
              <w:widowControl/>
              <w:spacing w:line="240" w:lineRule="auto"/>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、原护栏底座与新砌筑台阶相连接部分，须在一个水平面</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处</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57659D">
            <w:pPr>
              <w:widowControl/>
              <w:spacing w:line="240" w:lineRule="auto"/>
              <w:textAlignment w:val="center"/>
              <w:rPr>
                <w:rFonts w:ascii="仿宋" w:eastAsia="仿宋" w:hAnsi="仿宋" w:cs="仿宋"/>
                <w:color w:val="000000"/>
                <w:sz w:val="24"/>
                <w:szCs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57659D">
            <w:pPr>
              <w:widowControl/>
              <w:spacing w:line="240" w:lineRule="auto"/>
              <w:textAlignment w:val="center"/>
              <w:rPr>
                <w:rFonts w:ascii="仿宋" w:eastAsia="仿宋" w:hAnsi="仿宋" w:cs="仿宋"/>
                <w:color w:val="000000"/>
                <w:sz w:val="24"/>
                <w:szCs w:val="24"/>
              </w:rPr>
            </w:pPr>
          </w:p>
        </w:tc>
      </w:tr>
      <w:tr w:rsidR="0057659D">
        <w:trPr>
          <w:trHeight w:val="1140"/>
        </w:trPr>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sz w:val="24"/>
                <w:szCs w:val="24"/>
              </w:rPr>
              <w:t>4</w:t>
            </w:r>
          </w:p>
        </w:tc>
        <w:tc>
          <w:tcPr>
            <w:tcW w:w="7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混凝土垫层找平</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 xml:space="preserve">C15 </w:t>
            </w:r>
            <w:r>
              <w:rPr>
                <w:rFonts w:ascii="仿宋" w:eastAsia="仿宋" w:hAnsi="仿宋" w:cs="仿宋" w:hint="eastAsia"/>
                <w:color w:val="000000"/>
                <w:kern w:val="0"/>
                <w:sz w:val="24"/>
                <w:szCs w:val="24"/>
                <w:lang/>
              </w:rPr>
              <w:t>混凝土</w:t>
            </w:r>
            <w:r>
              <w:rPr>
                <w:rFonts w:ascii="仿宋" w:eastAsia="仿宋" w:hAnsi="仿宋" w:cs="仿宋" w:hint="eastAsia"/>
                <w:color w:val="000000"/>
                <w:kern w:val="0"/>
                <w:sz w:val="24"/>
                <w:szCs w:val="24"/>
                <w:lang/>
              </w:rPr>
              <w:br/>
              <w:t>2</w:t>
            </w:r>
            <w:r>
              <w:rPr>
                <w:rFonts w:ascii="仿宋" w:eastAsia="仿宋" w:hAnsi="仿宋" w:cs="仿宋" w:hint="eastAsia"/>
                <w:color w:val="000000"/>
                <w:kern w:val="0"/>
                <w:sz w:val="24"/>
                <w:szCs w:val="24"/>
                <w:lang/>
              </w:rPr>
              <w:t>、厚度</w:t>
            </w:r>
            <w:r>
              <w:rPr>
                <w:rFonts w:ascii="仿宋" w:eastAsia="仿宋" w:hAnsi="仿宋" w:cs="仿宋" w:hint="eastAsia"/>
                <w:color w:val="000000"/>
                <w:kern w:val="0"/>
                <w:sz w:val="24"/>
                <w:szCs w:val="24"/>
                <w:lang/>
              </w:rPr>
              <w:t xml:space="preserve"> 50mm</w:t>
            </w:r>
            <w:r>
              <w:rPr>
                <w:rFonts w:ascii="仿宋" w:eastAsia="仿宋" w:hAnsi="仿宋" w:cs="仿宋" w:hint="eastAsia"/>
                <w:color w:val="000000"/>
                <w:kern w:val="0"/>
                <w:sz w:val="24"/>
                <w:szCs w:val="24"/>
                <w:lang/>
              </w:rPr>
              <w:br/>
              <w:t>3</w:t>
            </w:r>
            <w:r>
              <w:rPr>
                <w:rFonts w:ascii="仿宋" w:eastAsia="仿宋" w:hAnsi="仿宋" w:cs="仿宋" w:hint="eastAsia"/>
                <w:color w:val="000000"/>
                <w:kern w:val="0"/>
                <w:sz w:val="24"/>
                <w:szCs w:val="24"/>
                <w:lang/>
              </w:rPr>
              <w:t>、台阶下及两侧延伸</w:t>
            </w:r>
            <w:r>
              <w:rPr>
                <w:rFonts w:ascii="仿宋" w:eastAsia="仿宋" w:hAnsi="仿宋" w:cs="仿宋" w:hint="eastAsia"/>
                <w:color w:val="000000"/>
                <w:kern w:val="0"/>
                <w:sz w:val="24"/>
                <w:szCs w:val="24"/>
                <w:lang/>
              </w:rPr>
              <w:t xml:space="preserve"> 300mm</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2.94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m</w:t>
            </w:r>
            <w:r>
              <w:rPr>
                <w:rFonts w:ascii="Malgun Gothic" w:eastAsia="Malgun Gothic" w:hAnsi="Malgun Gothic" w:cs="Malgun Gothic"/>
                <w:color w:val="000000"/>
                <w:kern w:val="0"/>
                <w:sz w:val="24"/>
                <w:szCs w:val="24"/>
                <w:lang/>
              </w:rPr>
              <w:t>²</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57659D">
            <w:pPr>
              <w:widowControl/>
              <w:spacing w:line="240" w:lineRule="auto"/>
              <w:textAlignment w:val="center"/>
              <w:rPr>
                <w:rFonts w:ascii="仿宋" w:eastAsia="仿宋" w:hAnsi="仿宋" w:cs="仿宋"/>
                <w:color w:val="000000"/>
                <w:sz w:val="24"/>
                <w:szCs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57659D">
            <w:pPr>
              <w:widowControl/>
              <w:spacing w:line="240" w:lineRule="auto"/>
              <w:textAlignment w:val="center"/>
              <w:rPr>
                <w:rFonts w:ascii="仿宋" w:eastAsia="仿宋" w:hAnsi="仿宋" w:cs="仿宋"/>
                <w:color w:val="000000"/>
                <w:sz w:val="24"/>
                <w:szCs w:val="24"/>
              </w:rPr>
            </w:pPr>
          </w:p>
        </w:tc>
      </w:tr>
      <w:tr w:rsidR="0057659D">
        <w:trPr>
          <w:trHeight w:val="1660"/>
        </w:trPr>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sz w:val="24"/>
                <w:szCs w:val="24"/>
              </w:rPr>
              <w:t>5</w:t>
            </w:r>
          </w:p>
        </w:tc>
        <w:tc>
          <w:tcPr>
            <w:tcW w:w="7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台阶红砖砌筑</w:t>
            </w:r>
            <w:r>
              <w:rPr>
                <w:rFonts w:ascii="仿宋" w:eastAsia="仿宋" w:hAnsi="仿宋" w:cs="仿宋" w:hint="eastAsia"/>
                <w:color w:val="000000"/>
                <w:kern w:val="0"/>
                <w:sz w:val="24"/>
                <w:szCs w:val="24"/>
                <w:lang/>
              </w:rPr>
              <w:t xml:space="preserve"> </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 xml:space="preserve">MU10 </w:t>
            </w:r>
            <w:r>
              <w:rPr>
                <w:rFonts w:ascii="仿宋" w:eastAsia="仿宋" w:hAnsi="仿宋" w:cs="仿宋" w:hint="eastAsia"/>
                <w:color w:val="000000"/>
                <w:kern w:val="0"/>
                <w:sz w:val="24"/>
                <w:szCs w:val="24"/>
                <w:lang/>
              </w:rPr>
              <w:t>标准红砖（</w:t>
            </w:r>
            <w:r>
              <w:rPr>
                <w:rFonts w:ascii="仿宋" w:eastAsia="仿宋" w:hAnsi="仿宋" w:cs="仿宋" w:hint="eastAsia"/>
                <w:color w:val="000000"/>
                <w:kern w:val="0"/>
                <w:sz w:val="24"/>
                <w:szCs w:val="24"/>
                <w:lang/>
              </w:rPr>
              <w:t>240</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115</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53mm</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br/>
              <w:t>2</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 xml:space="preserve">M5 </w:t>
            </w:r>
            <w:r>
              <w:rPr>
                <w:rFonts w:ascii="仿宋" w:eastAsia="仿宋" w:hAnsi="仿宋" w:cs="仿宋" w:hint="eastAsia"/>
                <w:color w:val="000000"/>
                <w:kern w:val="0"/>
                <w:sz w:val="24"/>
                <w:szCs w:val="24"/>
                <w:lang/>
              </w:rPr>
              <w:t>水泥砂浆</w:t>
            </w:r>
            <w:r>
              <w:rPr>
                <w:rFonts w:ascii="仿宋" w:eastAsia="仿宋" w:hAnsi="仿宋" w:cs="仿宋" w:hint="eastAsia"/>
                <w:color w:val="000000"/>
                <w:kern w:val="0"/>
                <w:sz w:val="24"/>
                <w:szCs w:val="24"/>
                <w:lang/>
              </w:rPr>
              <w:br/>
              <w:t>3</w:t>
            </w:r>
            <w:r>
              <w:rPr>
                <w:rFonts w:ascii="仿宋" w:eastAsia="仿宋" w:hAnsi="仿宋" w:cs="仿宋" w:hint="eastAsia"/>
                <w:color w:val="000000"/>
                <w:kern w:val="0"/>
                <w:sz w:val="24"/>
                <w:szCs w:val="24"/>
                <w:lang/>
              </w:rPr>
              <w:t>、台阶踏步式砌筑（</w:t>
            </w:r>
            <w:r>
              <w:rPr>
                <w:rFonts w:ascii="仿宋" w:eastAsia="仿宋" w:hAnsi="仿宋" w:cs="仿宋" w:hint="eastAsia"/>
                <w:color w:val="000000"/>
                <w:kern w:val="0"/>
                <w:sz w:val="24"/>
                <w:szCs w:val="24"/>
                <w:lang/>
              </w:rPr>
              <w:t>5</w:t>
            </w:r>
            <w:r>
              <w:rPr>
                <w:rFonts w:ascii="仿宋" w:eastAsia="仿宋" w:hAnsi="仿宋" w:cs="仿宋" w:hint="eastAsia"/>
                <w:color w:val="000000"/>
                <w:kern w:val="0"/>
                <w:sz w:val="24"/>
                <w:szCs w:val="24"/>
                <w:lang/>
              </w:rPr>
              <w:t>级踏步</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踏步尺寸</w:t>
            </w:r>
            <w:r>
              <w:rPr>
                <w:rFonts w:ascii="仿宋" w:eastAsia="仿宋" w:hAnsi="仿宋" w:cs="仿宋" w:hint="eastAsia"/>
                <w:color w:val="000000"/>
                <w:kern w:val="0"/>
                <w:sz w:val="24"/>
                <w:szCs w:val="24"/>
                <w:lang/>
              </w:rPr>
              <w:t>18*28</w:t>
            </w:r>
            <w:r>
              <w:rPr>
                <w:rFonts w:ascii="仿宋" w:eastAsia="仿宋" w:hAnsi="仿宋" w:cs="仿宋" w:hint="eastAsia"/>
                <w:color w:val="000000"/>
                <w:kern w:val="0"/>
                <w:sz w:val="24"/>
                <w:szCs w:val="24"/>
                <w:lang/>
              </w:rPr>
              <w:t>）（投影面积）</w:t>
            </w:r>
            <w:r>
              <w:rPr>
                <w:rFonts w:ascii="仿宋" w:eastAsia="仿宋" w:hAnsi="仿宋" w:cs="仿宋" w:hint="eastAsia"/>
                <w:color w:val="000000"/>
                <w:kern w:val="0"/>
                <w:sz w:val="24"/>
                <w:szCs w:val="24"/>
                <w:lang/>
              </w:rPr>
              <w:br/>
              <w:t>4</w:t>
            </w:r>
            <w:r>
              <w:rPr>
                <w:rFonts w:ascii="仿宋" w:eastAsia="仿宋" w:hAnsi="仿宋" w:cs="仿宋" w:hint="eastAsia"/>
                <w:color w:val="000000"/>
                <w:kern w:val="0"/>
                <w:sz w:val="24"/>
                <w:szCs w:val="24"/>
                <w:lang/>
              </w:rPr>
              <w:t>、勾缝要求：原浆勾缝</w:t>
            </w:r>
            <w:r>
              <w:rPr>
                <w:rFonts w:ascii="仿宋" w:eastAsia="仿宋" w:hAnsi="仿宋" w:cs="仿宋" w:hint="eastAsia"/>
                <w:color w:val="000000"/>
                <w:kern w:val="0"/>
                <w:sz w:val="24"/>
                <w:szCs w:val="24"/>
                <w:lang/>
              </w:rPr>
              <w:t xml:space="preserve"> </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2.3</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m</w:t>
            </w:r>
            <w:r>
              <w:rPr>
                <w:rFonts w:ascii="Malgun Gothic" w:eastAsia="Malgun Gothic" w:hAnsi="Malgun Gothic" w:cs="Malgun Gothic"/>
                <w:color w:val="000000"/>
                <w:kern w:val="0"/>
                <w:sz w:val="24"/>
                <w:szCs w:val="24"/>
                <w:lang/>
              </w:rPr>
              <w:t>²</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57659D">
            <w:pPr>
              <w:widowControl/>
              <w:spacing w:line="240" w:lineRule="auto"/>
              <w:textAlignment w:val="center"/>
              <w:rPr>
                <w:rFonts w:ascii="仿宋" w:eastAsia="仿宋" w:hAnsi="仿宋" w:cs="仿宋"/>
                <w:color w:val="000000"/>
                <w:sz w:val="24"/>
                <w:szCs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57659D">
            <w:pPr>
              <w:widowControl/>
              <w:spacing w:line="240" w:lineRule="auto"/>
              <w:textAlignment w:val="center"/>
              <w:rPr>
                <w:rFonts w:ascii="仿宋" w:eastAsia="仿宋" w:hAnsi="仿宋" w:cs="仿宋"/>
                <w:color w:val="000000"/>
                <w:sz w:val="24"/>
                <w:szCs w:val="24"/>
              </w:rPr>
            </w:pPr>
          </w:p>
        </w:tc>
      </w:tr>
      <w:tr w:rsidR="0057659D">
        <w:trPr>
          <w:trHeight w:val="1340"/>
        </w:trPr>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sz w:val="24"/>
                <w:szCs w:val="24"/>
              </w:rPr>
              <w:t>6</w:t>
            </w:r>
          </w:p>
        </w:tc>
        <w:tc>
          <w:tcPr>
            <w:tcW w:w="7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水泥砂浆面层</w:t>
            </w:r>
            <w:r>
              <w:rPr>
                <w:rFonts w:ascii="仿宋" w:eastAsia="仿宋" w:hAnsi="仿宋" w:cs="仿宋" w:hint="eastAsia"/>
                <w:color w:val="000000"/>
                <w:kern w:val="0"/>
                <w:sz w:val="24"/>
                <w:szCs w:val="24"/>
                <w:lang/>
              </w:rPr>
              <w:t xml:space="preserve"> </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 xml:space="preserve">1:2.5 </w:t>
            </w:r>
            <w:r>
              <w:rPr>
                <w:rFonts w:ascii="仿宋" w:eastAsia="仿宋" w:hAnsi="仿宋" w:cs="仿宋" w:hint="eastAsia"/>
                <w:color w:val="000000"/>
                <w:kern w:val="0"/>
                <w:sz w:val="24"/>
                <w:szCs w:val="24"/>
                <w:lang/>
              </w:rPr>
              <w:t>水泥砂浆</w:t>
            </w:r>
            <w:r>
              <w:rPr>
                <w:rFonts w:ascii="仿宋" w:eastAsia="仿宋" w:hAnsi="仿宋" w:cs="仿宋" w:hint="eastAsia"/>
                <w:color w:val="000000"/>
                <w:kern w:val="0"/>
                <w:sz w:val="24"/>
                <w:szCs w:val="24"/>
                <w:lang/>
              </w:rPr>
              <w:br/>
              <w:t>2</w:t>
            </w:r>
            <w:r>
              <w:rPr>
                <w:rFonts w:ascii="仿宋" w:eastAsia="仿宋" w:hAnsi="仿宋" w:cs="仿宋" w:hint="eastAsia"/>
                <w:color w:val="000000"/>
                <w:kern w:val="0"/>
                <w:sz w:val="24"/>
                <w:szCs w:val="24"/>
                <w:lang/>
              </w:rPr>
              <w:t>、面层厚度：</w:t>
            </w:r>
            <w:r>
              <w:rPr>
                <w:rFonts w:ascii="仿宋" w:eastAsia="仿宋" w:hAnsi="仿宋" w:cs="仿宋" w:hint="eastAsia"/>
                <w:color w:val="000000"/>
                <w:kern w:val="0"/>
                <w:sz w:val="24"/>
                <w:szCs w:val="24"/>
                <w:lang/>
              </w:rPr>
              <w:t>20mm</w:t>
            </w:r>
            <w:r>
              <w:rPr>
                <w:rFonts w:ascii="仿宋" w:eastAsia="仿宋" w:hAnsi="仿宋" w:cs="仿宋" w:hint="eastAsia"/>
                <w:color w:val="000000"/>
                <w:kern w:val="0"/>
                <w:sz w:val="24"/>
                <w:szCs w:val="24"/>
                <w:lang/>
              </w:rPr>
              <w:t>（展开面积）</w:t>
            </w:r>
            <w:r>
              <w:rPr>
                <w:rFonts w:ascii="仿宋" w:eastAsia="仿宋" w:hAnsi="仿宋" w:cs="仿宋" w:hint="eastAsia"/>
                <w:color w:val="000000"/>
                <w:kern w:val="0"/>
                <w:sz w:val="24"/>
                <w:szCs w:val="24"/>
                <w:lang/>
              </w:rPr>
              <w:br/>
              <w:t>3</w:t>
            </w:r>
            <w:r>
              <w:rPr>
                <w:rFonts w:ascii="仿宋" w:eastAsia="仿宋" w:hAnsi="仿宋" w:cs="仿宋" w:hint="eastAsia"/>
                <w:color w:val="000000"/>
                <w:kern w:val="0"/>
                <w:sz w:val="24"/>
                <w:szCs w:val="24"/>
                <w:lang/>
              </w:rPr>
              <w:t>、表面压光</w:t>
            </w:r>
            <w:r>
              <w:rPr>
                <w:rFonts w:ascii="仿宋" w:eastAsia="仿宋" w:hAnsi="仿宋" w:cs="仿宋" w:hint="eastAsia"/>
                <w:color w:val="000000"/>
                <w:kern w:val="0"/>
                <w:sz w:val="24"/>
                <w:szCs w:val="24"/>
                <w:lang/>
              </w:rPr>
              <w:br/>
              <w:t>4</w:t>
            </w:r>
            <w:r>
              <w:rPr>
                <w:rFonts w:ascii="仿宋" w:eastAsia="仿宋" w:hAnsi="仿宋" w:cs="仿宋" w:hint="eastAsia"/>
                <w:color w:val="000000"/>
                <w:kern w:val="0"/>
                <w:sz w:val="24"/>
                <w:szCs w:val="24"/>
                <w:lang/>
              </w:rPr>
              <w:t>、洒水养护</w:t>
            </w:r>
            <w:r>
              <w:rPr>
                <w:rFonts w:ascii="仿宋" w:eastAsia="仿宋" w:hAnsi="仿宋" w:cs="仿宋" w:hint="eastAsia"/>
                <w:color w:val="000000"/>
                <w:kern w:val="0"/>
                <w:sz w:val="24"/>
                <w:szCs w:val="24"/>
                <w:lang/>
              </w:rPr>
              <w:t xml:space="preserve"> 7 </w:t>
            </w:r>
            <w:r>
              <w:rPr>
                <w:rFonts w:ascii="仿宋" w:eastAsia="仿宋" w:hAnsi="仿宋" w:cs="仿宋" w:hint="eastAsia"/>
                <w:color w:val="000000"/>
                <w:kern w:val="0"/>
                <w:sz w:val="24"/>
                <w:szCs w:val="24"/>
                <w:lang/>
              </w:rPr>
              <w:t>天</w:t>
            </w:r>
            <w:r>
              <w:rPr>
                <w:rFonts w:ascii="仿宋" w:eastAsia="仿宋" w:hAnsi="仿宋" w:cs="仿宋" w:hint="eastAsia"/>
                <w:color w:val="000000"/>
                <w:kern w:val="0"/>
                <w:sz w:val="24"/>
                <w:szCs w:val="24"/>
                <w:lang/>
              </w:rPr>
              <w:t xml:space="preserve"> </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6.15</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m</w:t>
            </w:r>
            <w:r>
              <w:rPr>
                <w:rFonts w:ascii="Malgun Gothic" w:eastAsia="Malgun Gothic" w:hAnsi="Malgun Gothic" w:cs="Malgun Gothic"/>
                <w:color w:val="000000"/>
                <w:kern w:val="0"/>
                <w:sz w:val="24"/>
                <w:szCs w:val="24"/>
                <w:lang/>
              </w:rPr>
              <w:t>²</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57659D">
            <w:pPr>
              <w:widowControl/>
              <w:spacing w:line="240" w:lineRule="auto"/>
              <w:textAlignment w:val="center"/>
              <w:rPr>
                <w:rFonts w:ascii="仿宋" w:eastAsia="仿宋" w:hAnsi="仿宋" w:cs="仿宋"/>
                <w:color w:val="000000"/>
                <w:sz w:val="24"/>
                <w:szCs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57659D">
            <w:pPr>
              <w:widowControl/>
              <w:spacing w:line="240" w:lineRule="auto"/>
              <w:textAlignment w:val="center"/>
              <w:rPr>
                <w:rFonts w:ascii="仿宋" w:eastAsia="仿宋" w:hAnsi="仿宋" w:cs="仿宋"/>
                <w:color w:val="000000"/>
                <w:sz w:val="24"/>
                <w:szCs w:val="24"/>
              </w:rPr>
            </w:pPr>
          </w:p>
        </w:tc>
      </w:tr>
      <w:tr w:rsidR="0057659D">
        <w:trPr>
          <w:trHeight w:val="1010"/>
        </w:trPr>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sz w:val="24"/>
                <w:szCs w:val="24"/>
              </w:rPr>
              <w:t>7</w:t>
            </w:r>
          </w:p>
        </w:tc>
        <w:tc>
          <w:tcPr>
            <w:tcW w:w="7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现场清理</w:t>
            </w:r>
          </w:p>
        </w:tc>
        <w:tc>
          <w:tcPr>
            <w:tcW w:w="18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、拆除垃圾清运</w:t>
            </w:r>
            <w:r>
              <w:rPr>
                <w:rFonts w:ascii="仿宋" w:eastAsia="仿宋" w:hAnsi="仿宋" w:cs="仿宋" w:hint="eastAsia"/>
                <w:color w:val="000000"/>
                <w:kern w:val="0"/>
                <w:sz w:val="24"/>
                <w:szCs w:val="24"/>
                <w:lang/>
              </w:rPr>
              <w:br/>
              <w:t>2</w:t>
            </w:r>
            <w:r>
              <w:rPr>
                <w:rFonts w:ascii="仿宋" w:eastAsia="仿宋" w:hAnsi="仿宋" w:cs="仿宋" w:hint="eastAsia"/>
                <w:color w:val="000000"/>
                <w:kern w:val="0"/>
                <w:sz w:val="24"/>
                <w:szCs w:val="24"/>
                <w:lang/>
              </w:rPr>
              <w:t>、现场保洁</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项</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57659D">
            <w:pPr>
              <w:widowControl/>
              <w:spacing w:line="240" w:lineRule="auto"/>
              <w:textAlignment w:val="center"/>
              <w:rPr>
                <w:rFonts w:ascii="仿宋" w:eastAsia="仿宋" w:hAnsi="仿宋" w:cs="仿宋"/>
                <w:color w:val="000000"/>
                <w:sz w:val="24"/>
                <w:szCs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57659D">
            <w:pPr>
              <w:widowControl/>
              <w:spacing w:line="240" w:lineRule="auto"/>
              <w:textAlignment w:val="center"/>
              <w:rPr>
                <w:rFonts w:ascii="仿宋" w:eastAsia="仿宋" w:hAnsi="仿宋" w:cs="仿宋"/>
                <w:color w:val="000000"/>
                <w:sz w:val="24"/>
                <w:szCs w:val="24"/>
              </w:rPr>
            </w:pPr>
          </w:p>
        </w:tc>
      </w:tr>
      <w:tr w:rsidR="0057659D">
        <w:trPr>
          <w:trHeight w:val="980"/>
        </w:trPr>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sz w:val="24"/>
                <w:szCs w:val="24"/>
              </w:rPr>
              <w:t>8</w:t>
            </w:r>
          </w:p>
        </w:tc>
        <w:tc>
          <w:tcPr>
            <w:tcW w:w="4143"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4147EC">
            <w:pPr>
              <w:widowControl/>
              <w:spacing w:line="240" w:lineRule="auto"/>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总价（元）</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659D" w:rsidRDefault="0057659D">
            <w:pPr>
              <w:widowControl/>
              <w:spacing w:line="240" w:lineRule="auto"/>
              <w:textAlignment w:val="center"/>
              <w:rPr>
                <w:rFonts w:ascii="仿宋" w:eastAsia="仿宋" w:hAnsi="仿宋" w:cs="仿宋"/>
                <w:color w:val="000000"/>
                <w:sz w:val="24"/>
                <w:szCs w:val="24"/>
              </w:rPr>
            </w:pPr>
          </w:p>
        </w:tc>
      </w:tr>
    </w:tbl>
    <w:p w:rsidR="0057659D" w:rsidRDefault="0057659D">
      <w:pPr>
        <w:pStyle w:val="a6"/>
        <w:shd w:val="clear" w:color="auto" w:fill="FFFFFF"/>
        <w:spacing w:before="0" w:beforeAutospacing="0" w:after="0" w:afterAutospacing="0" w:line="240" w:lineRule="auto"/>
        <w:jc w:val="both"/>
        <w:rPr>
          <w:rFonts w:ascii="仿宋" w:eastAsia="仿宋" w:hAnsi="仿宋"/>
          <w:sz w:val="32"/>
          <w:szCs w:val="32"/>
        </w:rPr>
      </w:pPr>
    </w:p>
    <w:p w:rsidR="0057659D" w:rsidRDefault="0057659D">
      <w:pPr>
        <w:rPr>
          <w:rFonts w:ascii="仿宋" w:eastAsia="仿宋" w:hAnsi="仿宋"/>
          <w:sz w:val="32"/>
          <w:szCs w:val="32"/>
        </w:rPr>
      </w:pPr>
    </w:p>
    <w:sectPr w:rsidR="0057659D" w:rsidSect="005765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7EC" w:rsidRDefault="004147EC">
      <w:pPr>
        <w:spacing w:line="240" w:lineRule="auto"/>
      </w:pPr>
      <w:r>
        <w:separator/>
      </w:r>
    </w:p>
  </w:endnote>
  <w:endnote w:type="continuationSeparator" w:id="1">
    <w:p w:rsidR="004147EC" w:rsidRDefault="004147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7EC" w:rsidRDefault="004147EC">
      <w:pPr>
        <w:spacing w:line="240" w:lineRule="auto"/>
      </w:pPr>
      <w:r>
        <w:separator/>
      </w:r>
    </w:p>
  </w:footnote>
  <w:footnote w:type="continuationSeparator" w:id="1">
    <w:p w:rsidR="004147EC" w:rsidRDefault="004147E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058E4A"/>
    <w:multiLevelType w:val="singleLevel"/>
    <w:tmpl w:val="D1058E4A"/>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147EC"/>
    <w:rsid w:val="004D1CA9"/>
    <w:rsid w:val="004F0D7C"/>
    <w:rsid w:val="005662E9"/>
    <w:rsid w:val="00575542"/>
    <w:rsid w:val="0057659D"/>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29EE"/>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7B15C3"/>
    <w:rsid w:val="03EB4716"/>
    <w:rsid w:val="06E32B73"/>
    <w:rsid w:val="0ABD5BA0"/>
    <w:rsid w:val="0F413746"/>
    <w:rsid w:val="0FA80C02"/>
    <w:rsid w:val="11E91552"/>
    <w:rsid w:val="1407008B"/>
    <w:rsid w:val="154D164F"/>
    <w:rsid w:val="17B92F10"/>
    <w:rsid w:val="1A436089"/>
    <w:rsid w:val="1D7E47CC"/>
    <w:rsid w:val="1EE92A08"/>
    <w:rsid w:val="1F3644C3"/>
    <w:rsid w:val="21294361"/>
    <w:rsid w:val="21BD09EA"/>
    <w:rsid w:val="22CB5CC8"/>
    <w:rsid w:val="24877D1C"/>
    <w:rsid w:val="261F562C"/>
    <w:rsid w:val="277A2EEC"/>
    <w:rsid w:val="2927562A"/>
    <w:rsid w:val="2A284628"/>
    <w:rsid w:val="2A61691A"/>
    <w:rsid w:val="2B91332F"/>
    <w:rsid w:val="2DB97E61"/>
    <w:rsid w:val="2DD56FC0"/>
    <w:rsid w:val="2FC736C3"/>
    <w:rsid w:val="300F239C"/>
    <w:rsid w:val="302F00B3"/>
    <w:rsid w:val="3095297C"/>
    <w:rsid w:val="33D62F2A"/>
    <w:rsid w:val="33D91C17"/>
    <w:rsid w:val="383E1A38"/>
    <w:rsid w:val="38807B07"/>
    <w:rsid w:val="389F10A1"/>
    <w:rsid w:val="38F018EE"/>
    <w:rsid w:val="396D003B"/>
    <w:rsid w:val="3B4535CA"/>
    <w:rsid w:val="3BF00D43"/>
    <w:rsid w:val="3C28163E"/>
    <w:rsid w:val="40217FC5"/>
    <w:rsid w:val="42952547"/>
    <w:rsid w:val="44834CF6"/>
    <w:rsid w:val="47D37BB9"/>
    <w:rsid w:val="495C4EE9"/>
    <w:rsid w:val="4B105AC6"/>
    <w:rsid w:val="4B4F092F"/>
    <w:rsid w:val="4BFB3039"/>
    <w:rsid w:val="4DA64574"/>
    <w:rsid w:val="50914CAD"/>
    <w:rsid w:val="54574A59"/>
    <w:rsid w:val="559D5D6A"/>
    <w:rsid w:val="56866800"/>
    <w:rsid w:val="5A1E41A4"/>
    <w:rsid w:val="5C357799"/>
    <w:rsid w:val="5DFB43B4"/>
    <w:rsid w:val="5F2B74DB"/>
    <w:rsid w:val="5F4E5B29"/>
    <w:rsid w:val="623644AE"/>
    <w:rsid w:val="63A9658E"/>
    <w:rsid w:val="644B741C"/>
    <w:rsid w:val="64E87C67"/>
    <w:rsid w:val="651D1CF3"/>
    <w:rsid w:val="65385D05"/>
    <w:rsid w:val="663527BF"/>
    <w:rsid w:val="67D01153"/>
    <w:rsid w:val="69F03EBF"/>
    <w:rsid w:val="6BB152F3"/>
    <w:rsid w:val="6CE720D4"/>
    <w:rsid w:val="6D0D7C60"/>
    <w:rsid w:val="6D6C185A"/>
    <w:rsid w:val="6E557E91"/>
    <w:rsid w:val="6F532332"/>
    <w:rsid w:val="72694E43"/>
    <w:rsid w:val="739B64B9"/>
    <w:rsid w:val="73BD0A2D"/>
    <w:rsid w:val="77E8556F"/>
    <w:rsid w:val="7ADA300D"/>
    <w:rsid w:val="7C3D2E30"/>
    <w:rsid w:val="7E026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59D"/>
    <w:pPr>
      <w:widowControl w:val="0"/>
      <w:spacing w:line="486"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7659D"/>
    <w:rPr>
      <w:sz w:val="18"/>
      <w:szCs w:val="18"/>
    </w:rPr>
  </w:style>
  <w:style w:type="paragraph" w:styleId="a4">
    <w:name w:val="footer"/>
    <w:basedOn w:val="a"/>
    <w:link w:val="Char0"/>
    <w:uiPriority w:val="99"/>
    <w:semiHidden/>
    <w:unhideWhenUsed/>
    <w:qFormat/>
    <w:rsid w:val="0057659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57659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57659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5765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7659D"/>
    <w:pPr>
      <w:ind w:firstLineChars="200" w:firstLine="420"/>
    </w:pPr>
  </w:style>
  <w:style w:type="character" w:customStyle="1" w:styleId="Char">
    <w:name w:val="批注框文本 Char"/>
    <w:basedOn w:val="a0"/>
    <w:link w:val="a3"/>
    <w:uiPriority w:val="99"/>
    <w:semiHidden/>
    <w:qFormat/>
    <w:rsid w:val="0057659D"/>
    <w:rPr>
      <w:sz w:val="18"/>
      <w:szCs w:val="18"/>
    </w:rPr>
  </w:style>
  <w:style w:type="character" w:customStyle="1" w:styleId="Char1">
    <w:name w:val="页眉 Char"/>
    <w:basedOn w:val="a0"/>
    <w:link w:val="a5"/>
    <w:uiPriority w:val="99"/>
    <w:semiHidden/>
    <w:qFormat/>
    <w:rsid w:val="0057659D"/>
    <w:rPr>
      <w:sz w:val="18"/>
      <w:szCs w:val="18"/>
    </w:rPr>
  </w:style>
  <w:style w:type="character" w:customStyle="1" w:styleId="Char0">
    <w:name w:val="页脚 Char"/>
    <w:basedOn w:val="a0"/>
    <w:link w:val="a4"/>
    <w:uiPriority w:val="99"/>
    <w:semiHidden/>
    <w:qFormat/>
    <w:rsid w:val="0057659D"/>
    <w:rPr>
      <w:sz w:val="18"/>
      <w:szCs w:val="18"/>
    </w:rPr>
  </w:style>
  <w:style w:type="character" w:customStyle="1" w:styleId="font21">
    <w:name w:val="font21"/>
    <w:basedOn w:val="a0"/>
    <w:qFormat/>
    <w:rsid w:val="0057659D"/>
    <w:rPr>
      <w:rFonts w:ascii="仿宋" w:eastAsia="仿宋" w:hAnsi="仿宋" w:cs="仿宋" w:hint="eastAsia"/>
      <w:color w:val="000000"/>
      <w:sz w:val="24"/>
      <w:szCs w:val="24"/>
      <w:u w:val="none"/>
    </w:rPr>
  </w:style>
  <w:style w:type="character" w:customStyle="1" w:styleId="font31">
    <w:name w:val="font31"/>
    <w:basedOn w:val="a0"/>
    <w:qFormat/>
    <w:rsid w:val="0057659D"/>
    <w:rPr>
      <w:rFonts w:ascii="宋体" w:eastAsia="宋体" w:hAnsi="宋体" w:cs="宋体" w:hint="eastAsia"/>
      <w:color w:val="000000"/>
      <w:sz w:val="24"/>
      <w:szCs w:val="24"/>
      <w:u w:val="none"/>
    </w:rPr>
  </w:style>
  <w:style w:type="character" w:customStyle="1" w:styleId="font11">
    <w:name w:val="font11"/>
    <w:basedOn w:val="a0"/>
    <w:qFormat/>
    <w:rsid w:val="0057659D"/>
    <w:rPr>
      <w:rFonts w:ascii="黑体" w:eastAsia="黑体" w:hAnsi="宋体" w:cs="黑体" w:hint="eastAsia"/>
      <w:color w:val="000000"/>
      <w:sz w:val="40"/>
      <w:szCs w:val="40"/>
      <w:u w:val="none"/>
    </w:rPr>
  </w:style>
  <w:style w:type="character" w:customStyle="1" w:styleId="font81">
    <w:name w:val="font81"/>
    <w:basedOn w:val="a0"/>
    <w:qFormat/>
    <w:rsid w:val="0057659D"/>
    <w:rPr>
      <w:rFonts w:ascii="黑体" w:eastAsia="黑体" w:hAnsi="宋体" w:cs="黑体" w:hint="eastAsia"/>
      <w:color w:val="000000"/>
      <w:sz w:val="22"/>
      <w:szCs w:val="22"/>
      <w:u w:val="none"/>
    </w:rPr>
  </w:style>
  <w:style w:type="character" w:customStyle="1" w:styleId="font41">
    <w:name w:val="font41"/>
    <w:basedOn w:val="a0"/>
    <w:qFormat/>
    <w:rsid w:val="0057659D"/>
    <w:rPr>
      <w:rFonts w:ascii="宋体" w:eastAsia="宋体" w:hAnsi="宋体" w:cs="宋体" w:hint="eastAsia"/>
      <w:color w:val="000000"/>
      <w:sz w:val="20"/>
      <w:szCs w:val="20"/>
      <w:u w:val="none"/>
    </w:rPr>
  </w:style>
  <w:style w:type="character" w:customStyle="1" w:styleId="font61">
    <w:name w:val="font61"/>
    <w:basedOn w:val="a0"/>
    <w:qFormat/>
    <w:rsid w:val="0057659D"/>
    <w:rPr>
      <w:rFonts w:ascii="宋体" w:eastAsia="宋体" w:hAnsi="宋体" w:cs="宋体" w:hint="eastAsia"/>
      <w:b/>
      <w:bCs/>
      <w:color w:val="000000"/>
      <w:sz w:val="20"/>
      <w:szCs w:val="20"/>
      <w:u w:val="none"/>
    </w:rPr>
  </w:style>
  <w:style w:type="character" w:customStyle="1" w:styleId="font71">
    <w:name w:val="font71"/>
    <w:basedOn w:val="a0"/>
    <w:qFormat/>
    <w:rsid w:val="0057659D"/>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183</Words>
  <Characters>1047</Characters>
  <Application>Microsoft Office Word</Application>
  <DocSecurity>0</DocSecurity>
  <Lines>8</Lines>
  <Paragraphs>2</Paragraphs>
  <ScaleCrop>false</ScaleCrop>
  <Company>Microsoft</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2</cp:lastModifiedBy>
  <cp:revision>4</cp:revision>
  <cp:lastPrinted>2025-06-30T07:31:00Z</cp:lastPrinted>
  <dcterms:created xsi:type="dcterms:W3CDTF">2023-05-09T02:20:00Z</dcterms:created>
  <dcterms:modified xsi:type="dcterms:W3CDTF">2025-06-30T07:52:00Z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2793D8F46CE6422189D0DAB0EE79DEDB_13</vt:lpwstr>
  </property>
  <property fmtid="{D5CDD505-2E9C-101B-9397-08002B2CF9AE}" pid="4" name="KSOTemplateDocerSaveRecord">
    <vt:lpwstr>eyJoZGlkIjoiODEwODdmNWY4YWVkMDFkNDkzNDkwMDhjNTA0OTgwZWQiLCJ1c2VySWQiOiI4MDQyODQ1MTkifQ==</vt:lpwstr>
  </property>
</Properties>
</file>