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5C" w:rsidRPr="00E75A60" w:rsidRDefault="00E75A60" w:rsidP="00E75A60">
      <w:pPr>
        <w:jc w:val="center"/>
        <w:rPr>
          <w:b/>
          <w:sz w:val="36"/>
          <w:szCs w:val="36"/>
        </w:rPr>
      </w:pPr>
      <w:r w:rsidRPr="00E75A60">
        <w:rPr>
          <w:b/>
          <w:sz w:val="36"/>
          <w:szCs w:val="36"/>
        </w:rPr>
        <w:t>防雷（静电）设备检测项目比价方案</w:t>
      </w:r>
    </w:p>
    <w:p w:rsidR="00E75A60" w:rsidRDefault="00E75A60"/>
    <w:p w:rsidR="00CC4943" w:rsidRPr="00F249D9" w:rsidRDefault="00CC4943" w:rsidP="00CC4943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r>
        <w:rPr>
          <w:rFonts w:ascii="仿宋" w:eastAsia="仿宋" w:hAnsi="仿宋" w:hint="eastAsia"/>
          <w:color w:val="000000" w:themeColor="text1"/>
          <w:sz w:val="30"/>
          <w:szCs w:val="30"/>
        </w:rPr>
        <w:t>防雷（静电）设备检测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CC4943" w:rsidRPr="003406ED" w:rsidRDefault="00CC4943" w:rsidP="00CC494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406ED">
        <w:rPr>
          <w:rFonts w:ascii="仿宋" w:eastAsia="仿宋" w:hAnsi="仿宋" w:hint="eastAsia"/>
          <w:sz w:val="30"/>
          <w:szCs w:val="30"/>
        </w:rPr>
        <w:t xml:space="preserve">1. </w:t>
      </w:r>
      <w:r w:rsidRPr="003C1290">
        <w:rPr>
          <w:rFonts w:ascii="仿宋" w:eastAsia="仿宋" w:hAnsi="仿宋" w:hint="eastAsia"/>
          <w:kern w:val="0"/>
          <w:sz w:val="32"/>
          <w:szCs w:val="32"/>
        </w:rPr>
        <w:t>严格按照操作规范流程对我院院区内所有防雷（静电）设备进行检测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</w:rPr>
        <w:tab/>
        <w:t xml:space="preserve"> </w:t>
      </w:r>
    </w:p>
    <w:p w:rsidR="00CC4943" w:rsidRPr="00172929" w:rsidRDefault="00CC4943" w:rsidP="00CC4943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自行勘察现场；</w:t>
      </w:r>
    </w:p>
    <w:p w:rsidR="00CC4943" w:rsidRPr="00752609" w:rsidRDefault="00CC4943" w:rsidP="00CC4943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752609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服务期：三年，每年</w:t>
      </w:r>
      <w:r w:rsidR="00787C29">
        <w:rPr>
          <w:rFonts w:ascii="仿宋" w:eastAsia="仿宋" w:hAnsi="仿宋" w:cs="宋体" w:hint="eastAsia"/>
          <w:kern w:val="0"/>
          <w:sz w:val="30"/>
          <w:szCs w:val="30"/>
        </w:rPr>
        <w:t>检测</w:t>
      </w:r>
      <w:r>
        <w:rPr>
          <w:rFonts w:ascii="仿宋" w:eastAsia="仿宋" w:hAnsi="仿宋" w:cs="宋体" w:hint="eastAsia"/>
          <w:kern w:val="0"/>
          <w:sz w:val="30"/>
          <w:szCs w:val="30"/>
        </w:rPr>
        <w:t>两次，</w:t>
      </w:r>
      <w:r w:rsidRPr="003C1290">
        <w:rPr>
          <w:rFonts w:ascii="仿宋" w:eastAsia="仿宋" w:hAnsi="仿宋" w:hint="eastAsia"/>
          <w:kern w:val="0"/>
          <w:sz w:val="32"/>
          <w:szCs w:val="32"/>
        </w:rPr>
        <w:t>上半年一次，下半年一次，并分别出具相关检测报告，报告数据真实准确；检测前应预先通知我院，在我院工作人员的配合下方可进行检测，检测期间应严格执行我院院区相关管理规定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CC4943" w:rsidRPr="00752609" w:rsidRDefault="00CC4943" w:rsidP="00CC4943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787C29">
        <w:rPr>
          <w:rFonts w:ascii="仿宋" w:eastAsia="仿宋" w:hAnsi="仿宋" w:cs="宋体" w:hint="eastAsia"/>
          <w:kern w:val="0"/>
          <w:sz w:val="30"/>
          <w:szCs w:val="30"/>
        </w:rPr>
        <w:t>检测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期间安全责任由中标单位自行负责,发生任何安全事故与招标单位无关。</w:t>
      </w:r>
    </w:p>
    <w:p w:rsidR="00CC4943" w:rsidRPr="00752609" w:rsidRDefault="00CC4943" w:rsidP="00CC4943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CC4943" w:rsidRPr="00752609" w:rsidRDefault="00CC4943" w:rsidP="00CC4943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.验收标准：按行业规程验收。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</w:t>
      </w:r>
      <w:r w:rsidR="00787C29">
        <w:rPr>
          <w:rFonts w:ascii="仿宋" w:eastAsia="仿宋" w:hAnsi="仿宋" w:hint="eastAsia"/>
          <w:kern w:val="0"/>
          <w:sz w:val="32"/>
          <w:szCs w:val="32"/>
        </w:rPr>
        <w:t>我院</w:t>
      </w:r>
      <w:r w:rsidR="00B236BD">
        <w:rPr>
          <w:rFonts w:ascii="仿宋" w:eastAsia="仿宋" w:hAnsi="仿宋" w:hint="eastAsia"/>
          <w:kern w:val="0"/>
          <w:sz w:val="32"/>
          <w:szCs w:val="32"/>
        </w:rPr>
        <w:t>每年</w:t>
      </w:r>
      <w:r w:rsidR="0051002A">
        <w:rPr>
          <w:rFonts w:ascii="仿宋" w:eastAsia="仿宋" w:hAnsi="仿宋" w:hint="eastAsia"/>
          <w:kern w:val="0"/>
          <w:sz w:val="32"/>
          <w:szCs w:val="32"/>
        </w:rPr>
        <w:t>在收到两次检测报告且</w:t>
      </w:r>
      <w:r w:rsidR="00787C29">
        <w:rPr>
          <w:rFonts w:ascii="仿宋" w:eastAsia="仿宋" w:hAnsi="仿宋" w:hint="eastAsia"/>
          <w:kern w:val="0"/>
          <w:sz w:val="32"/>
          <w:szCs w:val="32"/>
        </w:rPr>
        <w:t>确认无</w:t>
      </w:r>
      <w:r w:rsidR="0051002A">
        <w:rPr>
          <w:rFonts w:ascii="仿宋" w:eastAsia="仿宋" w:hAnsi="仿宋" w:hint="eastAsia"/>
          <w:kern w:val="0"/>
          <w:sz w:val="32"/>
          <w:szCs w:val="32"/>
        </w:rPr>
        <w:t>任何</w:t>
      </w:r>
      <w:r w:rsidR="00787C29">
        <w:rPr>
          <w:rFonts w:ascii="仿宋" w:eastAsia="仿宋" w:hAnsi="仿宋" w:hint="eastAsia"/>
          <w:kern w:val="0"/>
          <w:sz w:val="32"/>
          <w:szCs w:val="32"/>
        </w:rPr>
        <w:t>问题</w:t>
      </w:r>
      <w:r w:rsidR="0051002A">
        <w:rPr>
          <w:rFonts w:ascii="仿宋" w:eastAsia="仿宋" w:hAnsi="仿宋" w:hint="eastAsia"/>
          <w:kern w:val="0"/>
          <w:sz w:val="32"/>
          <w:szCs w:val="32"/>
        </w:rPr>
        <w:t>后</w:t>
      </w:r>
      <w:r w:rsidR="00787C29">
        <w:rPr>
          <w:rFonts w:ascii="仿宋" w:eastAsia="仿宋" w:hAnsi="仿宋" w:hint="eastAsia"/>
          <w:kern w:val="0"/>
          <w:sz w:val="32"/>
          <w:szCs w:val="32"/>
        </w:rPr>
        <w:t>，再通知检测单位开票一次性</w:t>
      </w:r>
      <w:r w:rsidR="00B042A4">
        <w:rPr>
          <w:rFonts w:ascii="仿宋" w:eastAsia="仿宋" w:hAnsi="仿宋" w:hint="eastAsia"/>
          <w:kern w:val="0"/>
          <w:sz w:val="32"/>
          <w:szCs w:val="32"/>
        </w:rPr>
        <w:t>付清当年款项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Pr="006E1FE8">
        <w:rPr>
          <w:rFonts w:ascii="仿宋" w:eastAsia="仿宋" w:hAnsi="仿宋" w:cs="宋体"/>
          <w:kern w:val="0"/>
          <w:sz w:val="32"/>
        </w:rPr>
        <w:t>如投标人</w:t>
      </w:r>
      <w:r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C17F56" w:rsidRDefault="00C17F56" w:rsidP="00C17F5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1.</w:t>
      </w:r>
      <w:r w:rsidRPr="00800937">
        <w:rPr>
          <w:rFonts w:ascii="仿宋" w:eastAsia="仿宋" w:hAnsi="仿宋" w:hint="eastAsia"/>
          <w:color w:val="000000" w:themeColor="text1"/>
          <w:sz w:val="32"/>
          <w:szCs w:val="32"/>
        </w:rPr>
        <w:t>应标单位必须具有相关部门出具的检测资质证明，</w:t>
      </w:r>
      <w:r w:rsidRPr="00B479CB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从事防雷工程专业的技术人员</w:t>
      </w:r>
      <w:r w:rsidRPr="00B479CB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应具有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省级防雷装置检测能力评价证书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800937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有固定的办公场所和防雷工程专业设计或者施工的设备和设施;有防雷工程专业设计或者施工规范、标准等资料并具</w:t>
      </w:r>
      <w:r w:rsidRPr="0080093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有档案保管条件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等（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以上请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提供相关证明材料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）。</w:t>
      </w:r>
    </w:p>
    <w:p w:rsidR="00CC4943" w:rsidRPr="00752609" w:rsidRDefault="00CC4943" w:rsidP="00C17F5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CC4943" w:rsidRPr="00752609" w:rsidRDefault="00CC4943" w:rsidP="00CC4943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CC4943" w:rsidRPr="00752609" w:rsidRDefault="00CC4943" w:rsidP="00CC4943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CC4943" w:rsidRPr="00752609" w:rsidRDefault="00CC4943" w:rsidP="00CC4943">
      <w:pPr>
        <w:pStyle w:val="a5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CC4943" w:rsidRPr="00752609" w:rsidRDefault="00CC4943" w:rsidP="00CC4943">
      <w:pPr>
        <w:pStyle w:val="a5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CC4943" w:rsidRDefault="00CC4943" w:rsidP="00CC4943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CC4943" w:rsidRPr="00752609" w:rsidRDefault="00CC4943" w:rsidP="00CC494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120C7D">
        <w:rPr>
          <w:rFonts w:ascii="仿宋" w:eastAsia="仿宋" w:hAnsi="仿宋" w:hint="eastAsia"/>
          <w:b/>
          <w:color w:val="000000" w:themeColor="text1"/>
          <w:sz w:val="30"/>
          <w:szCs w:val="30"/>
        </w:rPr>
        <w:t>36000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E75A60" w:rsidRPr="00CC4943" w:rsidRDefault="00E75A60"/>
    <w:sectPr w:rsidR="00E75A60" w:rsidRPr="00CC4943" w:rsidSect="003A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7B" w:rsidRDefault="00AA657B" w:rsidP="00E75A60">
      <w:r>
        <w:separator/>
      </w:r>
    </w:p>
  </w:endnote>
  <w:endnote w:type="continuationSeparator" w:id="1">
    <w:p w:rsidR="00AA657B" w:rsidRDefault="00AA657B" w:rsidP="00E7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7B" w:rsidRDefault="00AA657B" w:rsidP="00E75A60">
      <w:r>
        <w:separator/>
      </w:r>
    </w:p>
  </w:footnote>
  <w:footnote w:type="continuationSeparator" w:id="1">
    <w:p w:rsidR="00AA657B" w:rsidRDefault="00AA657B" w:rsidP="00E75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A60"/>
    <w:rsid w:val="00120C7D"/>
    <w:rsid w:val="003A035C"/>
    <w:rsid w:val="0051002A"/>
    <w:rsid w:val="00787C29"/>
    <w:rsid w:val="00A10B53"/>
    <w:rsid w:val="00AA657B"/>
    <w:rsid w:val="00B042A4"/>
    <w:rsid w:val="00B236BD"/>
    <w:rsid w:val="00C17F56"/>
    <w:rsid w:val="00CC4943"/>
    <w:rsid w:val="00E7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A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4943"/>
    <w:pPr>
      <w:widowControl/>
      <w:spacing w:before="100" w:beforeAutospacing="1" w:after="100" w:afterAutospacing="1"/>
      <w:ind w:left="601" w:hanging="60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2025-06-13T02:27:00Z</dcterms:created>
  <dcterms:modified xsi:type="dcterms:W3CDTF">2025-06-16T00:30:00Z</dcterms:modified>
</cp:coreProperties>
</file>