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10" w:rsidRDefault="0044115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二次供水水箱清洗消毒项目</w:t>
      </w:r>
      <w:r>
        <w:rPr>
          <w:rFonts w:ascii="方正小标宋简体" w:eastAsia="方正小标宋简体" w:hAnsi="仿宋" w:hint="eastAsia"/>
          <w:sz w:val="44"/>
          <w:szCs w:val="44"/>
        </w:rPr>
        <w:t>比价方案</w:t>
      </w:r>
    </w:p>
    <w:p w:rsidR="00BC5610" w:rsidRDefault="0044115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：二次供水水箱清洗消毒项目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：江苏大学附属医院二次供水水箱共有三处，位于院区外科楼</w:t>
      </w:r>
      <w:r>
        <w:rPr>
          <w:rFonts w:ascii="仿宋" w:eastAsia="仿宋" w:hAnsi="仿宋" w:hint="eastAsia"/>
          <w:sz w:val="32"/>
          <w:szCs w:val="32"/>
        </w:rPr>
        <w:t>地下室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容积</w:t>
      </w:r>
      <w:r>
        <w:rPr>
          <w:rFonts w:ascii="仿宋" w:eastAsia="仿宋" w:hAnsi="仿宋" w:hint="eastAsia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㎥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、内科楼</w:t>
      </w:r>
      <w:r>
        <w:rPr>
          <w:rFonts w:ascii="仿宋" w:eastAsia="仿宋" w:hAnsi="仿宋" w:hint="eastAsia"/>
          <w:sz w:val="32"/>
          <w:szCs w:val="32"/>
        </w:rPr>
        <w:t>地下室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容积</w:t>
      </w:r>
      <w:r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㎥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和母婴楼</w:t>
      </w:r>
      <w:r>
        <w:rPr>
          <w:rFonts w:ascii="仿宋" w:eastAsia="仿宋" w:hAnsi="仿宋" w:hint="eastAsia"/>
          <w:sz w:val="32"/>
          <w:szCs w:val="32"/>
        </w:rPr>
        <w:t>楼顶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容积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㎥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，按二次供水设施卫生规范要求</w:t>
      </w:r>
      <w:r>
        <w:rPr>
          <w:rFonts w:ascii="仿宋" w:eastAsia="仿宋" w:hAnsi="仿宋" w:hint="eastAsia"/>
          <w:sz w:val="32"/>
          <w:szCs w:val="32"/>
        </w:rPr>
        <w:t>每年两次</w:t>
      </w:r>
      <w:r>
        <w:rPr>
          <w:rFonts w:ascii="仿宋" w:eastAsia="仿宋" w:hAnsi="仿宋" w:hint="eastAsia"/>
          <w:sz w:val="32"/>
          <w:szCs w:val="32"/>
        </w:rPr>
        <w:t>对三处供水水箱进行清洗消毒并出具有资质的第三方检测合格报告。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C5610" w:rsidRDefault="00441156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水箱清洗共计两次</w:t>
      </w:r>
      <w:r>
        <w:rPr>
          <w:rFonts w:ascii="仿宋" w:eastAsia="仿宋" w:hAnsi="仿宋" w:hint="eastAsia"/>
          <w:sz w:val="30"/>
          <w:szCs w:val="30"/>
        </w:rPr>
        <w:t>2025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月一次，</w:t>
      </w:r>
      <w:r>
        <w:rPr>
          <w:rFonts w:ascii="仿宋" w:eastAsia="仿宋" w:hAnsi="仿宋" w:hint="eastAsia"/>
          <w:sz w:val="30"/>
          <w:szCs w:val="30"/>
        </w:rPr>
        <w:t>2025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月一次，</w:t>
      </w:r>
      <w:r>
        <w:rPr>
          <w:rFonts w:ascii="仿宋" w:eastAsia="仿宋" w:hAnsi="仿宋" w:hint="eastAsia"/>
          <w:sz w:val="30"/>
          <w:szCs w:val="30"/>
        </w:rPr>
        <w:t>现场勘察联系人</w:t>
      </w:r>
      <w:r>
        <w:rPr>
          <w:rFonts w:ascii="仿宋" w:eastAsia="仿宋" w:hAnsi="仿宋" w:hint="eastAsia"/>
          <w:sz w:val="30"/>
          <w:szCs w:val="30"/>
        </w:rPr>
        <w:t>刘工</w:t>
      </w:r>
      <w:r>
        <w:rPr>
          <w:rFonts w:ascii="仿宋" w:eastAsia="仿宋" w:hAnsi="仿宋" w:hint="eastAsia"/>
          <w:sz w:val="30"/>
          <w:szCs w:val="30"/>
        </w:rPr>
        <w:t>15050875537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C5610" w:rsidRDefault="00441156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施工方案由施工单位自拟，确保</w:t>
      </w:r>
      <w:r>
        <w:rPr>
          <w:rFonts w:ascii="仿宋" w:eastAsia="仿宋" w:hAnsi="仿宋" w:hint="eastAsia"/>
          <w:sz w:val="30"/>
          <w:szCs w:val="30"/>
        </w:rPr>
        <w:t>清洗</w:t>
      </w:r>
      <w:r>
        <w:rPr>
          <w:rFonts w:ascii="仿宋" w:eastAsia="仿宋" w:hAnsi="仿宋" w:hint="eastAsia"/>
          <w:sz w:val="30"/>
          <w:szCs w:val="30"/>
        </w:rPr>
        <w:t>质量和施工安全。</w:t>
      </w:r>
    </w:p>
    <w:p w:rsidR="00BC5610" w:rsidRDefault="00441156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按行业规程施工，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服从院方安排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BC5610" w:rsidRDefault="00441156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，时间服从甲方安排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BC5610" w:rsidRDefault="00441156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施工期间安全责任由中标单位自行负责</w:t>
      </w:r>
      <w:r>
        <w:rPr>
          <w:rFonts w:ascii="仿宋" w:eastAsia="仿宋" w:hAnsi="仿宋" w:cs="宋体" w:hint="eastAsia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BC5610" w:rsidRDefault="00441156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  <w:lang w:val="zh-CN"/>
        </w:rPr>
        <w:t>清洗、消毒人员需取得从业人员预防性健康检查合格证明，</w:t>
      </w:r>
      <w:r>
        <w:rPr>
          <w:rFonts w:ascii="仿宋" w:eastAsia="仿宋" w:hAnsi="仿宋" w:hint="eastAsia"/>
          <w:sz w:val="32"/>
          <w:szCs w:val="32"/>
          <w:lang w:val="zh-CN"/>
        </w:rPr>
        <w:t>并在施工前提供院方查验。</w:t>
      </w:r>
    </w:p>
    <w:p w:rsidR="00BC5610" w:rsidRDefault="00441156">
      <w:pPr>
        <w:adjustRightInd w:val="0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  <w:lang w:val="zh-CN"/>
        </w:rPr>
        <w:t>水质检测报告必测项目：色度、</w:t>
      </w:r>
      <w:r>
        <w:rPr>
          <w:rFonts w:ascii="仿宋" w:eastAsia="仿宋" w:hAnsi="仿宋" w:hint="eastAsia"/>
          <w:sz w:val="32"/>
          <w:szCs w:val="32"/>
          <w:lang w:val="zh-CN"/>
        </w:rPr>
        <w:t>pH</w:t>
      </w:r>
      <w:r>
        <w:rPr>
          <w:rFonts w:ascii="仿宋" w:eastAsia="仿宋" w:hAnsi="仿宋" w:hint="eastAsia"/>
          <w:sz w:val="32"/>
          <w:szCs w:val="32"/>
          <w:lang w:val="zh-CN"/>
        </w:rPr>
        <w:t>、浑浊度、臭和味、肉眼可见物、氯气及游离氯制剂（游离氯）、菌落总数、总</w:t>
      </w:r>
      <w:r>
        <w:rPr>
          <w:rFonts w:ascii="仿宋" w:eastAsia="仿宋" w:hAnsi="仿宋" w:hint="eastAsia"/>
          <w:sz w:val="32"/>
          <w:szCs w:val="32"/>
          <w:lang w:val="zh-CN"/>
        </w:rPr>
        <w:lastRenderedPageBreak/>
        <w:t>大肠菌群。</w:t>
      </w:r>
    </w:p>
    <w:p w:rsidR="00BC5610" w:rsidRDefault="00441156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>
        <w:rPr>
          <w:rFonts w:ascii="仿宋" w:eastAsia="仿宋" w:hAnsi="仿宋" w:hint="eastAsia"/>
          <w:sz w:val="32"/>
          <w:szCs w:val="32"/>
          <w:lang w:val="zh-CN"/>
        </w:rPr>
        <w:t>清洗、消毒后的水池无泥沙、无水垢，清洗后的水质必须符合国家《生活饮用水卫生标准》的要求</w:t>
      </w:r>
      <w:r>
        <w:rPr>
          <w:rFonts w:ascii="仿宋" w:eastAsia="仿宋" w:hAnsi="仿宋" w:hint="eastAsia"/>
          <w:sz w:val="32"/>
          <w:szCs w:val="32"/>
        </w:rPr>
        <w:t>并有第三方检测报告</w:t>
      </w:r>
      <w:r>
        <w:rPr>
          <w:rFonts w:ascii="仿宋" w:eastAsia="仿宋" w:hAnsi="仿宋" w:hint="eastAsia"/>
          <w:sz w:val="32"/>
          <w:szCs w:val="32"/>
          <w:lang w:val="zh-CN"/>
        </w:rPr>
        <w:t>。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C5610" w:rsidRDefault="00441156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个月（自验收合格之日起计），质保期内若出现非人为因素损坏，施工单位负责进行维修。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由于产品质量问题，造成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事故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所产生的任何影响或损失，中标单位需全额赔偿。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投标报价为一口价，包含整个项目中产生的材料费、人工费等所有费用。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施工结束以后，经总务处项目负责人验收合格，</w:t>
      </w:r>
      <w:r>
        <w:rPr>
          <w:rFonts w:ascii="仿宋" w:eastAsia="仿宋" w:hAnsi="仿宋" w:hint="eastAsia"/>
          <w:sz w:val="30"/>
          <w:szCs w:val="30"/>
        </w:rPr>
        <w:t>2025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>第一次清洗完成</w:t>
      </w:r>
      <w:r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>
        <w:rPr>
          <w:rFonts w:ascii="仿宋" w:eastAsia="仿宋" w:hAnsi="仿宋" w:cs="宋体" w:hint="eastAsia"/>
          <w:kern w:val="0"/>
          <w:sz w:val="30"/>
          <w:szCs w:val="30"/>
        </w:rPr>
        <w:t>付</w:t>
      </w:r>
      <w:r>
        <w:rPr>
          <w:rFonts w:ascii="仿宋" w:eastAsia="仿宋" w:hAnsi="仿宋" w:cs="宋体" w:hint="eastAsia"/>
          <w:kern w:val="0"/>
          <w:sz w:val="30"/>
          <w:szCs w:val="30"/>
        </w:rPr>
        <w:t>50%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2025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>第二次清洗完成</w:t>
      </w:r>
      <w:r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>
        <w:rPr>
          <w:rFonts w:ascii="仿宋" w:eastAsia="仿宋" w:hAnsi="仿宋" w:cs="宋体" w:hint="eastAsia"/>
          <w:kern w:val="0"/>
          <w:sz w:val="30"/>
          <w:szCs w:val="30"/>
        </w:rPr>
        <w:t>付剩</w:t>
      </w:r>
      <w:r>
        <w:rPr>
          <w:rFonts w:ascii="仿宋" w:eastAsia="仿宋" w:hAnsi="仿宋" w:cs="宋体" w:hint="eastAsia"/>
          <w:kern w:val="0"/>
          <w:sz w:val="30"/>
          <w:szCs w:val="30"/>
        </w:rPr>
        <w:t>50%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BC5610" w:rsidRDefault="00441156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质保期内出现问题由施工方无偿返工，因故未能及时响应且给招标单位造成不良后果的将被列入黑名单，不再允许参加招标单位各类招标项目。</w:t>
      </w:r>
    </w:p>
    <w:p w:rsidR="00BC5610" w:rsidRDefault="004411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C5610" w:rsidRDefault="00441156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持有效的营业执照，经营范围包含本项目的内容（做过类似项目的公司可优先考虑）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BC5610" w:rsidRDefault="00441156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BC5610" w:rsidRDefault="00441156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法律、行政法规规定的其他条件。</w:t>
      </w:r>
    </w:p>
    <w:p w:rsidR="00BC5610" w:rsidRDefault="00441156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BC5610" w:rsidRDefault="00441156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BC5610" w:rsidRDefault="00441156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BC5610" w:rsidRDefault="00441156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BC5610" w:rsidRDefault="00441156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BC5610" w:rsidRDefault="00441156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五、项目控制价为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8000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元，报价不得高于控制价。</w:t>
      </w: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BC56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D45FDD" w:rsidRPr="00D45FDD" w:rsidRDefault="00D45FDD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C5610" w:rsidRDefault="0044115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附：</w:t>
      </w:r>
    </w:p>
    <w:tbl>
      <w:tblPr>
        <w:tblStyle w:val="a7"/>
        <w:tblW w:w="8755" w:type="dxa"/>
        <w:tblLayout w:type="fixed"/>
        <w:tblLook w:val="04A0"/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:rsidR="00BC5610">
        <w:trPr>
          <w:trHeight w:val="767"/>
        </w:trPr>
        <w:tc>
          <w:tcPr>
            <w:tcW w:w="8755" w:type="dxa"/>
            <w:gridSpan w:val="10"/>
          </w:tcPr>
          <w:p w:rsidR="00BC5610" w:rsidRDefault="0044115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BC5610">
        <w:trPr>
          <w:trHeight w:val="374"/>
        </w:trPr>
        <w:tc>
          <w:tcPr>
            <w:tcW w:w="1384" w:type="dxa"/>
            <w:gridSpan w:val="2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:rsidR="00BC5610" w:rsidRDefault="00BC561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5610">
        <w:trPr>
          <w:trHeight w:val="785"/>
        </w:trPr>
        <w:tc>
          <w:tcPr>
            <w:tcW w:w="605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合价</w:t>
            </w:r>
          </w:p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BC5610">
        <w:trPr>
          <w:trHeight w:val="1203"/>
        </w:trPr>
        <w:tc>
          <w:tcPr>
            <w:tcW w:w="605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:rsidR="00BC5610" w:rsidRDefault="00BC5610">
            <w:pPr>
              <w:rPr>
                <w:rFonts w:ascii="仿宋" w:eastAsia="仿宋" w:hAnsi="仿宋"/>
                <w:sz w:val="24"/>
              </w:rPr>
            </w:pPr>
          </w:p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5610">
        <w:trPr>
          <w:trHeight w:val="1159"/>
        </w:trPr>
        <w:tc>
          <w:tcPr>
            <w:tcW w:w="605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:rsidR="00BC5610" w:rsidRDefault="00BC5610">
            <w:pPr>
              <w:rPr>
                <w:rFonts w:ascii="仿宋" w:eastAsia="仿宋" w:hAnsi="仿宋"/>
                <w:sz w:val="24"/>
              </w:rPr>
            </w:pPr>
          </w:p>
          <w:p w:rsidR="00BC5610" w:rsidRDefault="00441156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5610">
        <w:trPr>
          <w:trHeight w:val="1159"/>
        </w:trPr>
        <w:tc>
          <w:tcPr>
            <w:tcW w:w="605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:rsidR="00BC5610" w:rsidRDefault="004411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:rsidR="00BC5610" w:rsidRDefault="00BC561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BC5610" w:rsidRDefault="00BC56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5610">
        <w:trPr>
          <w:trHeight w:val="557"/>
        </w:trPr>
        <w:tc>
          <w:tcPr>
            <w:tcW w:w="8755" w:type="dxa"/>
            <w:gridSpan w:val="10"/>
          </w:tcPr>
          <w:p w:rsidR="00BC5610" w:rsidRDefault="00441156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:rsidR="00BC5610">
        <w:trPr>
          <w:trHeight w:val="882"/>
        </w:trPr>
        <w:tc>
          <w:tcPr>
            <w:tcW w:w="1394" w:type="dxa"/>
            <w:gridSpan w:val="3"/>
          </w:tcPr>
          <w:p w:rsidR="00BC5610" w:rsidRDefault="004411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:rsidR="00BC5610" w:rsidRDefault="004411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施工期间安全责任由中标单位自行负责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发生任何安全事故与招标单位无关。</w:t>
            </w:r>
          </w:p>
        </w:tc>
      </w:tr>
    </w:tbl>
    <w:p w:rsidR="00BC5610" w:rsidRDefault="00BC5610">
      <w:pPr>
        <w:rPr>
          <w:rFonts w:ascii="仿宋" w:eastAsia="仿宋" w:hAnsi="仿宋"/>
          <w:sz w:val="32"/>
          <w:szCs w:val="32"/>
        </w:rPr>
      </w:pPr>
    </w:p>
    <w:p w:rsidR="00BC5610" w:rsidRDefault="00BC5610">
      <w:pPr>
        <w:rPr>
          <w:rFonts w:ascii="仿宋" w:eastAsia="仿宋" w:hAnsi="仿宋"/>
          <w:b/>
          <w:color w:val="000000" w:themeColor="text1"/>
          <w:sz w:val="32"/>
        </w:rPr>
      </w:pPr>
    </w:p>
    <w:sectPr w:rsidR="00BC5610" w:rsidSect="00BC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56" w:rsidRDefault="00441156">
      <w:pPr>
        <w:spacing w:line="240" w:lineRule="auto"/>
      </w:pPr>
      <w:r>
        <w:separator/>
      </w:r>
    </w:p>
  </w:endnote>
  <w:endnote w:type="continuationSeparator" w:id="1">
    <w:p w:rsidR="00441156" w:rsidRDefault="00441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56" w:rsidRDefault="00441156">
      <w:pPr>
        <w:spacing w:line="240" w:lineRule="auto"/>
      </w:pPr>
      <w:r>
        <w:separator/>
      </w:r>
    </w:p>
  </w:footnote>
  <w:footnote w:type="continuationSeparator" w:id="1">
    <w:p w:rsidR="00441156" w:rsidRDefault="004411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41156"/>
    <w:rsid w:val="004D1CA9"/>
    <w:rsid w:val="005662E9"/>
    <w:rsid w:val="00575542"/>
    <w:rsid w:val="0058599D"/>
    <w:rsid w:val="00586D4A"/>
    <w:rsid w:val="00592BC5"/>
    <w:rsid w:val="005C748B"/>
    <w:rsid w:val="005E5FE6"/>
    <w:rsid w:val="006A6780"/>
    <w:rsid w:val="006B3E13"/>
    <w:rsid w:val="00726112"/>
    <w:rsid w:val="007604DF"/>
    <w:rsid w:val="00764063"/>
    <w:rsid w:val="007A0118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C5610"/>
    <w:rsid w:val="00BE1956"/>
    <w:rsid w:val="00BF39E4"/>
    <w:rsid w:val="00C230B2"/>
    <w:rsid w:val="00C3771B"/>
    <w:rsid w:val="00C82A33"/>
    <w:rsid w:val="00C92B37"/>
    <w:rsid w:val="00CE2025"/>
    <w:rsid w:val="00D45FDD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6525C"/>
    <w:rsid w:val="00F91C75"/>
    <w:rsid w:val="00FB295B"/>
    <w:rsid w:val="00FE74EC"/>
    <w:rsid w:val="02D930CF"/>
    <w:rsid w:val="039A4537"/>
    <w:rsid w:val="06E32B73"/>
    <w:rsid w:val="0ABD5BA0"/>
    <w:rsid w:val="0D5C4769"/>
    <w:rsid w:val="0D7511DD"/>
    <w:rsid w:val="0F413746"/>
    <w:rsid w:val="11E91552"/>
    <w:rsid w:val="1407008B"/>
    <w:rsid w:val="17B92F10"/>
    <w:rsid w:val="1D7E47CC"/>
    <w:rsid w:val="1DD71A40"/>
    <w:rsid w:val="1EEE53EA"/>
    <w:rsid w:val="20B120D5"/>
    <w:rsid w:val="214437EA"/>
    <w:rsid w:val="261F562C"/>
    <w:rsid w:val="28EB0CF8"/>
    <w:rsid w:val="2927562A"/>
    <w:rsid w:val="2A61691A"/>
    <w:rsid w:val="2AC24DF5"/>
    <w:rsid w:val="2B234D57"/>
    <w:rsid w:val="2DB97E61"/>
    <w:rsid w:val="2ED578D6"/>
    <w:rsid w:val="2F1D63A3"/>
    <w:rsid w:val="302F00B3"/>
    <w:rsid w:val="339B5E39"/>
    <w:rsid w:val="33D91C17"/>
    <w:rsid w:val="35F5260C"/>
    <w:rsid w:val="38807B07"/>
    <w:rsid w:val="389F10A1"/>
    <w:rsid w:val="38F018EE"/>
    <w:rsid w:val="396D003B"/>
    <w:rsid w:val="3D29776B"/>
    <w:rsid w:val="477F13E1"/>
    <w:rsid w:val="4C9269AF"/>
    <w:rsid w:val="4CF229A2"/>
    <w:rsid w:val="4D094EC3"/>
    <w:rsid w:val="4FAD5FDA"/>
    <w:rsid w:val="50914CAD"/>
    <w:rsid w:val="536A5F90"/>
    <w:rsid w:val="5A68577B"/>
    <w:rsid w:val="5B310E99"/>
    <w:rsid w:val="5F2B74DB"/>
    <w:rsid w:val="623000AB"/>
    <w:rsid w:val="62CF5C7E"/>
    <w:rsid w:val="69F03EBF"/>
    <w:rsid w:val="6D6C185A"/>
    <w:rsid w:val="6D9C02B0"/>
    <w:rsid w:val="73BD0A2D"/>
    <w:rsid w:val="756263A9"/>
    <w:rsid w:val="774D5769"/>
    <w:rsid w:val="7975290A"/>
    <w:rsid w:val="7B1C1B37"/>
    <w:rsid w:val="7B33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10"/>
    <w:pPr>
      <w:widowControl w:val="0"/>
      <w:spacing w:line="486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C5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C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C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C5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BC56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561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C561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C56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C5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4</cp:revision>
  <cp:lastPrinted>2025-05-28T08:56:00Z</cp:lastPrinted>
  <dcterms:created xsi:type="dcterms:W3CDTF">2023-05-29T02:51:00Z</dcterms:created>
  <dcterms:modified xsi:type="dcterms:W3CDTF">2025-06-03T03:16:00Z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B3D614B5D6DA4A72AB695779E70F1184_13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