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7B" w:rsidRDefault="00B06D14" w:rsidP="00563D21">
      <w:pPr>
        <w:spacing w:afterLines="50" w:line="240" w:lineRule="auto"/>
        <w:ind w:left="220" w:hangingChars="50" w:hanging="220"/>
        <w:jc w:val="center"/>
        <w:rPr>
          <w:rFonts w:ascii="黑体" w:eastAsia="方正小标宋简体" w:hAnsi="黑体"/>
          <w:sz w:val="28"/>
          <w:szCs w:val="28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江大附院遴选防水维修服务商</w:t>
      </w:r>
    </w:p>
    <w:p w:rsidR="00971B7B" w:rsidRDefault="00B06D14">
      <w:pPr>
        <w:snapToGrid w:val="0"/>
        <w:spacing w:line="240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江苏大学附属医院总务处现发布防水</w:t>
      </w:r>
      <w:r>
        <w:rPr>
          <w:rFonts w:ascii="仿宋" w:eastAsia="仿宋" w:hAnsi="仿宋" w:cs="宋体" w:hint="eastAsia"/>
          <w:kern w:val="0"/>
          <w:sz w:val="32"/>
          <w:szCs w:val="32"/>
        </w:rPr>
        <w:t>维修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服务商遴选公告，欢迎合格的潜在投标人参加。</w:t>
      </w:r>
    </w:p>
    <w:p w:rsidR="00971B7B" w:rsidRDefault="00B06D14">
      <w:pPr>
        <w:snapToGrid w:val="0"/>
        <w:spacing w:line="24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一、项目概况及要求</w:t>
      </w:r>
    </w:p>
    <w:p w:rsidR="00971B7B" w:rsidRDefault="00B06D1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项目名称：江大附院防水维修。</w:t>
      </w:r>
    </w:p>
    <w:p w:rsidR="00971B7B" w:rsidRDefault="00B06D1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服务内容：主要针对院区、人才住房、集体宿舍等场所内的防水维修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71B7B" w:rsidRDefault="00B06D1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服务要求（</w:t>
      </w:r>
      <w:r>
        <w:rPr>
          <w:rFonts w:ascii="仿宋" w:eastAsia="仿宋" w:hAnsi="仿宋" w:hint="eastAsia"/>
          <w:b/>
          <w:sz w:val="32"/>
          <w:szCs w:val="32"/>
        </w:rPr>
        <w:t>需提供承诺书并加盖公章</w:t>
      </w:r>
      <w:r>
        <w:rPr>
          <w:rFonts w:ascii="仿宋" w:eastAsia="仿宋" w:hAnsi="仿宋" w:hint="eastAsia"/>
          <w:sz w:val="32"/>
          <w:szCs w:val="32"/>
        </w:rPr>
        <w:t>）：</w:t>
      </w:r>
    </w:p>
    <w:p w:rsidR="00971B7B" w:rsidRDefault="00B06D1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1.接到报修电话0.5小时内必须到达现场；</w:t>
      </w:r>
    </w:p>
    <w:p w:rsidR="00971B7B" w:rsidRDefault="00B06D1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2.维修完成后，垃圾必须清除出院外，由总务处验收签字确认（按照国家标准、行业标准验收）表2；</w:t>
      </w:r>
    </w:p>
    <w:p w:rsidR="00971B7B" w:rsidRDefault="00B06D1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3.维修质保期5年（以总务处验收签字确认开始计算质保时间，人为原因除外）；</w:t>
      </w:r>
    </w:p>
    <w:p w:rsidR="00971B7B" w:rsidRDefault="00B06D1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（四）技术要求：</w:t>
      </w:r>
    </w:p>
    <w:p w:rsidR="00971B7B" w:rsidRDefault="00B06D1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1.室内防水包括打结构胶、地砖嵌缝、压密注浆等；</w:t>
      </w:r>
    </w:p>
    <w:p w:rsidR="00971B7B" w:rsidRDefault="00B06D1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2.室外防水须铲除原有老旧卷材，冷底子油刷一遍，非固化刷一遍（厚度不小于1.5mm）,热熔法铺设卷材，PVC油膏嵌缝。</w:t>
      </w:r>
    </w:p>
    <w:p w:rsidR="00971B7B" w:rsidRDefault="00B06D1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项目报价：</w:t>
      </w:r>
    </w:p>
    <w:p w:rsidR="00971B7B" w:rsidRDefault="00B06D1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1.按表1内容报价；</w:t>
      </w:r>
    </w:p>
    <w:p w:rsidR="00971B7B" w:rsidRDefault="00B06D1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2.按照总价</w:t>
      </w:r>
      <w:r w:rsidR="00980AFA">
        <w:rPr>
          <w:rFonts w:ascii="仿宋" w:eastAsia="仿宋" w:hAnsi="仿宋" w:hint="eastAsia"/>
          <w:color w:val="000000" w:themeColor="text1"/>
          <w:sz w:val="32"/>
          <w:szCs w:val="32"/>
        </w:rPr>
        <w:t>*占比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高低进行排序，总价</w:t>
      </w:r>
      <w:r w:rsidR="00980AFA">
        <w:rPr>
          <w:rFonts w:ascii="仿宋" w:eastAsia="仿宋" w:hAnsi="仿宋" w:hint="eastAsia"/>
          <w:color w:val="000000" w:themeColor="text1"/>
          <w:sz w:val="32"/>
          <w:szCs w:val="32"/>
        </w:rPr>
        <w:t>*占比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最低的投标单位为中标单位，总价</w:t>
      </w:r>
      <w:r w:rsidR="00980AFA">
        <w:rPr>
          <w:rFonts w:ascii="仿宋" w:eastAsia="仿宋" w:hAnsi="仿宋" w:hint="eastAsia"/>
          <w:color w:val="000000" w:themeColor="text1"/>
          <w:sz w:val="32"/>
          <w:szCs w:val="32"/>
        </w:rPr>
        <w:t>*占比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次低的投标单位为中标入围单位。</w:t>
      </w:r>
    </w:p>
    <w:p w:rsidR="00971B7B" w:rsidRDefault="00B06D1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3.本项目允许分项最低价中标。</w:t>
      </w:r>
    </w:p>
    <w:p w:rsidR="00971B7B" w:rsidRDefault="00B06D14" w:rsidP="00563D21">
      <w:pPr>
        <w:pStyle w:val="a6"/>
        <w:shd w:val="clear" w:color="auto" w:fill="FFFFFF"/>
        <w:snapToGrid w:val="0"/>
        <w:spacing w:before="156" w:beforeAutospacing="0" w:after="156" w:afterAutospacing="0"/>
        <w:ind w:left="161" w:hanging="161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Style w:val="a8"/>
          <w:rFonts w:ascii="黑体" w:eastAsia="黑体" w:hAnsi="黑体" w:hint="eastAsia"/>
          <w:color w:val="000000"/>
          <w:sz w:val="32"/>
          <w:szCs w:val="32"/>
        </w:rPr>
        <w:t>二、投标人应具备的必要资格条件</w:t>
      </w:r>
    </w:p>
    <w:p w:rsidR="00563D21" w:rsidRDefault="00B06D14" w:rsidP="00563D21">
      <w:pPr>
        <w:pStyle w:val="a6"/>
        <w:shd w:val="clear" w:color="auto" w:fill="FFFFFF"/>
        <w:snapToGrid w:val="0"/>
        <w:spacing w:before="156" w:beforeAutospacing="0" w:after="156" w:afterAutospacing="0"/>
        <w:ind w:leftChars="76" w:left="160"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参加询价单位必须提供营业执照（具有防水相关项</w:t>
      </w:r>
    </w:p>
    <w:p w:rsidR="00971B7B" w:rsidRDefault="00B06D14" w:rsidP="00563D21">
      <w:pPr>
        <w:pStyle w:val="a6"/>
        <w:shd w:val="clear" w:color="auto" w:fill="FFFFFF"/>
        <w:snapToGrid w:val="0"/>
        <w:spacing w:before="156" w:beforeAutospacing="0" w:after="156" w:afterAutospacing="0"/>
        <w:rPr>
          <w:rFonts w:ascii="仿宋" w:eastAsia="仿宋_GB2312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目），</w:t>
      </w:r>
      <w:r>
        <w:rPr>
          <w:rFonts w:ascii="仿宋_GB2312" w:eastAsia="仿宋_GB2312" w:hint="eastAsia"/>
          <w:color w:val="000000"/>
          <w:sz w:val="32"/>
          <w:szCs w:val="32"/>
        </w:rPr>
        <w:t>具有履行合同所必需的工具和能力（提供登高证等相关材料）。</w:t>
      </w:r>
    </w:p>
    <w:p w:rsidR="00971B7B" w:rsidRDefault="00B06D14" w:rsidP="00563D21">
      <w:pPr>
        <w:pStyle w:val="a6"/>
        <w:shd w:val="clear" w:color="auto" w:fill="FFFFFF"/>
        <w:snapToGrid w:val="0"/>
        <w:spacing w:before="156" w:beforeAutospacing="0" w:after="156" w:afterAutospacing="0"/>
        <w:ind w:leftChars="76" w:left="160" w:firstLineChars="150"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2.本项目不接受联合体投标，不得转包、分包。</w:t>
      </w:r>
    </w:p>
    <w:p w:rsidR="00971B7B" w:rsidRDefault="00B06D14" w:rsidP="00563D21">
      <w:pPr>
        <w:pStyle w:val="ab"/>
        <w:adjustRightInd w:val="0"/>
        <w:ind w:leftChars="200" w:left="420" w:firstLineChars="0" w:firstLine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三．资格审查方式及特殊情况说明:</w:t>
      </w:r>
    </w:p>
    <w:p w:rsidR="00971B7B" w:rsidRDefault="00B06D14" w:rsidP="00563D21">
      <w:pPr>
        <w:pStyle w:val="a6"/>
        <w:shd w:val="clear" w:color="auto" w:fill="FFFFFF"/>
        <w:adjustRightInd w:val="0"/>
        <w:spacing w:before="156" w:beforeAutospacing="0" w:after="156" w:afterAutospacing="0"/>
        <w:ind w:firstLineChars="200" w:firstLine="600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本次采用资格后审方式。</w:t>
      </w:r>
    </w:p>
    <w:p w:rsidR="00971B7B" w:rsidRDefault="00B06D14" w:rsidP="00563D21">
      <w:pPr>
        <w:pStyle w:val="a6"/>
        <w:shd w:val="clear" w:color="auto" w:fill="FFFFFF"/>
        <w:adjustRightInd w:val="0"/>
        <w:spacing w:before="156" w:beforeAutospacing="0" w:after="156" w:afterAutospacing="0" w:line="3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:rsidR="00971B7B" w:rsidRDefault="00B06D14" w:rsidP="00563D21">
      <w:pPr>
        <w:pStyle w:val="a6"/>
        <w:shd w:val="clear" w:color="auto" w:fill="FFFFFF"/>
        <w:adjustRightInd w:val="0"/>
        <w:spacing w:before="156" w:beforeAutospacing="0" w:after="156" w:afterAutospacing="0" w:line="3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满足询价文件实质性要求的单位数量仅有2家的，则现场转变采购方式，采用竞争性谈判的采购方式，确定中标单位。</w:t>
      </w:r>
    </w:p>
    <w:p w:rsidR="00971B7B" w:rsidRDefault="00B06D14" w:rsidP="00563D21">
      <w:pPr>
        <w:pStyle w:val="a6"/>
        <w:shd w:val="clear" w:color="auto" w:fill="FFFFFF"/>
        <w:adjustRightInd w:val="0"/>
        <w:spacing w:before="156" w:beforeAutospacing="0" w:after="156" w:afterAutospacing="0" w:line="3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3.满足询价文件实质性要求的单位数量仅有1家的，则现场转变采购方式，采用单一来源谈判的采购方式，确定中标单位。</w:t>
      </w:r>
    </w:p>
    <w:p w:rsidR="00971B7B" w:rsidRDefault="00B06D14" w:rsidP="00563D21">
      <w:pPr>
        <w:pStyle w:val="a6"/>
        <w:shd w:val="clear" w:color="auto" w:fill="FFFFFF"/>
        <w:snapToGrid w:val="0"/>
        <w:spacing w:before="156" w:beforeAutospacing="0" w:after="156" w:afterAutospacing="0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</w:t>
      </w:r>
      <w:r w:rsidR="00C0058A">
        <w:rPr>
          <w:rFonts w:ascii="黑体" w:eastAsia="黑体" w:hAnsi="黑体" w:hint="eastAsia"/>
          <w:bCs/>
          <w:sz w:val="32"/>
          <w:szCs w:val="32"/>
        </w:rPr>
        <w:t>遴选</w:t>
      </w:r>
      <w:r>
        <w:rPr>
          <w:rFonts w:ascii="黑体" w:eastAsia="黑体" w:hAnsi="黑体" w:hint="eastAsia"/>
          <w:bCs/>
          <w:sz w:val="32"/>
          <w:szCs w:val="32"/>
        </w:rPr>
        <w:t>要求</w:t>
      </w:r>
    </w:p>
    <w:p w:rsidR="00971B7B" w:rsidRDefault="00B06D14" w:rsidP="00563D21">
      <w:pPr>
        <w:pStyle w:val="a6"/>
        <w:shd w:val="clear" w:color="auto" w:fill="FFFFFF"/>
        <w:snapToGrid w:val="0"/>
        <w:spacing w:before="156" w:beforeAutospacing="0" w:after="156" w:afterAutospacing="0"/>
        <w:ind w:left="160" w:hanging="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请</w:t>
      </w:r>
      <w:r>
        <w:rPr>
          <w:rFonts w:ascii="仿宋" w:eastAsia="仿宋" w:hAnsi="仿宋" w:cs="仿宋"/>
          <w:color w:val="000000"/>
          <w:sz w:val="32"/>
        </w:rPr>
        <w:t>各报价单位须提准备好营业执照、品牌授权（</w:t>
      </w:r>
      <w:r>
        <w:rPr>
          <w:rFonts w:ascii="仿宋" w:eastAsia="仿宋" w:hAnsi="仿宋" w:cs="仿宋" w:hint="eastAsia"/>
          <w:color w:val="000000"/>
          <w:sz w:val="32"/>
        </w:rPr>
        <w:t>东方雨虹</w:t>
      </w:r>
      <w:r>
        <w:rPr>
          <w:rFonts w:ascii="仿宋" w:eastAsia="仿宋" w:hAnsi="仿宋" w:cs="仿宋"/>
          <w:color w:val="000000"/>
          <w:sz w:val="32"/>
        </w:rPr>
        <w:t>）、产品资料、产品报价（一次性报价）、服务承诺书，</w:t>
      </w:r>
      <w:r w:rsidR="00C0058A" w:rsidRPr="006E1FE8">
        <w:rPr>
          <w:rFonts w:ascii="仿宋" w:eastAsia="仿宋" w:hAnsi="仿宋"/>
          <w:sz w:val="32"/>
        </w:rPr>
        <w:t>如投标人</w:t>
      </w:r>
      <w:r w:rsidR="00C0058A" w:rsidRPr="006E1FE8">
        <w:rPr>
          <w:rFonts w:ascii="仿宋" w:eastAsia="仿宋" w:hAnsi="仿宋" w:hint="eastAsia"/>
          <w:sz w:val="32"/>
        </w:rPr>
        <w:t>不是</w:t>
      </w:r>
      <w:r w:rsidR="00C0058A" w:rsidRPr="006E1FE8">
        <w:rPr>
          <w:rFonts w:ascii="仿宋" w:eastAsia="仿宋" w:hAnsi="仿宋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仿宋"/>
          <w:color w:val="000000"/>
          <w:sz w:val="32"/>
        </w:rPr>
        <w:t>用</w:t>
      </w:r>
      <w:r>
        <w:rPr>
          <w:rFonts w:ascii="仿宋" w:eastAsia="仿宋" w:hAnsi="仿宋" w:cs="仿宋"/>
          <w:b/>
          <w:i/>
          <w:color w:val="000000"/>
          <w:sz w:val="32"/>
          <w:u w:val="single"/>
        </w:rPr>
        <w:t>文件袋密封包装</w:t>
      </w:r>
      <w:r>
        <w:rPr>
          <w:rFonts w:ascii="仿宋" w:eastAsia="仿宋" w:hAnsi="仿宋" w:cs="仿宋"/>
          <w:color w:val="000000"/>
          <w:sz w:val="32"/>
        </w:rPr>
        <w:t>送至指定地点。</w:t>
      </w:r>
    </w:p>
    <w:p w:rsidR="00971B7B" w:rsidRDefault="00B06D14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</w:t>
      </w:r>
      <w:r>
        <w:rPr>
          <w:rFonts w:ascii="黑体" w:eastAsia="黑体" w:hAnsi="黑体" w:hint="eastAsia"/>
          <w:kern w:val="0"/>
          <w:sz w:val="32"/>
          <w:szCs w:val="32"/>
        </w:rPr>
        <w:t>付款方式：</w:t>
      </w:r>
    </w:p>
    <w:p w:rsidR="00971B7B" w:rsidRDefault="00B06D14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根据总务处签字确认的维修内容及数量计算金额（详见表2），总务处审核后三个月按实结算。</w:t>
      </w:r>
    </w:p>
    <w:p w:rsidR="00971B7B" w:rsidRPr="00C0058A" w:rsidRDefault="00B06D14" w:rsidP="00C0058A">
      <w:pPr>
        <w:snapToGrid w:val="0"/>
        <w:spacing w:line="24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六、服务期：</w:t>
      </w:r>
      <w:r>
        <w:rPr>
          <w:rFonts w:ascii="仿宋" w:eastAsia="仿宋" w:hAnsi="仿宋" w:hint="eastAsia"/>
          <w:kern w:val="0"/>
          <w:sz w:val="32"/>
          <w:szCs w:val="32"/>
        </w:rPr>
        <w:t>此次</w:t>
      </w:r>
      <w:r w:rsidR="00C0058A">
        <w:rPr>
          <w:rFonts w:ascii="仿宋" w:eastAsia="仿宋" w:hAnsi="仿宋" w:hint="eastAsia"/>
          <w:kern w:val="0"/>
          <w:sz w:val="32"/>
          <w:szCs w:val="32"/>
        </w:rPr>
        <w:t>遴选</w:t>
      </w:r>
      <w:r>
        <w:rPr>
          <w:rFonts w:ascii="仿宋" w:eastAsia="仿宋" w:hAnsi="仿宋" w:hint="eastAsia"/>
          <w:kern w:val="0"/>
          <w:sz w:val="32"/>
          <w:szCs w:val="32"/>
        </w:rPr>
        <w:t>有效期为1年</w:t>
      </w:r>
      <w:r w:rsidR="00C0058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0058A" w:rsidRDefault="00C0058A" w:rsidP="00563D21">
      <w:pPr>
        <w:adjustRightInd w:val="0"/>
        <w:snapToGrid w:val="0"/>
        <w:ind w:left="161" w:hanging="16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0058A" w:rsidRDefault="00C0058A" w:rsidP="00563D21">
      <w:pPr>
        <w:adjustRightInd w:val="0"/>
        <w:snapToGrid w:val="0"/>
        <w:ind w:left="161" w:hanging="16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0058A" w:rsidRDefault="00C0058A" w:rsidP="00563D21">
      <w:pPr>
        <w:adjustRightInd w:val="0"/>
        <w:snapToGrid w:val="0"/>
        <w:ind w:left="161" w:hanging="16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0058A" w:rsidRDefault="00C0058A" w:rsidP="00563D21">
      <w:pPr>
        <w:adjustRightInd w:val="0"/>
        <w:snapToGrid w:val="0"/>
        <w:ind w:left="161" w:hanging="16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0058A" w:rsidRDefault="00C0058A" w:rsidP="00563D21">
      <w:pPr>
        <w:adjustRightInd w:val="0"/>
        <w:snapToGrid w:val="0"/>
        <w:ind w:left="161" w:hanging="16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0058A" w:rsidRDefault="00C0058A" w:rsidP="00563D21">
      <w:pPr>
        <w:adjustRightInd w:val="0"/>
        <w:snapToGrid w:val="0"/>
        <w:ind w:left="161" w:hanging="16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0058A" w:rsidRDefault="00C0058A" w:rsidP="00563D21">
      <w:pPr>
        <w:adjustRightInd w:val="0"/>
        <w:snapToGrid w:val="0"/>
        <w:ind w:left="161" w:hanging="16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0058A" w:rsidRDefault="00C0058A" w:rsidP="00563D21">
      <w:pPr>
        <w:adjustRightInd w:val="0"/>
        <w:snapToGrid w:val="0"/>
        <w:ind w:left="161" w:hanging="16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0058A" w:rsidRDefault="00C0058A" w:rsidP="00563D21">
      <w:pPr>
        <w:adjustRightInd w:val="0"/>
        <w:snapToGrid w:val="0"/>
        <w:ind w:left="161" w:hanging="161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0058A" w:rsidRDefault="00C0058A" w:rsidP="00563D21">
      <w:pPr>
        <w:adjustRightInd w:val="0"/>
        <w:snapToGrid w:val="0"/>
        <w:ind w:left="161" w:hanging="161"/>
        <w:rPr>
          <w:rFonts w:asciiTheme="majorEastAsia" w:eastAsiaTheme="majorEastAsia" w:hAnsiTheme="majorEastAsia"/>
          <w:b/>
          <w:sz w:val="32"/>
          <w:szCs w:val="32"/>
        </w:rPr>
      </w:pPr>
    </w:p>
    <w:p w:rsidR="00971B7B" w:rsidRDefault="00B06D14" w:rsidP="00563D21">
      <w:pPr>
        <w:adjustRightInd w:val="0"/>
        <w:snapToGrid w:val="0"/>
        <w:ind w:left="161" w:hanging="16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表1.报价表（单位：元）</w:t>
      </w:r>
    </w:p>
    <w:tbl>
      <w:tblPr>
        <w:tblStyle w:val="a7"/>
        <w:tblpPr w:leftFromText="180" w:rightFromText="180" w:vertAnchor="text" w:tblpX="-1196" w:tblpY="1"/>
        <w:tblOverlap w:val="never"/>
        <w:tblW w:w="10881" w:type="dxa"/>
        <w:tblLook w:val="04A0"/>
      </w:tblPr>
      <w:tblGrid>
        <w:gridCol w:w="1242"/>
        <w:gridCol w:w="851"/>
        <w:gridCol w:w="2410"/>
        <w:gridCol w:w="1275"/>
        <w:gridCol w:w="1418"/>
        <w:gridCol w:w="992"/>
        <w:gridCol w:w="1276"/>
        <w:gridCol w:w="1417"/>
      </w:tblGrid>
      <w:tr w:rsidR="00C0058A" w:rsidTr="00563D21">
        <w:tc>
          <w:tcPr>
            <w:tcW w:w="1242" w:type="dxa"/>
            <w:vAlign w:val="center"/>
          </w:tcPr>
          <w:p w:rsidR="00C0058A" w:rsidRDefault="00C0058A" w:rsidP="00563D21">
            <w:pPr>
              <w:ind w:left="12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防水地点</w:t>
            </w:r>
          </w:p>
        </w:tc>
        <w:tc>
          <w:tcPr>
            <w:tcW w:w="851" w:type="dxa"/>
            <w:vAlign w:val="center"/>
          </w:tcPr>
          <w:p w:rsidR="00C0058A" w:rsidRDefault="00C0058A" w:rsidP="00563D21">
            <w:pPr>
              <w:ind w:left="12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占比</w:t>
            </w:r>
          </w:p>
        </w:tc>
        <w:tc>
          <w:tcPr>
            <w:tcW w:w="2410" w:type="dxa"/>
            <w:vAlign w:val="center"/>
          </w:tcPr>
          <w:p w:rsidR="00C0058A" w:rsidRDefault="00C0058A" w:rsidP="00A24B82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C0058A" w:rsidRDefault="00C0058A" w:rsidP="00C0058A">
            <w:pPr>
              <w:ind w:firstLineChars="99" w:firstLine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:rsidR="00C0058A" w:rsidRDefault="00C0058A" w:rsidP="00563D21">
            <w:pPr>
              <w:ind w:left="120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虚拟数量</w:t>
            </w:r>
          </w:p>
        </w:tc>
        <w:tc>
          <w:tcPr>
            <w:tcW w:w="992" w:type="dxa"/>
            <w:vAlign w:val="center"/>
          </w:tcPr>
          <w:p w:rsidR="00C0058A" w:rsidRDefault="00C0058A" w:rsidP="00A24B82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元）</w:t>
            </w:r>
          </w:p>
        </w:tc>
        <w:tc>
          <w:tcPr>
            <w:tcW w:w="1276" w:type="dxa"/>
            <w:vAlign w:val="center"/>
          </w:tcPr>
          <w:p w:rsidR="00C0058A" w:rsidRDefault="00C0058A" w:rsidP="00C0058A">
            <w:pPr>
              <w:ind w:left="120" w:hangingChars="50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分项总价（元）</w:t>
            </w:r>
          </w:p>
        </w:tc>
        <w:tc>
          <w:tcPr>
            <w:tcW w:w="1417" w:type="dxa"/>
            <w:vAlign w:val="center"/>
          </w:tcPr>
          <w:p w:rsidR="00C0058A" w:rsidRDefault="00C0058A" w:rsidP="00563D21">
            <w:pPr>
              <w:ind w:left="120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分项总价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占比</w:t>
            </w:r>
          </w:p>
        </w:tc>
      </w:tr>
      <w:tr w:rsidR="00C0058A" w:rsidTr="00563D21">
        <w:tc>
          <w:tcPr>
            <w:tcW w:w="1242" w:type="dxa"/>
            <w:vMerge w:val="restart"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</w:p>
          <w:p w:rsidR="00C0058A" w:rsidRDefault="00C0058A" w:rsidP="00563D21">
            <w:pPr>
              <w:ind w:left="12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室内防水</w:t>
            </w:r>
          </w:p>
        </w:tc>
        <w:tc>
          <w:tcPr>
            <w:tcW w:w="851" w:type="dxa"/>
            <w:vMerge w:val="restart"/>
          </w:tcPr>
          <w:p w:rsidR="00C0058A" w:rsidRDefault="00C0058A" w:rsidP="00563D21">
            <w:pPr>
              <w:ind w:left="120" w:hanging="120"/>
              <w:rPr>
                <w:sz w:val="24"/>
              </w:rPr>
            </w:pPr>
          </w:p>
          <w:p w:rsidR="00C0058A" w:rsidRDefault="00C0058A" w:rsidP="00563D21">
            <w:pPr>
              <w:ind w:left="12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50%</w:t>
            </w:r>
          </w:p>
        </w:tc>
        <w:tc>
          <w:tcPr>
            <w:tcW w:w="2410" w:type="dxa"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卫生间防水</w:t>
            </w:r>
          </w:p>
        </w:tc>
        <w:tc>
          <w:tcPr>
            <w:tcW w:w="1275" w:type="dxa"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418" w:type="dxa"/>
          </w:tcPr>
          <w:p w:rsidR="00C0058A" w:rsidRDefault="00C0058A" w:rsidP="00C0058A">
            <w:pPr>
              <w:ind w:firstLineChars="100" w:firstLine="240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1m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C0058A" w:rsidRDefault="00C0058A" w:rsidP="00563D21">
            <w:pPr>
              <w:ind w:left="12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室内防水总价：</w:t>
            </w:r>
          </w:p>
        </w:tc>
        <w:tc>
          <w:tcPr>
            <w:tcW w:w="1417" w:type="dxa"/>
            <w:vMerge w:val="restart"/>
          </w:tcPr>
          <w:p w:rsidR="00C0058A" w:rsidRDefault="00C0058A" w:rsidP="00563D21">
            <w:pPr>
              <w:ind w:left="120" w:hanging="120"/>
              <w:rPr>
                <w:sz w:val="24"/>
              </w:rPr>
            </w:pPr>
          </w:p>
        </w:tc>
      </w:tr>
      <w:tr w:rsidR="00C0058A" w:rsidTr="00563D21">
        <w:tc>
          <w:tcPr>
            <w:tcW w:w="1242" w:type="dxa"/>
            <w:vMerge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410" w:type="dxa"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打结构胶</w:t>
            </w:r>
          </w:p>
        </w:tc>
        <w:tc>
          <w:tcPr>
            <w:tcW w:w="1275" w:type="dxa"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418" w:type="dxa"/>
          </w:tcPr>
          <w:p w:rsidR="00C0058A" w:rsidRDefault="00C0058A" w:rsidP="00C0058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992" w:type="dxa"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</w:tr>
      <w:tr w:rsidR="00C0058A" w:rsidTr="00563D21">
        <w:tc>
          <w:tcPr>
            <w:tcW w:w="1242" w:type="dxa"/>
            <w:vMerge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410" w:type="dxa"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地砖嵌缝</w:t>
            </w:r>
          </w:p>
        </w:tc>
        <w:tc>
          <w:tcPr>
            <w:tcW w:w="1275" w:type="dxa"/>
          </w:tcPr>
          <w:p w:rsidR="00C0058A" w:rsidRDefault="00C0058A" w:rsidP="00C0058A">
            <w:pPr>
              <w:ind w:firstLineChars="150" w:firstLine="360"/>
              <w:rPr>
                <w:sz w:val="24"/>
              </w:rPr>
            </w:pPr>
          </w:p>
        </w:tc>
        <w:tc>
          <w:tcPr>
            <w:tcW w:w="1418" w:type="dxa"/>
          </w:tcPr>
          <w:p w:rsidR="00C0058A" w:rsidRDefault="00C0058A" w:rsidP="00C0058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992" w:type="dxa"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</w:tr>
      <w:tr w:rsidR="00C0058A" w:rsidTr="00563D21">
        <w:tc>
          <w:tcPr>
            <w:tcW w:w="1242" w:type="dxa"/>
            <w:vMerge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410" w:type="dxa"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压密注浆</w:t>
            </w:r>
          </w:p>
        </w:tc>
        <w:tc>
          <w:tcPr>
            <w:tcW w:w="1275" w:type="dxa"/>
          </w:tcPr>
          <w:p w:rsidR="00C0058A" w:rsidRDefault="00C0058A" w:rsidP="00C0058A">
            <w:pPr>
              <w:ind w:firstLineChars="150" w:firstLine="360"/>
              <w:rPr>
                <w:sz w:val="24"/>
              </w:rPr>
            </w:pPr>
          </w:p>
        </w:tc>
        <w:tc>
          <w:tcPr>
            <w:tcW w:w="1418" w:type="dxa"/>
          </w:tcPr>
          <w:p w:rsidR="00C0058A" w:rsidRDefault="00C0058A" w:rsidP="00C0058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钉</w:t>
            </w:r>
          </w:p>
        </w:tc>
        <w:tc>
          <w:tcPr>
            <w:tcW w:w="992" w:type="dxa"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</w:tr>
      <w:tr w:rsidR="00C0058A" w:rsidTr="00563D21">
        <w:tc>
          <w:tcPr>
            <w:tcW w:w="1242" w:type="dxa"/>
            <w:vMerge w:val="restart"/>
          </w:tcPr>
          <w:p w:rsidR="00C0058A" w:rsidRDefault="00C0058A" w:rsidP="00563D21">
            <w:pPr>
              <w:ind w:left="120" w:hanging="120"/>
              <w:jc w:val="left"/>
              <w:rPr>
                <w:sz w:val="24"/>
              </w:rPr>
            </w:pPr>
          </w:p>
          <w:p w:rsidR="00C0058A" w:rsidRDefault="00C0058A" w:rsidP="00563D21">
            <w:pPr>
              <w:ind w:left="120" w:hanging="120"/>
              <w:jc w:val="left"/>
              <w:rPr>
                <w:sz w:val="24"/>
              </w:rPr>
            </w:pPr>
          </w:p>
          <w:p w:rsidR="00C0058A" w:rsidRDefault="00C0058A" w:rsidP="00563D21">
            <w:pPr>
              <w:ind w:left="120" w:hanging="12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室外防水</w:t>
            </w:r>
          </w:p>
        </w:tc>
        <w:tc>
          <w:tcPr>
            <w:tcW w:w="851" w:type="dxa"/>
            <w:vMerge w:val="restart"/>
          </w:tcPr>
          <w:p w:rsidR="00C0058A" w:rsidRDefault="00C0058A" w:rsidP="00563D21">
            <w:pPr>
              <w:ind w:left="120" w:hanging="120"/>
              <w:jc w:val="left"/>
              <w:rPr>
                <w:sz w:val="24"/>
              </w:rPr>
            </w:pPr>
          </w:p>
          <w:p w:rsidR="00C0058A" w:rsidRDefault="00C0058A" w:rsidP="00563D21">
            <w:pPr>
              <w:ind w:left="120" w:hanging="120"/>
              <w:jc w:val="left"/>
              <w:rPr>
                <w:sz w:val="24"/>
              </w:rPr>
            </w:pPr>
          </w:p>
          <w:p w:rsidR="00C0058A" w:rsidRDefault="00C0058A" w:rsidP="00563D21">
            <w:pPr>
              <w:ind w:left="120" w:hanging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50%</w:t>
            </w:r>
          </w:p>
        </w:tc>
        <w:tc>
          <w:tcPr>
            <w:tcW w:w="2410" w:type="dxa"/>
          </w:tcPr>
          <w:p w:rsidR="00C0058A" w:rsidRDefault="00C0058A" w:rsidP="00563D21">
            <w:pPr>
              <w:widowControl/>
              <w:tabs>
                <w:tab w:val="left" w:pos="312"/>
              </w:tabs>
              <w:adjustRightInd w:val="0"/>
              <w:snapToGrid w:val="0"/>
              <w:spacing w:line="240" w:lineRule="auto"/>
              <w:ind w:left="120" w:hanging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弹性体</w:t>
            </w:r>
            <w:r>
              <w:rPr>
                <w:rFonts w:hint="eastAsia"/>
                <w:sz w:val="24"/>
              </w:rPr>
              <w:t>SBS</w:t>
            </w:r>
            <w:r w:rsidR="00563D21">
              <w:rPr>
                <w:rFonts w:hint="eastAsia"/>
                <w:sz w:val="24"/>
              </w:rPr>
              <w:t>改性沥青防水卷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3mm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铲除原有老旧卷材，冷底子油刷一遍，非固化刷一遍（厚度不小于1.5mm）,热熔法铺设卷材，PVC油膏嵌缝。</w:t>
            </w:r>
          </w:p>
        </w:tc>
        <w:tc>
          <w:tcPr>
            <w:tcW w:w="1275" w:type="dxa"/>
          </w:tcPr>
          <w:p w:rsidR="00C0058A" w:rsidRDefault="00C0058A" w:rsidP="00563D21">
            <w:pPr>
              <w:ind w:left="120" w:hanging="120"/>
              <w:rPr>
                <w:sz w:val="24"/>
              </w:rPr>
            </w:pPr>
          </w:p>
          <w:p w:rsidR="00563D21" w:rsidRDefault="00563D21" w:rsidP="00563D21">
            <w:pPr>
              <w:ind w:left="120" w:hanging="120"/>
              <w:rPr>
                <w:rFonts w:hint="eastAsia"/>
                <w:sz w:val="24"/>
              </w:rPr>
            </w:pPr>
          </w:p>
          <w:p w:rsidR="00C0058A" w:rsidRDefault="00C0058A" w:rsidP="00563D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东方雨虹</w:t>
            </w:r>
          </w:p>
        </w:tc>
        <w:tc>
          <w:tcPr>
            <w:tcW w:w="1418" w:type="dxa"/>
          </w:tcPr>
          <w:p w:rsidR="00563D21" w:rsidRDefault="00563D21" w:rsidP="00C0058A">
            <w:pPr>
              <w:ind w:firstLineChars="100" w:firstLine="240"/>
              <w:rPr>
                <w:rFonts w:hint="eastAsia"/>
                <w:sz w:val="24"/>
              </w:rPr>
            </w:pPr>
          </w:p>
          <w:p w:rsidR="00563D21" w:rsidRDefault="00563D21" w:rsidP="00C0058A">
            <w:pPr>
              <w:ind w:firstLineChars="100" w:firstLine="240"/>
              <w:rPr>
                <w:rFonts w:hint="eastAsia"/>
                <w:sz w:val="24"/>
              </w:rPr>
            </w:pPr>
          </w:p>
          <w:p w:rsidR="00C0058A" w:rsidRDefault="00C0058A" w:rsidP="00563D21">
            <w:pPr>
              <w:ind w:firstLineChars="100" w:firstLine="240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1</w:t>
            </w:r>
            <w:r w:rsidR="00563D21"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C0058A" w:rsidRDefault="00C0058A" w:rsidP="00563D21">
            <w:pPr>
              <w:ind w:left="12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室外防水总价：</w:t>
            </w:r>
          </w:p>
        </w:tc>
        <w:tc>
          <w:tcPr>
            <w:tcW w:w="1417" w:type="dxa"/>
            <w:vMerge w:val="restart"/>
          </w:tcPr>
          <w:p w:rsidR="00C0058A" w:rsidRDefault="00C0058A" w:rsidP="00563D21">
            <w:pPr>
              <w:ind w:left="120" w:hanging="120"/>
              <w:rPr>
                <w:sz w:val="24"/>
              </w:rPr>
            </w:pPr>
          </w:p>
        </w:tc>
      </w:tr>
      <w:tr w:rsidR="00C0058A" w:rsidTr="00563D21">
        <w:trPr>
          <w:trHeight w:val="506"/>
        </w:trPr>
        <w:tc>
          <w:tcPr>
            <w:tcW w:w="1242" w:type="dxa"/>
            <w:vMerge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058A" w:rsidRDefault="00C0058A" w:rsidP="00563D21">
            <w:pPr>
              <w:ind w:left="120" w:hanging="12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地砖防水</w:t>
            </w:r>
          </w:p>
        </w:tc>
        <w:tc>
          <w:tcPr>
            <w:tcW w:w="1275" w:type="dxa"/>
          </w:tcPr>
          <w:p w:rsidR="00C0058A" w:rsidRDefault="00C0058A" w:rsidP="00C0058A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418" w:type="dxa"/>
          </w:tcPr>
          <w:p w:rsidR="00C0058A" w:rsidRDefault="00C0058A" w:rsidP="00C0058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992" w:type="dxa"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C0058A" w:rsidRDefault="00C0058A" w:rsidP="00C0058A">
            <w:pPr>
              <w:ind w:firstLineChars="300" w:firstLine="720"/>
              <w:rPr>
                <w:sz w:val="24"/>
              </w:rPr>
            </w:pPr>
          </w:p>
        </w:tc>
      </w:tr>
      <w:tr w:rsidR="00980AFA" w:rsidTr="002D3A69">
        <w:trPr>
          <w:trHeight w:val="506"/>
        </w:trPr>
        <w:tc>
          <w:tcPr>
            <w:tcW w:w="7196" w:type="dxa"/>
            <w:gridSpan w:val="5"/>
          </w:tcPr>
          <w:p w:rsidR="00980AFA" w:rsidRDefault="00980AFA" w:rsidP="00980AF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992" w:type="dxa"/>
          </w:tcPr>
          <w:p w:rsidR="00980AFA" w:rsidRDefault="00980AF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76" w:type="dxa"/>
          </w:tcPr>
          <w:p w:rsidR="00980AFA" w:rsidRDefault="00980AFA" w:rsidP="00C0058A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417" w:type="dxa"/>
          </w:tcPr>
          <w:p w:rsidR="00980AFA" w:rsidRDefault="00980AFA" w:rsidP="00C0058A">
            <w:pPr>
              <w:ind w:firstLineChars="300" w:firstLine="720"/>
              <w:rPr>
                <w:sz w:val="24"/>
              </w:rPr>
            </w:pPr>
          </w:p>
        </w:tc>
      </w:tr>
    </w:tbl>
    <w:p w:rsidR="00971B7B" w:rsidRDefault="00971B7B" w:rsidP="00563D21">
      <w:pPr>
        <w:widowControl/>
        <w:tabs>
          <w:tab w:val="left" w:pos="312"/>
        </w:tabs>
        <w:adjustRightInd w:val="0"/>
        <w:snapToGrid w:val="0"/>
        <w:spacing w:beforeLines="50" w:line="240" w:lineRule="auto"/>
        <w:ind w:left="161" w:hanging="161"/>
        <w:rPr>
          <w:rFonts w:asciiTheme="majorEastAsia" w:eastAsiaTheme="majorEastAsia" w:hAnsiTheme="majorEastAsia"/>
          <w:b/>
          <w:sz w:val="32"/>
          <w:szCs w:val="32"/>
        </w:rPr>
      </w:pPr>
    </w:p>
    <w:p w:rsidR="00C0058A" w:rsidRDefault="00C0058A" w:rsidP="00563D21">
      <w:pPr>
        <w:widowControl/>
        <w:tabs>
          <w:tab w:val="left" w:pos="312"/>
        </w:tabs>
        <w:adjustRightInd w:val="0"/>
        <w:snapToGrid w:val="0"/>
        <w:spacing w:beforeLines="50" w:line="240" w:lineRule="auto"/>
        <w:ind w:left="161" w:hanging="161"/>
        <w:rPr>
          <w:rFonts w:asciiTheme="majorEastAsia" w:eastAsiaTheme="majorEastAsia" w:hAnsiTheme="majorEastAsia"/>
          <w:b/>
          <w:sz w:val="32"/>
          <w:szCs w:val="32"/>
        </w:rPr>
      </w:pPr>
    </w:p>
    <w:p w:rsidR="00971B7B" w:rsidRDefault="00B06D14" w:rsidP="00563D21">
      <w:pPr>
        <w:widowControl/>
        <w:tabs>
          <w:tab w:val="left" w:pos="312"/>
        </w:tabs>
        <w:adjustRightInd w:val="0"/>
        <w:snapToGrid w:val="0"/>
        <w:spacing w:beforeLines="50" w:line="240" w:lineRule="auto"/>
        <w:ind w:firstLineChars="595" w:firstLine="191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表2.江大附院防水维修清单</w:t>
      </w:r>
    </w:p>
    <w:tbl>
      <w:tblPr>
        <w:tblStyle w:val="a7"/>
        <w:tblW w:w="8897" w:type="dxa"/>
        <w:tblLook w:val="04A0"/>
      </w:tblPr>
      <w:tblGrid>
        <w:gridCol w:w="1144"/>
        <w:gridCol w:w="1145"/>
        <w:gridCol w:w="2216"/>
        <w:gridCol w:w="2300"/>
        <w:gridCol w:w="2092"/>
      </w:tblGrid>
      <w:tr w:rsidR="00971B7B" w:rsidTr="00C0058A">
        <w:tc>
          <w:tcPr>
            <w:tcW w:w="1144" w:type="dxa"/>
            <w:vMerge w:val="restart"/>
            <w:vAlign w:val="center"/>
          </w:tcPr>
          <w:p w:rsidR="00971B7B" w:rsidRDefault="00B06D14" w:rsidP="00563D21">
            <w:pPr>
              <w:widowControl/>
              <w:snapToGrid w:val="0"/>
              <w:spacing w:line="240" w:lineRule="auto"/>
              <w:ind w:left="180" w:hanging="1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维修时间</w:t>
            </w:r>
          </w:p>
        </w:tc>
        <w:tc>
          <w:tcPr>
            <w:tcW w:w="1145" w:type="dxa"/>
            <w:vMerge w:val="restart"/>
            <w:vAlign w:val="center"/>
          </w:tcPr>
          <w:p w:rsidR="00971B7B" w:rsidRDefault="00B06D14" w:rsidP="00563D21">
            <w:pPr>
              <w:widowControl/>
              <w:snapToGrid w:val="0"/>
              <w:spacing w:line="240" w:lineRule="auto"/>
              <w:ind w:left="180" w:hanging="1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维修地点</w:t>
            </w:r>
          </w:p>
        </w:tc>
        <w:tc>
          <w:tcPr>
            <w:tcW w:w="2216" w:type="dxa"/>
            <w:vMerge w:val="restart"/>
            <w:vAlign w:val="center"/>
          </w:tcPr>
          <w:p w:rsidR="00971B7B" w:rsidRDefault="00B06D14" w:rsidP="00563D21">
            <w:pPr>
              <w:widowControl/>
              <w:snapToGrid w:val="0"/>
              <w:spacing w:line="24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维修内容</w:t>
            </w:r>
          </w:p>
        </w:tc>
        <w:tc>
          <w:tcPr>
            <w:tcW w:w="2300" w:type="dxa"/>
            <w:vMerge w:val="restart"/>
            <w:vAlign w:val="center"/>
          </w:tcPr>
          <w:p w:rsidR="00971B7B" w:rsidRDefault="00B06D14" w:rsidP="00563D21">
            <w:pPr>
              <w:widowControl/>
              <w:snapToGrid w:val="0"/>
              <w:spacing w:line="24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维修材料</w:t>
            </w:r>
          </w:p>
        </w:tc>
        <w:tc>
          <w:tcPr>
            <w:tcW w:w="2092" w:type="dxa"/>
            <w:vAlign w:val="center"/>
          </w:tcPr>
          <w:p w:rsidR="00971B7B" w:rsidRDefault="00B06D14" w:rsidP="00563D21">
            <w:pPr>
              <w:widowControl/>
              <w:snapToGrid w:val="0"/>
              <w:spacing w:line="240" w:lineRule="auto"/>
              <w:ind w:left="180" w:hanging="1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总维修费用/元</w:t>
            </w:r>
          </w:p>
        </w:tc>
      </w:tr>
      <w:tr w:rsidR="00971B7B" w:rsidTr="00C0058A">
        <w:tc>
          <w:tcPr>
            <w:tcW w:w="1144" w:type="dxa"/>
            <w:vMerge/>
          </w:tcPr>
          <w:p w:rsidR="00971B7B" w:rsidRDefault="00971B7B" w:rsidP="00563D21">
            <w:pPr>
              <w:widowControl/>
              <w:snapToGrid w:val="0"/>
              <w:spacing w:line="240" w:lineRule="auto"/>
              <w:ind w:left="180" w:hanging="18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vMerge/>
          </w:tcPr>
          <w:p w:rsidR="00971B7B" w:rsidRDefault="00971B7B" w:rsidP="00563D21">
            <w:pPr>
              <w:widowControl/>
              <w:snapToGrid w:val="0"/>
              <w:spacing w:line="240" w:lineRule="auto"/>
              <w:ind w:left="180" w:hanging="18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6" w:type="dxa"/>
            <w:vMerge/>
          </w:tcPr>
          <w:p w:rsidR="00971B7B" w:rsidRDefault="00971B7B" w:rsidP="00563D21">
            <w:pPr>
              <w:widowControl/>
              <w:snapToGrid w:val="0"/>
              <w:spacing w:line="240" w:lineRule="auto"/>
              <w:ind w:left="180" w:hanging="18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00" w:type="dxa"/>
            <w:vMerge/>
            <w:vAlign w:val="center"/>
          </w:tcPr>
          <w:p w:rsidR="00971B7B" w:rsidRDefault="00971B7B" w:rsidP="00563D21">
            <w:pPr>
              <w:widowControl/>
              <w:snapToGrid w:val="0"/>
              <w:spacing w:line="240" w:lineRule="auto"/>
              <w:ind w:left="180" w:hanging="18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971B7B" w:rsidRDefault="00B06D14" w:rsidP="00563D21">
            <w:pPr>
              <w:widowControl/>
              <w:snapToGrid w:val="0"/>
              <w:spacing w:line="240" w:lineRule="auto"/>
              <w:ind w:left="180" w:hanging="1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</w:tr>
      <w:tr w:rsidR="00971B7B" w:rsidTr="00C0058A">
        <w:trPr>
          <w:trHeight w:val="639"/>
        </w:trPr>
        <w:tc>
          <w:tcPr>
            <w:tcW w:w="1144" w:type="dxa"/>
          </w:tcPr>
          <w:p w:rsidR="00971B7B" w:rsidRDefault="00971B7B" w:rsidP="00563D21">
            <w:pPr>
              <w:widowControl/>
              <w:snapToGrid w:val="0"/>
              <w:spacing w:line="240" w:lineRule="auto"/>
              <w:ind w:left="180" w:hanging="18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</w:tcPr>
          <w:p w:rsidR="00971B7B" w:rsidRDefault="00971B7B" w:rsidP="00563D21">
            <w:pPr>
              <w:widowControl/>
              <w:snapToGrid w:val="0"/>
              <w:spacing w:line="240" w:lineRule="auto"/>
              <w:ind w:left="180" w:hanging="18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6" w:type="dxa"/>
          </w:tcPr>
          <w:p w:rsidR="00971B7B" w:rsidRDefault="00971B7B" w:rsidP="00563D21">
            <w:pPr>
              <w:widowControl/>
              <w:snapToGrid w:val="0"/>
              <w:spacing w:line="240" w:lineRule="auto"/>
              <w:ind w:left="180" w:hanging="18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00" w:type="dxa"/>
          </w:tcPr>
          <w:p w:rsidR="00971B7B" w:rsidRDefault="00971B7B" w:rsidP="00563D21">
            <w:pPr>
              <w:widowControl/>
              <w:snapToGrid w:val="0"/>
              <w:spacing w:line="240" w:lineRule="auto"/>
              <w:ind w:left="180" w:hanging="1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</w:tcPr>
          <w:p w:rsidR="00971B7B" w:rsidRDefault="00971B7B" w:rsidP="00563D21">
            <w:pPr>
              <w:widowControl/>
              <w:snapToGrid w:val="0"/>
              <w:spacing w:line="240" w:lineRule="auto"/>
              <w:ind w:left="180" w:hanging="1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71B7B" w:rsidRDefault="00B06D14" w:rsidP="00563D21">
      <w:pPr>
        <w:widowControl/>
        <w:snapToGrid w:val="0"/>
        <w:spacing w:afterLines="50"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</w:t>
      </w:r>
    </w:p>
    <w:p w:rsidR="00971B7B" w:rsidRDefault="00B06D14" w:rsidP="00563D21">
      <w:pPr>
        <w:widowControl/>
        <w:snapToGrid w:val="0"/>
        <w:spacing w:afterLines="50" w:line="240" w:lineRule="auto"/>
        <w:ind w:firstLineChars="1500" w:firstLine="480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签字：</w:t>
      </w:r>
    </w:p>
    <w:p w:rsidR="00971B7B" w:rsidRDefault="00B06D14" w:rsidP="00563D21">
      <w:pPr>
        <w:widowControl/>
        <w:snapToGrid w:val="0"/>
        <w:spacing w:afterLines="50" w:line="240" w:lineRule="auto"/>
        <w:ind w:firstLineChars="1500" w:firstLine="480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时间：</w:t>
      </w:r>
    </w:p>
    <w:p w:rsidR="00971B7B" w:rsidRDefault="00971B7B" w:rsidP="00C076AC">
      <w:pPr>
        <w:widowControl/>
        <w:snapToGrid w:val="0"/>
        <w:spacing w:afterLines="50" w:line="240" w:lineRule="auto"/>
        <w:ind w:firstLineChars="1500" w:firstLine="4800"/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971B7B" w:rsidSect="00971B7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78" w:rsidRDefault="00373978" w:rsidP="00563D21">
      <w:pPr>
        <w:spacing w:before="120" w:after="120" w:line="240" w:lineRule="auto"/>
        <w:ind w:hanging="180"/>
      </w:pPr>
      <w:r>
        <w:separator/>
      </w:r>
    </w:p>
  </w:endnote>
  <w:endnote w:type="continuationSeparator" w:id="1">
    <w:p w:rsidR="00373978" w:rsidRDefault="00373978" w:rsidP="00563D21">
      <w:pPr>
        <w:spacing w:before="120" w:after="120" w:line="240" w:lineRule="auto"/>
        <w:ind w:hanging="1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78" w:rsidRDefault="00373978" w:rsidP="00563D21">
      <w:pPr>
        <w:spacing w:before="120" w:after="120" w:line="240" w:lineRule="auto"/>
        <w:ind w:hanging="180"/>
      </w:pPr>
      <w:r>
        <w:separator/>
      </w:r>
    </w:p>
  </w:footnote>
  <w:footnote w:type="continuationSeparator" w:id="1">
    <w:p w:rsidR="00373978" w:rsidRDefault="00373978" w:rsidP="00563D21">
      <w:pPr>
        <w:spacing w:before="120" w:after="120" w:line="240" w:lineRule="auto"/>
        <w:ind w:hanging="1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wODdmNWY4YWVkMDFkNDkzNDkwMDhjNTA0OTgwZWQifQ=="/>
  </w:docVars>
  <w:rsids>
    <w:rsidRoot w:val="008F63B3"/>
    <w:rsid w:val="00004901"/>
    <w:rsid w:val="00014026"/>
    <w:rsid w:val="00014807"/>
    <w:rsid w:val="00017FF7"/>
    <w:rsid w:val="00023DE7"/>
    <w:rsid w:val="00030F72"/>
    <w:rsid w:val="00034E43"/>
    <w:rsid w:val="00040D85"/>
    <w:rsid w:val="00061B01"/>
    <w:rsid w:val="00066543"/>
    <w:rsid w:val="00070BB0"/>
    <w:rsid w:val="00075962"/>
    <w:rsid w:val="000826EA"/>
    <w:rsid w:val="00087353"/>
    <w:rsid w:val="000A503E"/>
    <w:rsid w:val="000B46EE"/>
    <w:rsid w:val="000C285F"/>
    <w:rsid w:val="000D5256"/>
    <w:rsid w:val="0010438D"/>
    <w:rsid w:val="00105B2F"/>
    <w:rsid w:val="001330D4"/>
    <w:rsid w:val="00134E23"/>
    <w:rsid w:val="00144F9F"/>
    <w:rsid w:val="00145EE8"/>
    <w:rsid w:val="001543F0"/>
    <w:rsid w:val="0015763D"/>
    <w:rsid w:val="00162FCD"/>
    <w:rsid w:val="00165974"/>
    <w:rsid w:val="00167E13"/>
    <w:rsid w:val="00170AB5"/>
    <w:rsid w:val="00171012"/>
    <w:rsid w:val="00182D28"/>
    <w:rsid w:val="00183899"/>
    <w:rsid w:val="00183E1C"/>
    <w:rsid w:val="001A0C10"/>
    <w:rsid w:val="001C3725"/>
    <w:rsid w:val="001D75EA"/>
    <w:rsid w:val="001F0EE4"/>
    <w:rsid w:val="002005BD"/>
    <w:rsid w:val="0020097B"/>
    <w:rsid w:val="00201E82"/>
    <w:rsid w:val="0022643E"/>
    <w:rsid w:val="00226B59"/>
    <w:rsid w:val="002304EE"/>
    <w:rsid w:val="00235493"/>
    <w:rsid w:val="002434FE"/>
    <w:rsid w:val="00251000"/>
    <w:rsid w:val="00251A47"/>
    <w:rsid w:val="00262B1A"/>
    <w:rsid w:val="00270ED3"/>
    <w:rsid w:val="00271924"/>
    <w:rsid w:val="00283056"/>
    <w:rsid w:val="002B113E"/>
    <w:rsid w:val="002B4629"/>
    <w:rsid w:val="002B52C2"/>
    <w:rsid w:val="002B5BFF"/>
    <w:rsid w:val="002C689A"/>
    <w:rsid w:val="002C6E86"/>
    <w:rsid w:val="002D5C59"/>
    <w:rsid w:val="002F29B6"/>
    <w:rsid w:val="0030214F"/>
    <w:rsid w:val="003133F6"/>
    <w:rsid w:val="0032571F"/>
    <w:rsid w:val="00343307"/>
    <w:rsid w:val="00347F81"/>
    <w:rsid w:val="00352AE6"/>
    <w:rsid w:val="00373978"/>
    <w:rsid w:val="0037404C"/>
    <w:rsid w:val="003800F7"/>
    <w:rsid w:val="00384AF9"/>
    <w:rsid w:val="00390A44"/>
    <w:rsid w:val="003A216F"/>
    <w:rsid w:val="003A6ED8"/>
    <w:rsid w:val="003B073B"/>
    <w:rsid w:val="003B2F97"/>
    <w:rsid w:val="003B4252"/>
    <w:rsid w:val="003B60EA"/>
    <w:rsid w:val="003B68B1"/>
    <w:rsid w:val="003C1290"/>
    <w:rsid w:val="003C6D94"/>
    <w:rsid w:val="003D65C0"/>
    <w:rsid w:val="003E44DD"/>
    <w:rsid w:val="004105BD"/>
    <w:rsid w:val="0041526A"/>
    <w:rsid w:val="00441201"/>
    <w:rsid w:val="00447AFE"/>
    <w:rsid w:val="004559E4"/>
    <w:rsid w:val="00457BD3"/>
    <w:rsid w:val="0046182B"/>
    <w:rsid w:val="0048664F"/>
    <w:rsid w:val="004A2EEF"/>
    <w:rsid w:val="004A4FBD"/>
    <w:rsid w:val="004A5B44"/>
    <w:rsid w:val="004F389B"/>
    <w:rsid w:val="005055A5"/>
    <w:rsid w:val="005208D1"/>
    <w:rsid w:val="00525365"/>
    <w:rsid w:val="0053568E"/>
    <w:rsid w:val="005449EC"/>
    <w:rsid w:val="00553002"/>
    <w:rsid w:val="005621F2"/>
    <w:rsid w:val="00563D21"/>
    <w:rsid w:val="00592B8E"/>
    <w:rsid w:val="00597538"/>
    <w:rsid w:val="0059772B"/>
    <w:rsid w:val="005A5615"/>
    <w:rsid w:val="005B0F4D"/>
    <w:rsid w:val="005B7F03"/>
    <w:rsid w:val="005D3986"/>
    <w:rsid w:val="005E2722"/>
    <w:rsid w:val="00625D73"/>
    <w:rsid w:val="0062665C"/>
    <w:rsid w:val="006445AA"/>
    <w:rsid w:val="006548C1"/>
    <w:rsid w:val="00661D47"/>
    <w:rsid w:val="0067127E"/>
    <w:rsid w:val="006738C8"/>
    <w:rsid w:val="006839BC"/>
    <w:rsid w:val="00683D0F"/>
    <w:rsid w:val="0068534D"/>
    <w:rsid w:val="00692C35"/>
    <w:rsid w:val="00696050"/>
    <w:rsid w:val="006A0ED5"/>
    <w:rsid w:val="006A7EA4"/>
    <w:rsid w:val="006E1315"/>
    <w:rsid w:val="006E222B"/>
    <w:rsid w:val="006F53C1"/>
    <w:rsid w:val="00700BBE"/>
    <w:rsid w:val="007146F7"/>
    <w:rsid w:val="00727212"/>
    <w:rsid w:val="00727B9F"/>
    <w:rsid w:val="007409EF"/>
    <w:rsid w:val="00743F6E"/>
    <w:rsid w:val="00771438"/>
    <w:rsid w:val="007C74D9"/>
    <w:rsid w:val="007D179B"/>
    <w:rsid w:val="007E11FA"/>
    <w:rsid w:val="007E2F39"/>
    <w:rsid w:val="007F3C6D"/>
    <w:rsid w:val="007F4000"/>
    <w:rsid w:val="00800937"/>
    <w:rsid w:val="00811915"/>
    <w:rsid w:val="00814139"/>
    <w:rsid w:val="00817905"/>
    <w:rsid w:val="00827486"/>
    <w:rsid w:val="008326A9"/>
    <w:rsid w:val="00842D1F"/>
    <w:rsid w:val="008614E4"/>
    <w:rsid w:val="00870DD1"/>
    <w:rsid w:val="00886D0E"/>
    <w:rsid w:val="008919F7"/>
    <w:rsid w:val="008A1CD1"/>
    <w:rsid w:val="008D199F"/>
    <w:rsid w:val="008E1742"/>
    <w:rsid w:val="008E45A7"/>
    <w:rsid w:val="008E6D06"/>
    <w:rsid w:val="008F2F54"/>
    <w:rsid w:val="008F63B3"/>
    <w:rsid w:val="00904C7B"/>
    <w:rsid w:val="00910CFB"/>
    <w:rsid w:val="00913C32"/>
    <w:rsid w:val="009205BA"/>
    <w:rsid w:val="00921011"/>
    <w:rsid w:val="00925707"/>
    <w:rsid w:val="00930AD2"/>
    <w:rsid w:val="00934926"/>
    <w:rsid w:val="00956D12"/>
    <w:rsid w:val="00964D5E"/>
    <w:rsid w:val="00967898"/>
    <w:rsid w:val="00971B7B"/>
    <w:rsid w:val="009729CA"/>
    <w:rsid w:val="00976EE3"/>
    <w:rsid w:val="0097706D"/>
    <w:rsid w:val="00980AFA"/>
    <w:rsid w:val="009B135E"/>
    <w:rsid w:val="009B4ED3"/>
    <w:rsid w:val="009D0D5C"/>
    <w:rsid w:val="009D11DE"/>
    <w:rsid w:val="009D54D5"/>
    <w:rsid w:val="009F036D"/>
    <w:rsid w:val="009F453F"/>
    <w:rsid w:val="00A005FE"/>
    <w:rsid w:val="00A07904"/>
    <w:rsid w:val="00A13156"/>
    <w:rsid w:val="00A24B82"/>
    <w:rsid w:val="00A34727"/>
    <w:rsid w:val="00A3544E"/>
    <w:rsid w:val="00A3731C"/>
    <w:rsid w:val="00A435EB"/>
    <w:rsid w:val="00A43886"/>
    <w:rsid w:val="00A50E65"/>
    <w:rsid w:val="00A61340"/>
    <w:rsid w:val="00A773AD"/>
    <w:rsid w:val="00A861DB"/>
    <w:rsid w:val="00A917F5"/>
    <w:rsid w:val="00A96377"/>
    <w:rsid w:val="00AC057F"/>
    <w:rsid w:val="00AC264F"/>
    <w:rsid w:val="00AC7849"/>
    <w:rsid w:val="00AD0D45"/>
    <w:rsid w:val="00AE1028"/>
    <w:rsid w:val="00AE412D"/>
    <w:rsid w:val="00AF607D"/>
    <w:rsid w:val="00AF7150"/>
    <w:rsid w:val="00B06D14"/>
    <w:rsid w:val="00B40398"/>
    <w:rsid w:val="00B479CB"/>
    <w:rsid w:val="00B55534"/>
    <w:rsid w:val="00B568B3"/>
    <w:rsid w:val="00B6118F"/>
    <w:rsid w:val="00B62E12"/>
    <w:rsid w:val="00B70998"/>
    <w:rsid w:val="00B83E0E"/>
    <w:rsid w:val="00B84F72"/>
    <w:rsid w:val="00BA3EF7"/>
    <w:rsid w:val="00BA54F0"/>
    <w:rsid w:val="00BB00F1"/>
    <w:rsid w:val="00BB56EB"/>
    <w:rsid w:val="00BB64FC"/>
    <w:rsid w:val="00BC565F"/>
    <w:rsid w:val="00BC76B2"/>
    <w:rsid w:val="00BD0AF3"/>
    <w:rsid w:val="00BD5A73"/>
    <w:rsid w:val="00BE2F92"/>
    <w:rsid w:val="00C0058A"/>
    <w:rsid w:val="00C076AC"/>
    <w:rsid w:val="00C174BD"/>
    <w:rsid w:val="00C23A80"/>
    <w:rsid w:val="00C24ED5"/>
    <w:rsid w:val="00C41057"/>
    <w:rsid w:val="00C76C30"/>
    <w:rsid w:val="00C844E2"/>
    <w:rsid w:val="00C85F58"/>
    <w:rsid w:val="00C956F9"/>
    <w:rsid w:val="00CD2235"/>
    <w:rsid w:val="00CD31A3"/>
    <w:rsid w:val="00CF37E3"/>
    <w:rsid w:val="00D16356"/>
    <w:rsid w:val="00D23FCD"/>
    <w:rsid w:val="00D24338"/>
    <w:rsid w:val="00D26008"/>
    <w:rsid w:val="00D31126"/>
    <w:rsid w:val="00D31678"/>
    <w:rsid w:val="00D461F2"/>
    <w:rsid w:val="00D46237"/>
    <w:rsid w:val="00D47E72"/>
    <w:rsid w:val="00D51E00"/>
    <w:rsid w:val="00D53FB7"/>
    <w:rsid w:val="00D57B6F"/>
    <w:rsid w:val="00D62F9A"/>
    <w:rsid w:val="00D6634D"/>
    <w:rsid w:val="00D816DB"/>
    <w:rsid w:val="00D85226"/>
    <w:rsid w:val="00D9410E"/>
    <w:rsid w:val="00DA3DE3"/>
    <w:rsid w:val="00DB3E1C"/>
    <w:rsid w:val="00DD3E58"/>
    <w:rsid w:val="00DE161F"/>
    <w:rsid w:val="00DF6822"/>
    <w:rsid w:val="00E01717"/>
    <w:rsid w:val="00E06CEB"/>
    <w:rsid w:val="00E10B03"/>
    <w:rsid w:val="00E155AA"/>
    <w:rsid w:val="00E3045C"/>
    <w:rsid w:val="00E3769D"/>
    <w:rsid w:val="00E423CB"/>
    <w:rsid w:val="00E56071"/>
    <w:rsid w:val="00E67115"/>
    <w:rsid w:val="00E84C10"/>
    <w:rsid w:val="00E87E2D"/>
    <w:rsid w:val="00E92A5F"/>
    <w:rsid w:val="00E92D41"/>
    <w:rsid w:val="00EA4890"/>
    <w:rsid w:val="00ED0946"/>
    <w:rsid w:val="00ED5BCE"/>
    <w:rsid w:val="00EE107C"/>
    <w:rsid w:val="00EE6E3A"/>
    <w:rsid w:val="00EF27DB"/>
    <w:rsid w:val="00EF69F3"/>
    <w:rsid w:val="00F01EC5"/>
    <w:rsid w:val="00F04DC6"/>
    <w:rsid w:val="00F10832"/>
    <w:rsid w:val="00F14C92"/>
    <w:rsid w:val="00F20C5F"/>
    <w:rsid w:val="00F211B3"/>
    <w:rsid w:val="00F27F61"/>
    <w:rsid w:val="00F32D06"/>
    <w:rsid w:val="00F3532F"/>
    <w:rsid w:val="00F61EA6"/>
    <w:rsid w:val="00F71043"/>
    <w:rsid w:val="00F718F5"/>
    <w:rsid w:val="00F71DEB"/>
    <w:rsid w:val="00F72694"/>
    <w:rsid w:val="00F76A31"/>
    <w:rsid w:val="00F77A6C"/>
    <w:rsid w:val="00F82476"/>
    <w:rsid w:val="00F91EF8"/>
    <w:rsid w:val="00FA6D78"/>
    <w:rsid w:val="00FB467F"/>
    <w:rsid w:val="00FE7146"/>
    <w:rsid w:val="0435562A"/>
    <w:rsid w:val="04BF387F"/>
    <w:rsid w:val="1C4E0928"/>
    <w:rsid w:val="1E012E11"/>
    <w:rsid w:val="29B117F2"/>
    <w:rsid w:val="2C3F7973"/>
    <w:rsid w:val="2DAE0895"/>
    <w:rsid w:val="30D10F27"/>
    <w:rsid w:val="337B5F47"/>
    <w:rsid w:val="3605277F"/>
    <w:rsid w:val="537F056D"/>
    <w:rsid w:val="5F6B7BA6"/>
    <w:rsid w:val="6C0E6031"/>
    <w:rsid w:val="6E9F34CB"/>
    <w:rsid w:val="7D7E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71B7B"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971B7B"/>
    <w:pPr>
      <w:ind w:leftChars="600" w:left="600"/>
    </w:pPr>
    <w:rPr>
      <w:rFonts w:ascii="Verdana" w:hAnsi="Verdana"/>
      <w:szCs w:val="20"/>
    </w:rPr>
  </w:style>
  <w:style w:type="paragraph" w:styleId="a3">
    <w:name w:val="Balloon Text"/>
    <w:basedOn w:val="a"/>
    <w:autoRedefine/>
    <w:semiHidden/>
    <w:qFormat/>
    <w:rsid w:val="00971B7B"/>
    <w:rPr>
      <w:sz w:val="18"/>
      <w:szCs w:val="18"/>
    </w:rPr>
  </w:style>
  <w:style w:type="paragraph" w:styleId="a4">
    <w:name w:val="footer"/>
    <w:basedOn w:val="a"/>
    <w:link w:val="Char"/>
    <w:autoRedefine/>
    <w:uiPriority w:val="99"/>
    <w:qFormat/>
    <w:rsid w:val="00971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qFormat/>
    <w:rsid w:val="00971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971B7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autoRedefine/>
    <w:qFormat/>
    <w:rsid w:val="00971B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sid w:val="00971B7B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971B7B"/>
    <w:rPr>
      <w:color w:val="0000FF"/>
      <w:u w:val="single"/>
    </w:rPr>
  </w:style>
  <w:style w:type="character" w:customStyle="1" w:styleId="Char0">
    <w:name w:val="页眉 Char"/>
    <w:link w:val="a5"/>
    <w:autoRedefine/>
    <w:uiPriority w:val="99"/>
    <w:qFormat/>
    <w:rsid w:val="00971B7B"/>
    <w:rPr>
      <w:kern w:val="2"/>
      <w:sz w:val="18"/>
      <w:szCs w:val="18"/>
    </w:rPr>
  </w:style>
  <w:style w:type="character" w:customStyle="1" w:styleId="Char">
    <w:name w:val="页脚 Char"/>
    <w:link w:val="a4"/>
    <w:autoRedefine/>
    <w:uiPriority w:val="99"/>
    <w:qFormat/>
    <w:rsid w:val="00971B7B"/>
    <w:rPr>
      <w:kern w:val="2"/>
      <w:sz w:val="18"/>
      <w:szCs w:val="18"/>
    </w:rPr>
  </w:style>
  <w:style w:type="paragraph" w:styleId="aa">
    <w:name w:val="No Spacing"/>
    <w:link w:val="Char1"/>
    <w:autoRedefine/>
    <w:uiPriority w:val="1"/>
    <w:qFormat/>
    <w:rsid w:val="00971B7B"/>
    <w:pPr>
      <w:spacing w:line="500" w:lineRule="exact"/>
    </w:pPr>
    <w:rPr>
      <w:rFonts w:ascii="Calibri" w:hAnsi="Calibri"/>
      <w:sz w:val="22"/>
      <w:szCs w:val="22"/>
    </w:rPr>
  </w:style>
  <w:style w:type="character" w:customStyle="1" w:styleId="Char1">
    <w:name w:val="无间隔 Char"/>
    <w:link w:val="aa"/>
    <w:autoRedefine/>
    <w:uiPriority w:val="1"/>
    <w:qFormat/>
    <w:rsid w:val="00971B7B"/>
    <w:rPr>
      <w:rFonts w:ascii="Calibri" w:hAnsi="Calibri"/>
      <w:sz w:val="22"/>
      <w:szCs w:val="22"/>
      <w:lang w:bidi="ar-SA"/>
    </w:rPr>
  </w:style>
  <w:style w:type="table" w:customStyle="1" w:styleId="1">
    <w:name w:val="网格型1"/>
    <w:basedOn w:val="a1"/>
    <w:autoRedefine/>
    <w:uiPriority w:val="59"/>
    <w:qFormat/>
    <w:rsid w:val="00971B7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autoRedefine/>
    <w:uiPriority w:val="99"/>
    <w:unhideWhenUsed/>
    <w:qFormat/>
    <w:rsid w:val="00971B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B7ED-8498-4824-BEFD-5D83774D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193</Words>
  <Characters>1106</Characters>
  <Application>Microsoft Office Word</Application>
  <DocSecurity>0</DocSecurity>
  <Lines>9</Lines>
  <Paragraphs>2</Paragraphs>
  <ScaleCrop>false</ScaleCrop>
  <Company>SJTU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2</cp:lastModifiedBy>
  <cp:revision>15</cp:revision>
  <cp:lastPrinted>2022-07-25T08:05:00Z</cp:lastPrinted>
  <dcterms:created xsi:type="dcterms:W3CDTF">2022-07-28T01:42:00Z</dcterms:created>
  <dcterms:modified xsi:type="dcterms:W3CDTF">2025-04-21T00:50:00Z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EAFB2207960E4A57A9FC7C2449CC4F9B_13</vt:lpwstr>
  </property>
  <property fmtid="{D5CDD505-2E9C-101B-9397-08002B2CF9AE}" pid="4" name="KSOTemplateDocerSaveRecord">
    <vt:lpwstr>eyJoZGlkIjoiODEwODdmNWY4YWVkMDFkNDkzNDkwMDhjNTA0OTgwZWQiLCJ1c2VySWQiOiI4MDQyODQ1MTkifQ==</vt:lpwstr>
  </property>
</Properties>
</file>