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B02893" w:rsidRDefault="00B02893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外科南一楼公共区域更换对开门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B02893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8"/>
      <w:r>
        <w:rPr>
          <w:rFonts w:ascii="仿宋" w:eastAsia="仿宋" w:hAnsi="仿宋" w:hint="eastAsia"/>
          <w:color w:val="000000" w:themeColor="text1"/>
          <w:sz w:val="30"/>
          <w:szCs w:val="30"/>
        </w:rPr>
        <w:t>外科南一楼公共区域更换对开门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1698F" w:rsidRPr="00664D5F" w:rsidRDefault="002E1AFF" w:rsidP="00664D5F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664D5F">
        <w:rPr>
          <w:rFonts w:ascii="仿宋" w:eastAsia="仿宋" w:hAnsi="仿宋" w:hint="eastAsia"/>
          <w:sz w:val="30"/>
          <w:szCs w:val="30"/>
        </w:rPr>
        <w:t>1</w:t>
      </w:r>
      <w:r w:rsidR="009F2ACC" w:rsidRPr="00664D5F">
        <w:rPr>
          <w:rFonts w:ascii="仿宋" w:eastAsia="仿宋" w:hAnsi="仿宋" w:hint="eastAsia"/>
          <w:sz w:val="30"/>
          <w:szCs w:val="30"/>
        </w:rPr>
        <w:t>.</w:t>
      </w:r>
      <w:r w:rsidR="00B02893" w:rsidRPr="00664D5F">
        <w:rPr>
          <w:rFonts w:ascii="仿宋" w:eastAsia="仿宋" w:hAnsi="仿宋" w:hint="eastAsia"/>
          <w:sz w:val="30"/>
          <w:szCs w:val="30"/>
        </w:rPr>
        <w:t>加气块墙体拆除4.20㎡，砂浆粉刷10.98㎡，</w:t>
      </w:r>
      <w:r w:rsidR="00CE4301" w:rsidRPr="00664D5F">
        <w:rPr>
          <w:rFonts w:ascii="仿宋" w:eastAsia="仿宋" w:hAnsi="仿宋" w:hint="eastAsia"/>
          <w:sz w:val="30"/>
          <w:szCs w:val="30"/>
        </w:rPr>
        <w:t>制作门框钢架18.50m，制作304不锈钢双开门8.8m</w:t>
      </w:r>
      <w:r w:rsidR="00CE4301" w:rsidRPr="00664D5F">
        <w:rPr>
          <w:rFonts w:ascii="仿宋" w:hAnsi="宋体" w:cs="宋体" w:hint="eastAsia"/>
          <w:sz w:val="30"/>
          <w:szCs w:val="30"/>
        </w:rPr>
        <w:t>²</w:t>
      </w:r>
      <w:r w:rsidR="00CE4301" w:rsidRPr="00664D5F">
        <w:rPr>
          <w:rFonts w:ascii="仿宋" w:eastAsia="仿宋" w:hAnsi="仿宋" w:cs="宋体" w:hint="eastAsia"/>
          <w:sz w:val="30"/>
          <w:szCs w:val="30"/>
        </w:rPr>
        <w:t>，制作门套12.8m，</w:t>
      </w:r>
      <w:r w:rsidR="00664D5F" w:rsidRPr="00664D5F">
        <w:rPr>
          <w:rFonts w:ascii="仿宋" w:eastAsia="仿宋" w:hAnsi="仿宋" w:cs="宋体" w:hint="eastAsia"/>
          <w:sz w:val="30"/>
          <w:szCs w:val="30"/>
        </w:rPr>
        <w:t>安装304不锈钢把手4付，安装闭门器4套，安装线套管120m，安装电源线230m，安装六类非屏蔽网线110m，</w:t>
      </w:r>
      <w:r w:rsidR="00AE7B22">
        <w:rPr>
          <w:rFonts w:ascii="仿宋" w:eastAsia="仿宋" w:hAnsi="仿宋" w:cs="宋体" w:hint="eastAsia"/>
          <w:sz w:val="30"/>
          <w:szCs w:val="30"/>
        </w:rPr>
        <w:t>安装</w:t>
      </w:r>
      <w:r w:rsidR="00AE7B22" w:rsidRPr="00AE7B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（人脸识别+密码解锁）智能门禁</w:t>
      </w:r>
      <w:r w:rsidR="00AE7B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2套</w:t>
      </w:r>
      <w:r w:rsidR="00AE7B22" w:rsidRPr="00AE7B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664D5F" w:rsidRPr="00664D5F">
        <w:rPr>
          <w:rFonts w:ascii="仿宋" w:eastAsia="仿宋" w:hAnsi="仿宋" w:cs="宋体" w:hint="eastAsia"/>
          <w:sz w:val="30"/>
          <w:szCs w:val="30"/>
        </w:rPr>
        <w:t>定制实木复合子母门3.15㎡，安装门套基层5.6m，拆除垃圾外运。</w:t>
      </w:r>
      <w:r w:rsidR="00D34AAF" w:rsidRPr="00664D5F">
        <w:rPr>
          <w:rFonts w:ascii="仿宋" w:eastAsia="仿宋" w:hAnsi="仿宋"/>
          <w:sz w:val="30"/>
          <w:szCs w:val="30"/>
        </w:rPr>
        <w:t xml:space="preserve"> </w:t>
      </w:r>
    </w:p>
    <w:p w:rsidR="002E1AFF" w:rsidRPr="00172929" w:rsidRDefault="002E1AFF" w:rsidP="0031698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42485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付款</w:t>
      </w:r>
      <w:r w:rsidR="00664D5F">
        <w:rPr>
          <w:rFonts w:ascii="仿宋" w:eastAsia="仿宋" w:hAnsi="仿宋" w:cs="宋体" w:hint="eastAsia"/>
          <w:kern w:val="0"/>
          <w:sz w:val="30"/>
          <w:szCs w:val="30"/>
        </w:rPr>
        <w:t>97%，质保期满付款3%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D6694">
        <w:rPr>
          <w:rFonts w:ascii="仿宋" w:eastAsia="仿宋" w:hAnsi="仿宋" w:hint="eastAsia"/>
          <w:b/>
          <w:color w:val="000000" w:themeColor="text1"/>
          <w:sz w:val="30"/>
          <w:szCs w:val="30"/>
        </w:rPr>
        <w:t>472</w:t>
      </w:r>
      <w:r w:rsidR="00305307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6" w:name="_GoBack"/>
      <w:bookmarkEnd w:id="16"/>
    </w:p>
    <w:p w:rsidR="00F4358D" w:rsidRPr="00305307" w:rsidRDefault="00F4358D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662" w:type="dxa"/>
        <w:tblInd w:w="93" w:type="dxa"/>
        <w:tblLook w:val="04A0"/>
      </w:tblPr>
      <w:tblGrid>
        <w:gridCol w:w="700"/>
        <w:gridCol w:w="1140"/>
        <w:gridCol w:w="3400"/>
        <w:gridCol w:w="880"/>
        <w:gridCol w:w="520"/>
        <w:gridCol w:w="1120"/>
        <w:gridCol w:w="1340"/>
        <w:gridCol w:w="562"/>
      </w:tblGrid>
      <w:tr w:rsidR="00664D5F" w:rsidRPr="00664D5F" w:rsidTr="00AE7B22">
        <w:trPr>
          <w:trHeight w:val="762"/>
        </w:trPr>
        <w:tc>
          <w:tcPr>
            <w:tcW w:w="9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D5F" w:rsidRPr="00664D5F" w:rsidRDefault="00664D5F" w:rsidP="00664D5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664D5F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外科南一楼公共区域更换对开门项目比价清单</w:t>
            </w:r>
          </w:p>
        </w:tc>
      </w:tr>
      <w:tr w:rsidR="00AE7B22" w:rsidRPr="00AE7B22" w:rsidTr="00AE7B22">
        <w:trPr>
          <w:gridAfter w:val="1"/>
          <w:wAfter w:w="562" w:type="dxa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项目特征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小计（元）</w:t>
            </w:r>
          </w:p>
        </w:tc>
      </w:tr>
      <w:tr w:rsidR="00AE7B22" w:rsidRPr="00AE7B22" w:rsidTr="00AE7B22">
        <w:trPr>
          <w:gridAfter w:val="1"/>
          <w:wAfter w:w="562" w:type="dxa"/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砖砌体拆除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1、墙面切割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1、加气砖块墙体人工破除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零星抹灰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1、30mm厚水泥砂浆粉刷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2、边缘耐碱玻纤网格布 一层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3、刷界面剂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10.98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9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门框钢架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1、名称：角钢、方管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2、规格50mm×50mm×5mm                3、方管规格20mm×40mm×2mm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4、材质：热镀锌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5、固定方式：与结构墙通过膨胀螺栓固定，焊接点防锈处理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18.50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不锈钢双开门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kern w:val="0"/>
                <w:sz w:val="24"/>
              </w:rPr>
              <w:t>1、304不锈钢双开门（门8mm厚）</w:t>
            </w:r>
            <w:r w:rsidRPr="00AE7B22">
              <w:rPr>
                <w:rFonts w:ascii="宋体" w:hAnsi="宋体" w:cs="宋体" w:hint="eastAsia"/>
                <w:kern w:val="0"/>
                <w:sz w:val="24"/>
              </w:rPr>
              <w:br/>
              <w:t>2、内侧铝蜂窝、发泡</w:t>
            </w:r>
            <w:r w:rsidRPr="00AE7B22">
              <w:rPr>
                <w:rFonts w:ascii="宋体" w:hAnsi="宋体" w:cs="宋体" w:hint="eastAsia"/>
                <w:kern w:val="0"/>
                <w:sz w:val="24"/>
              </w:rPr>
              <w:br/>
              <w:t>3、配套螺栓等辅材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门套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1、1.2厚阻燃板基层（刷防火涂料三遍）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2、1.5厚拉丝304不锈钢门套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3、门框接缝处打胶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不锈钢配件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1、加厚偏心轴304不锈钢铰链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9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门把手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1、304不锈钢把手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9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闭门器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1、液压闭门器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2、CM-1250FT(品牌松下)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3、辅材配件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配管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1、电气配管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2、JDG管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3、dn20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4、墙面开槽及修复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配线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1、门禁电源线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2、WDZN-RYY2*1.0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7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1、信号线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2、六类非屏蔽网线 CAT6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DB3F51" w:rsidTr="00AE7B22">
        <w:trPr>
          <w:gridAfter w:val="1"/>
          <w:wAfter w:w="562" w:type="dxa"/>
          <w:trHeight w:val="6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DB3F51" w:rsidRDefault="00AE7B22" w:rsidP="00AE7B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DB3F51" w:rsidRDefault="00AE7B22" w:rsidP="00AE7B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门禁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DB3F51" w:rsidRDefault="00AE7B22" w:rsidP="00AE7B2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1.人脸识别</w:t>
            </w:r>
            <w:r w:rsidR="00482932"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读卡器</w:t>
            </w:r>
          </w:p>
          <w:p w:rsidR="00482932" w:rsidRPr="00DB3F51" w:rsidRDefault="00482932" w:rsidP="00AE7B2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2.室内机：</w:t>
            </w:r>
          </w:p>
          <w:p w:rsidR="00482932" w:rsidRPr="00DB3F51" w:rsidRDefault="00DB3F51" w:rsidP="0048293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B3F51">
              <w:rPr>
                <w:rFonts w:asciiTheme="minorEastAsia" w:eastAsiaTheme="minorEastAsia" w:hAnsiTheme="minorEastAsia" w:hint="eastAsia"/>
                <w:sz w:val="24"/>
              </w:rPr>
              <w:t>（1）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显示屏：7寸彩色触摸TFT LCD；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（2）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显示屏分辨率：1024*600；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（3）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操作方式：电容式触摸屏；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（4）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网线供电：支持；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（5）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防区数：8防区；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（6）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网口：10M/100M自适应以太网口；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（7）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 xml:space="preserve">探测器供电：室内机网线供电时支持输出1路12V 200mA电源用于探测器供电；                                                                               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br/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t>（8）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外观尺寸：200mm×140mm×23.5mm（长*宽*高） 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（9）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电源：网线供电或DC12V 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（10）</w:t>
            </w:r>
            <w:r w:rsidR="00482932" w:rsidRPr="00DB3F51">
              <w:rPr>
                <w:rFonts w:asciiTheme="minorEastAsia" w:eastAsiaTheme="minorEastAsia" w:hAnsiTheme="minorEastAsia" w:hint="eastAsia"/>
                <w:sz w:val="24"/>
              </w:rPr>
              <w:t>功耗：≤6W  。</w:t>
            </w:r>
          </w:p>
          <w:p w:rsidR="00DB3F51" w:rsidRPr="00DB3F51" w:rsidRDefault="00DB3F51" w:rsidP="00AE7B2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3.室内机配件：</w:t>
            </w:r>
          </w:p>
          <w:p w:rsidR="00DB3F51" w:rsidRPr="00DB3F51" w:rsidRDefault="00DB3F51" w:rsidP="00DB3F5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B3F51">
              <w:rPr>
                <w:rFonts w:asciiTheme="minorEastAsia" w:eastAsiaTheme="minorEastAsia" w:hAnsiTheme="minorEastAsia" w:hint="eastAsia"/>
                <w:sz w:val="24"/>
              </w:rPr>
              <w:t>适用DS-KH6220-C、DS-KH6320系列、DS-KH6330系列、DS-KH8520系列、DS-KH8300-CL、DS-KH8301-A1、DS-KH8301-AS1、DS-KH9300系列、DS-KH9500系列；包括室内机挂板、电源端子、一根10芯排线、螺丝包；挂板适合86盒及120盒安装</w:t>
            </w:r>
          </w:p>
          <w:p w:rsidR="00DB3F51" w:rsidRPr="00DB3F51" w:rsidRDefault="00DB3F51" w:rsidP="00DB3F5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B3F51">
              <w:rPr>
                <w:rFonts w:asciiTheme="minorEastAsia" w:eastAsiaTheme="minorEastAsia" w:hAnsiTheme="minorEastAsia" w:hint="eastAsia"/>
                <w:sz w:val="24"/>
              </w:rPr>
              <w:t>4.室内机适配电源：</w:t>
            </w:r>
          </w:p>
          <w:p w:rsidR="00DB3F51" w:rsidRPr="00DB3F51" w:rsidRDefault="00DB3F51" w:rsidP="00DB3F5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B3F51">
              <w:rPr>
                <w:rFonts w:asciiTheme="minorEastAsia" w:eastAsiaTheme="minorEastAsia" w:hAnsiTheme="minorEastAsia" w:hint="eastAsia"/>
                <w:sz w:val="24"/>
              </w:rPr>
              <w:t>结构：塑料面板；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性能：最大耐电流1.25A，电压250V；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输出：常开；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类型：适合埋入式电器盒使用；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尺寸：86*86mm；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重量：0.07kg；含辅材水晶头，胶布，卡钉</w:t>
            </w:r>
          </w:p>
          <w:p w:rsidR="00DB3F51" w:rsidRPr="00DB3F51" w:rsidRDefault="004465BC" w:rsidP="00DB3F5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5.</w:t>
            </w:r>
            <w:r w:rsidR="00DB3F51" w:rsidRPr="00DB3F51">
              <w:rPr>
                <w:rFonts w:asciiTheme="minorEastAsia" w:eastAsiaTheme="minorEastAsia" w:hAnsiTheme="minorEastAsia" w:hint="eastAsia"/>
                <w:sz w:val="24"/>
              </w:rPr>
              <w:t>出门按钮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</w:p>
          <w:p w:rsidR="00482932" w:rsidRPr="00DB3F51" w:rsidRDefault="00DB3F51" w:rsidP="00DB3F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3F51">
              <w:rPr>
                <w:rFonts w:asciiTheme="minorEastAsia" w:eastAsiaTheme="minorEastAsia" w:hAnsiTheme="minorEastAsia" w:hint="eastAsia"/>
                <w:sz w:val="24"/>
              </w:rPr>
              <w:t>结构：塑料面板；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性能：最大耐电流1.25A，电压250V；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输出：常开；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类型：适合埋入式电器盒使用；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尺寸：86*86mm；</w:t>
            </w:r>
            <w:r w:rsidRPr="00DB3F51">
              <w:rPr>
                <w:rFonts w:asciiTheme="minorEastAsia" w:eastAsiaTheme="minorEastAsia" w:hAnsiTheme="minorEastAsia" w:hint="eastAsia"/>
                <w:sz w:val="24"/>
              </w:rPr>
              <w:br/>
              <w:t>重量：0.07kg。</w:t>
            </w:r>
          </w:p>
          <w:p w:rsidR="00DB3F51" w:rsidRPr="00DB3F51" w:rsidRDefault="00DB3F51" w:rsidP="00DB3F5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B3F5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包括安装调试。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DB3F51" w:rsidRDefault="00AE7B22" w:rsidP="00AE7B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DB3F51" w:rsidRDefault="00AE7B22" w:rsidP="00AE7B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B3F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DB3F51" w:rsidRDefault="00AE7B22" w:rsidP="00AE7B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DB3F51" w:rsidRDefault="00AE7B22" w:rsidP="00AE7B2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实木免漆门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1、定制实木复合子母门M-1521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2、观察玻璃窗200*500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3、门锁、配套五金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3.15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10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门套基层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1、18mm欧松板基层</w:t>
            </w: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2、三遍防火漆处理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现场清理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B22" w:rsidRPr="00AE7B22" w:rsidRDefault="00AE7B22" w:rsidP="00AE7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1、拆除垃圾清理外运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7B22" w:rsidRPr="00AE7B22" w:rsidTr="00AE7B22">
        <w:trPr>
          <w:gridAfter w:val="1"/>
          <w:wAfter w:w="562" w:type="dxa"/>
          <w:trHeight w:val="9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B22">
              <w:rPr>
                <w:rFonts w:ascii="宋体" w:hAnsi="宋体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22" w:rsidRPr="00AE7B22" w:rsidRDefault="00AE7B22" w:rsidP="00AE7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312CD" w:rsidRDefault="00E312CD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F7" w:rsidRDefault="002852F7" w:rsidP="002D0212">
      <w:r>
        <w:separator/>
      </w:r>
    </w:p>
  </w:endnote>
  <w:endnote w:type="continuationSeparator" w:id="1">
    <w:p w:rsidR="002852F7" w:rsidRDefault="002852F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F7" w:rsidRDefault="002852F7" w:rsidP="002D0212">
      <w:r>
        <w:separator/>
      </w:r>
    </w:p>
  </w:footnote>
  <w:footnote w:type="continuationSeparator" w:id="1">
    <w:p w:rsidR="002852F7" w:rsidRDefault="002852F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6F11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2485"/>
    <w:rsid w:val="002523B6"/>
    <w:rsid w:val="002569CA"/>
    <w:rsid w:val="002612EA"/>
    <w:rsid w:val="00261E47"/>
    <w:rsid w:val="002852F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5307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288"/>
    <w:rsid w:val="0043546A"/>
    <w:rsid w:val="0043729D"/>
    <w:rsid w:val="00442136"/>
    <w:rsid w:val="00445570"/>
    <w:rsid w:val="00445E40"/>
    <w:rsid w:val="00446012"/>
    <w:rsid w:val="004465BC"/>
    <w:rsid w:val="004524E4"/>
    <w:rsid w:val="00465269"/>
    <w:rsid w:val="00470AE9"/>
    <w:rsid w:val="00476898"/>
    <w:rsid w:val="0048233A"/>
    <w:rsid w:val="00482932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64D5F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7A50"/>
    <w:rsid w:val="006D122E"/>
    <w:rsid w:val="006D15E5"/>
    <w:rsid w:val="006D6694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C6B46"/>
    <w:rsid w:val="007E1D42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3895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36308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29C1"/>
    <w:rsid w:val="00A8062A"/>
    <w:rsid w:val="00A85182"/>
    <w:rsid w:val="00A92A64"/>
    <w:rsid w:val="00AC5F5C"/>
    <w:rsid w:val="00AE7B22"/>
    <w:rsid w:val="00AF02D8"/>
    <w:rsid w:val="00B0041B"/>
    <w:rsid w:val="00B02893"/>
    <w:rsid w:val="00B27ADD"/>
    <w:rsid w:val="00B42065"/>
    <w:rsid w:val="00B46B55"/>
    <w:rsid w:val="00B501F0"/>
    <w:rsid w:val="00B52726"/>
    <w:rsid w:val="00B702B0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E4301"/>
    <w:rsid w:val="00CF220E"/>
    <w:rsid w:val="00D01598"/>
    <w:rsid w:val="00D267CA"/>
    <w:rsid w:val="00D34AAF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B3F51"/>
    <w:rsid w:val="00DD1CAB"/>
    <w:rsid w:val="00DD3C87"/>
    <w:rsid w:val="00DE2E08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46BAF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367</Words>
  <Characters>2098</Characters>
  <Application>Microsoft Office Word</Application>
  <DocSecurity>0</DocSecurity>
  <Lines>17</Lines>
  <Paragraphs>4</Paragraphs>
  <ScaleCrop>false</ScaleCrop>
  <Company>WRGHO.COM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8</cp:revision>
  <cp:lastPrinted>2025-03-31T08:19:00Z</cp:lastPrinted>
  <dcterms:created xsi:type="dcterms:W3CDTF">2025-03-26T02:41:00Z</dcterms:created>
  <dcterms:modified xsi:type="dcterms:W3CDTF">2025-03-31T08:32:00Z</dcterms:modified>
</cp:coreProperties>
</file>