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F3" w:rsidRDefault="00A53474" w:rsidP="00B655D8">
      <w:pPr>
        <w:jc w:val="center"/>
        <w:rPr>
          <w:rFonts w:ascii="方正小标宋简体" w:eastAsia="方正小标宋简体" w:hAnsi="仿宋"/>
          <w:sz w:val="44"/>
          <w:szCs w:val="44"/>
        </w:rPr>
      </w:pPr>
      <w:r>
        <w:rPr>
          <w:rFonts w:ascii="方正小标宋简体" w:eastAsia="方正小标宋简体" w:hAnsi="仿宋" w:hint="eastAsia"/>
          <w:sz w:val="44"/>
          <w:szCs w:val="44"/>
        </w:rPr>
        <w:t>医院人才用房维修</w:t>
      </w:r>
      <w:r>
        <w:rPr>
          <w:rFonts w:ascii="方正小标宋简体" w:eastAsia="方正小标宋简体" w:hAnsi="仿宋" w:hint="eastAsia"/>
          <w:sz w:val="44"/>
          <w:szCs w:val="44"/>
        </w:rPr>
        <w:t>项目</w:t>
      </w:r>
      <w:r>
        <w:rPr>
          <w:rFonts w:ascii="方正小标宋简体" w:eastAsia="方正小标宋简体" w:hAnsi="仿宋" w:hint="eastAsia"/>
          <w:sz w:val="44"/>
          <w:szCs w:val="44"/>
        </w:rPr>
        <w:t>比价方案</w:t>
      </w:r>
    </w:p>
    <w:p w:rsidR="00C26AF3" w:rsidRDefault="00A53474">
      <w:pPr>
        <w:ind w:firstLineChars="200" w:firstLine="640"/>
        <w:rPr>
          <w:rFonts w:ascii="仿宋" w:eastAsia="仿宋" w:hAnsi="仿宋"/>
          <w:sz w:val="32"/>
          <w:szCs w:val="32"/>
        </w:rPr>
      </w:pPr>
      <w:r>
        <w:rPr>
          <w:rFonts w:ascii="黑体" w:eastAsia="黑体" w:hAnsi="黑体" w:hint="eastAsia"/>
          <w:sz w:val="32"/>
          <w:szCs w:val="32"/>
        </w:rPr>
        <w:t>一、项目名称</w:t>
      </w:r>
      <w:r>
        <w:rPr>
          <w:rFonts w:ascii="仿宋" w:eastAsia="仿宋" w:hAnsi="仿宋" w:hint="eastAsia"/>
          <w:sz w:val="32"/>
          <w:szCs w:val="32"/>
        </w:rPr>
        <w:t>：</w:t>
      </w:r>
      <w:r>
        <w:rPr>
          <w:rFonts w:ascii="仿宋" w:eastAsia="仿宋" w:hAnsi="仿宋" w:hint="eastAsia"/>
          <w:sz w:val="32"/>
          <w:szCs w:val="32"/>
        </w:rPr>
        <w:t>医院人才用房</w:t>
      </w:r>
      <w:r>
        <w:rPr>
          <w:rFonts w:ascii="仿宋" w:eastAsia="仿宋" w:hAnsi="仿宋" w:hint="eastAsia"/>
          <w:sz w:val="32"/>
          <w:szCs w:val="32"/>
        </w:rPr>
        <w:t>维修</w:t>
      </w:r>
    </w:p>
    <w:p w:rsidR="00C26AF3" w:rsidRDefault="00A53474">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C26AF3" w:rsidRDefault="00A53474">
      <w:pPr>
        <w:ind w:firstLineChars="200" w:firstLine="640"/>
        <w:rPr>
          <w:rFonts w:ascii="仿宋" w:eastAsia="仿宋" w:hAnsi="仿宋"/>
          <w:color w:val="000000" w:themeColor="text1"/>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医院人才用房三处部分设施需维修更换，（具体内容需自行现场勘察）</w:t>
      </w:r>
      <w:r>
        <w:rPr>
          <w:rFonts w:ascii="仿宋" w:eastAsia="仿宋" w:hAnsi="仿宋" w:hint="eastAsia"/>
          <w:sz w:val="32"/>
          <w:szCs w:val="32"/>
        </w:rPr>
        <w:t>。</w:t>
      </w:r>
    </w:p>
    <w:p w:rsidR="00C26AF3" w:rsidRDefault="00A53474">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C26AF3" w:rsidRDefault="00A534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绿竹苑</w:t>
      </w:r>
      <w:r>
        <w:rPr>
          <w:rFonts w:ascii="仿宋" w:eastAsia="仿宋" w:hAnsi="仿宋" w:cs="仿宋" w:hint="eastAsia"/>
          <w:sz w:val="32"/>
          <w:szCs w:val="32"/>
        </w:rPr>
        <w:t>5</w:t>
      </w:r>
      <w:r>
        <w:rPr>
          <w:rFonts w:ascii="仿宋" w:eastAsia="仿宋" w:hAnsi="仿宋" w:cs="仿宋" w:hint="eastAsia"/>
          <w:sz w:val="32"/>
          <w:szCs w:val="32"/>
        </w:rPr>
        <w:t>栋</w:t>
      </w:r>
      <w:r>
        <w:rPr>
          <w:rFonts w:ascii="仿宋" w:eastAsia="仿宋" w:hAnsi="仿宋" w:cs="仿宋" w:hint="eastAsia"/>
          <w:sz w:val="32"/>
          <w:szCs w:val="32"/>
        </w:rPr>
        <w:t>506</w:t>
      </w:r>
      <w:r>
        <w:rPr>
          <w:rFonts w:ascii="仿宋" w:eastAsia="仿宋" w:hAnsi="仿宋" w:cs="仿宋" w:hint="eastAsia"/>
          <w:sz w:val="32"/>
          <w:szCs w:val="32"/>
        </w:rPr>
        <w:t>室制作安装纱窗（包括安装加厚铝合金月牙锁），更换防盗门锁具；</w:t>
      </w:r>
      <w:r>
        <w:rPr>
          <w:rFonts w:ascii="仿宋" w:eastAsia="仿宋" w:hAnsi="仿宋" w:cs="仿宋" w:hint="eastAsia"/>
          <w:sz w:val="32"/>
          <w:szCs w:val="32"/>
        </w:rPr>
        <w:t xml:space="preserve">     </w:t>
      </w:r>
    </w:p>
    <w:p w:rsidR="00C26AF3" w:rsidRDefault="00A53474">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东吴路</w:t>
      </w:r>
      <w:r>
        <w:rPr>
          <w:rFonts w:ascii="仿宋" w:eastAsia="仿宋" w:hAnsi="仿宋" w:cs="仿宋" w:hint="eastAsia"/>
          <w:sz w:val="32"/>
          <w:szCs w:val="32"/>
        </w:rPr>
        <w:t>2</w:t>
      </w:r>
      <w:r>
        <w:rPr>
          <w:rFonts w:ascii="仿宋" w:eastAsia="仿宋" w:hAnsi="仿宋" w:cs="仿宋" w:hint="eastAsia"/>
          <w:sz w:val="32"/>
          <w:szCs w:val="32"/>
        </w:rPr>
        <w:t>号</w:t>
      </w:r>
      <w:r>
        <w:rPr>
          <w:rFonts w:ascii="仿宋" w:eastAsia="仿宋" w:hAnsi="仿宋" w:cs="仿宋" w:hint="eastAsia"/>
          <w:sz w:val="32"/>
          <w:szCs w:val="32"/>
        </w:rPr>
        <w:t>503</w:t>
      </w:r>
      <w:r>
        <w:rPr>
          <w:rFonts w:ascii="仿宋" w:eastAsia="仿宋" w:hAnsi="仿宋" w:cs="仿宋" w:hint="eastAsia"/>
          <w:sz w:val="32"/>
          <w:szCs w:val="32"/>
        </w:rPr>
        <w:t>室需更换多层实木强化地板（包括原地板拆除及垃圾清运）；</w:t>
      </w:r>
      <w:r>
        <w:rPr>
          <w:rFonts w:ascii="仿宋" w:eastAsia="仿宋" w:hAnsi="仿宋" w:cs="仿宋" w:hint="eastAsia"/>
          <w:sz w:val="32"/>
          <w:szCs w:val="32"/>
        </w:rPr>
        <w:t xml:space="preserve">       </w:t>
      </w:r>
      <w:r>
        <w:rPr>
          <w:rFonts w:ascii="仿宋" w:eastAsia="仿宋" w:hAnsi="仿宋" w:cs="仿宋" w:hint="eastAsia"/>
          <w:sz w:val="32"/>
          <w:szCs w:val="32"/>
        </w:rPr>
        <w:t>。</w:t>
      </w:r>
    </w:p>
    <w:p w:rsidR="00C26AF3" w:rsidRDefault="00A53474">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铝合金封阳台（包括纱窗制作安装），小房间原钢窗更换为铝合金窗户（包括垃圾清运）；</w:t>
      </w:r>
    </w:p>
    <w:p w:rsidR="00C26AF3" w:rsidRDefault="00A53474">
      <w:pPr>
        <w:ind w:firstLineChars="200" w:firstLine="640"/>
        <w:rPr>
          <w:rFonts w:ascii="仿宋" w:eastAsia="仿宋" w:hAnsi="仿宋"/>
          <w:sz w:val="32"/>
          <w:szCs w:val="32"/>
          <w:lang w:val="zh-CN"/>
        </w:rPr>
      </w:pPr>
      <w:r>
        <w:rPr>
          <w:rFonts w:ascii="仿宋" w:eastAsia="仿宋" w:hAnsi="仿宋" w:hint="eastAsia"/>
          <w:sz w:val="32"/>
          <w:szCs w:val="32"/>
        </w:rPr>
        <w:t>4.</w:t>
      </w:r>
      <w:r>
        <w:rPr>
          <w:rFonts w:ascii="仿宋" w:eastAsia="仿宋" w:hAnsi="仿宋" w:hint="eastAsia"/>
          <w:sz w:val="32"/>
          <w:szCs w:val="32"/>
          <w:lang w:val="zh-CN"/>
        </w:rPr>
        <w:t>施工过程中不得损坏任何设备，不得影响住户正常生活，尽可能减少噪音，</w:t>
      </w:r>
      <w:r>
        <w:rPr>
          <w:rFonts w:ascii="仿宋" w:eastAsia="仿宋" w:hAnsi="仿宋" w:hint="eastAsia"/>
          <w:sz w:val="32"/>
          <w:szCs w:val="32"/>
        </w:rPr>
        <w:t>垃圾人工清理下楼外运。</w:t>
      </w:r>
    </w:p>
    <w:p w:rsidR="00C26AF3" w:rsidRDefault="00A53474">
      <w:pPr>
        <w:ind w:firstLineChars="200" w:firstLine="640"/>
        <w:rPr>
          <w:rFonts w:ascii="仿宋" w:eastAsia="仿宋" w:hAnsi="仿宋"/>
          <w:sz w:val="32"/>
          <w:szCs w:val="32"/>
          <w:lang w:val="zh-CN"/>
        </w:rPr>
      </w:pPr>
      <w:r>
        <w:rPr>
          <w:rFonts w:ascii="仿宋" w:eastAsia="仿宋" w:hAnsi="仿宋" w:cs="仿宋" w:hint="eastAsia"/>
          <w:sz w:val="32"/>
          <w:szCs w:val="32"/>
        </w:rPr>
        <w:t>5.</w:t>
      </w:r>
      <w:r>
        <w:rPr>
          <w:rFonts w:ascii="仿宋" w:eastAsia="仿宋" w:hAnsi="仿宋" w:cs="仿宋" w:hint="eastAsia"/>
          <w:sz w:val="32"/>
          <w:szCs w:val="32"/>
        </w:rPr>
        <w:t>施工时，施工人员安全及施工场所人员安全由施工方负责，和医院没有任何关系。</w:t>
      </w:r>
    </w:p>
    <w:p w:rsidR="00C26AF3" w:rsidRDefault="00A53474">
      <w:pPr>
        <w:ind w:firstLineChars="200" w:firstLine="640"/>
        <w:rPr>
          <w:rFonts w:ascii="仿宋" w:eastAsia="仿宋" w:hAnsi="仿宋"/>
          <w:sz w:val="32"/>
          <w:szCs w:val="32"/>
        </w:rPr>
      </w:pPr>
      <w:r>
        <w:rPr>
          <w:rFonts w:ascii="楷体" w:eastAsia="楷体" w:hAnsi="楷体" w:hint="eastAsia"/>
          <w:sz w:val="32"/>
          <w:szCs w:val="32"/>
        </w:rPr>
        <w:t>㈢质保期</w:t>
      </w:r>
      <w:r>
        <w:rPr>
          <w:rFonts w:ascii="仿宋" w:eastAsia="仿宋" w:hAnsi="仿宋" w:hint="eastAsia"/>
          <w:sz w:val="32"/>
          <w:szCs w:val="32"/>
        </w:rPr>
        <w:t>：</w:t>
      </w:r>
    </w:p>
    <w:p w:rsidR="00C26AF3" w:rsidRDefault="00A53474">
      <w:pPr>
        <w:ind w:firstLineChars="200" w:firstLine="640"/>
        <w:rPr>
          <w:rFonts w:ascii="仿宋" w:eastAsia="仿宋" w:hAnsi="仿宋"/>
          <w:b/>
          <w:color w:val="000000" w:themeColor="text1"/>
          <w:sz w:val="32"/>
          <w:szCs w:val="32"/>
        </w:rPr>
      </w:pPr>
      <w:r>
        <w:rPr>
          <w:rFonts w:ascii="仿宋" w:eastAsia="仿宋" w:hAnsi="仿宋" w:hint="eastAsia"/>
          <w:sz w:val="32"/>
          <w:szCs w:val="32"/>
        </w:rPr>
        <w:t>本项目质保期为</w:t>
      </w:r>
      <w:r>
        <w:rPr>
          <w:rFonts w:ascii="仿宋" w:eastAsia="仿宋" w:hAnsi="仿宋" w:hint="eastAsia"/>
          <w:sz w:val="32"/>
          <w:szCs w:val="32"/>
        </w:rPr>
        <w:t>12</w:t>
      </w:r>
      <w:r>
        <w:rPr>
          <w:rFonts w:ascii="仿宋" w:eastAsia="仿宋" w:hAnsi="仿宋" w:hint="eastAsia"/>
          <w:sz w:val="32"/>
          <w:szCs w:val="32"/>
        </w:rPr>
        <w:t>个月（自验收合格之日起计），质保期内若出现非人为因素损坏，施工单位负责进行维修。</w:t>
      </w:r>
    </w:p>
    <w:p w:rsidR="00C26AF3" w:rsidRDefault="00A53474">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C26AF3" w:rsidRDefault="00A53474">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投标报价为一口价，包含整个项目中产生的材料费、人工费等所有费用。</w:t>
      </w:r>
    </w:p>
    <w:p w:rsidR="00C26AF3" w:rsidRDefault="00A53474">
      <w:pPr>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施工结束，经验收合格，</w:t>
      </w:r>
      <w:r>
        <w:rPr>
          <w:rFonts w:ascii="仿宋" w:eastAsia="仿宋" w:hAnsi="仿宋" w:hint="eastAsia"/>
          <w:sz w:val="32"/>
          <w:szCs w:val="32"/>
        </w:rPr>
        <w:t>3</w:t>
      </w:r>
      <w:r>
        <w:rPr>
          <w:rFonts w:ascii="仿宋" w:eastAsia="仿宋" w:hAnsi="仿宋" w:hint="eastAsia"/>
          <w:sz w:val="32"/>
          <w:szCs w:val="32"/>
        </w:rPr>
        <w:t>个月后</w:t>
      </w:r>
      <w:r>
        <w:rPr>
          <w:rFonts w:ascii="仿宋" w:eastAsia="仿宋" w:hAnsi="仿宋" w:hint="eastAsia"/>
          <w:sz w:val="32"/>
          <w:szCs w:val="32"/>
        </w:rPr>
        <w:t>付款。</w:t>
      </w:r>
    </w:p>
    <w:p w:rsidR="00C26AF3" w:rsidRDefault="00A53474">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中标单位中标后因故不能完成或</w:t>
      </w:r>
      <w:r>
        <w:rPr>
          <w:rFonts w:ascii="仿宋" w:eastAsia="仿宋" w:hAnsi="仿宋" w:hint="eastAsia"/>
          <w:sz w:val="32"/>
          <w:szCs w:val="32"/>
        </w:rPr>
        <w:t>质保期内未能及时响应且给招标单位造成不良后果的将被列入黑名单，不再允许参加招标单位各类招标项目。</w:t>
      </w:r>
    </w:p>
    <w:p w:rsidR="00C26AF3" w:rsidRDefault="00A53474">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C26AF3" w:rsidRDefault="00A5347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具有独立法人资格</w:t>
      </w:r>
      <w:r>
        <w:rPr>
          <w:rFonts w:ascii="仿宋" w:eastAsia="仿宋" w:hAnsi="仿宋" w:hint="eastAsia"/>
          <w:color w:val="000000" w:themeColor="text1"/>
          <w:sz w:val="32"/>
          <w:szCs w:val="32"/>
        </w:rPr>
        <w:t>，持有效的营业执照，经营范围包含本项目的内容（做过类似项目的公司可优先考虑）</w:t>
      </w:r>
      <w:r>
        <w:rPr>
          <w:rFonts w:ascii="仿宋" w:eastAsia="仿宋" w:hAnsi="仿宋" w:hint="eastAsia"/>
          <w:color w:val="000000" w:themeColor="text1"/>
          <w:sz w:val="32"/>
          <w:szCs w:val="32"/>
        </w:rPr>
        <w:t>;</w:t>
      </w:r>
    </w:p>
    <w:p w:rsidR="00C26AF3" w:rsidRDefault="00A5347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本项目不接受联合体投标，不得转包、分包；</w:t>
      </w:r>
    </w:p>
    <w:p w:rsidR="00C26AF3" w:rsidRDefault="00A53474">
      <w:pPr>
        <w:pStyle w:val="a6"/>
        <w:shd w:val="clear" w:color="auto" w:fill="FFFFFF"/>
        <w:spacing w:before="0" w:beforeAutospacing="0" w:after="0" w:afterAutospacing="0"/>
        <w:ind w:firstLine="5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法律、行政法规规定的其他条件。</w:t>
      </w:r>
    </w:p>
    <w:p w:rsidR="00C26AF3" w:rsidRDefault="00A53474">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C26AF3" w:rsidRDefault="00A53474">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C26AF3" w:rsidRDefault="00A53474">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家及以上的，公开询价采购，由最低报价的投标单位中标。若最低报价的投标单位有两家及以上，则现场采用二次报价方式，确定中标单位。</w:t>
      </w:r>
    </w:p>
    <w:p w:rsidR="00C26AF3" w:rsidRDefault="00A53474">
      <w:pPr>
        <w:pStyle w:val="a6"/>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C26AF3" w:rsidRDefault="00A53474">
      <w:pPr>
        <w:pStyle w:val="a6"/>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家的，则现场转变采购方式，采用单一来源谈判的采购方式，确定中标单位。</w:t>
      </w:r>
    </w:p>
    <w:p w:rsidR="00C26AF3" w:rsidRDefault="00A53474">
      <w:pPr>
        <w:pStyle w:val="a6"/>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14000</w:t>
      </w:r>
      <w:r>
        <w:rPr>
          <w:rFonts w:ascii="仿宋" w:eastAsia="仿宋" w:hAnsi="仿宋" w:hint="eastAsia"/>
          <w:b/>
          <w:color w:val="000000"/>
          <w:kern w:val="2"/>
          <w:sz w:val="32"/>
          <w:szCs w:val="22"/>
        </w:rPr>
        <w:t>元，报价不得高于控制价。</w:t>
      </w:r>
    </w:p>
    <w:p w:rsidR="009F78F2" w:rsidRDefault="009F78F2">
      <w:pPr>
        <w:pStyle w:val="a6"/>
        <w:shd w:val="clear" w:color="auto" w:fill="FFFFFF"/>
        <w:spacing w:before="0" w:beforeAutospacing="0" w:after="0" w:afterAutospacing="0" w:line="520" w:lineRule="exact"/>
        <w:rPr>
          <w:rFonts w:ascii="仿宋" w:eastAsia="仿宋" w:hAnsi="仿宋" w:hint="eastAsia"/>
          <w:sz w:val="32"/>
          <w:szCs w:val="32"/>
        </w:rPr>
      </w:pPr>
    </w:p>
    <w:p w:rsidR="009F78F2" w:rsidRDefault="009F78F2">
      <w:pPr>
        <w:pStyle w:val="a6"/>
        <w:shd w:val="clear" w:color="auto" w:fill="FFFFFF"/>
        <w:spacing w:before="0" w:beforeAutospacing="0" w:after="0" w:afterAutospacing="0" w:line="520" w:lineRule="exact"/>
        <w:rPr>
          <w:rFonts w:ascii="仿宋" w:eastAsia="仿宋" w:hAnsi="仿宋" w:hint="eastAsia"/>
          <w:sz w:val="32"/>
          <w:szCs w:val="32"/>
        </w:rPr>
      </w:pPr>
    </w:p>
    <w:p w:rsidR="009F78F2" w:rsidRDefault="009F78F2">
      <w:pPr>
        <w:pStyle w:val="a6"/>
        <w:shd w:val="clear" w:color="auto" w:fill="FFFFFF"/>
        <w:spacing w:before="0" w:beforeAutospacing="0" w:after="0" w:afterAutospacing="0" w:line="520" w:lineRule="exact"/>
        <w:rPr>
          <w:rFonts w:ascii="仿宋" w:eastAsia="仿宋" w:hAnsi="仿宋" w:hint="eastAsia"/>
          <w:sz w:val="32"/>
          <w:szCs w:val="32"/>
        </w:rPr>
      </w:pPr>
    </w:p>
    <w:p w:rsidR="00C26AF3" w:rsidRDefault="00A53474">
      <w:pPr>
        <w:pStyle w:val="a6"/>
        <w:shd w:val="clear" w:color="auto" w:fill="FFFFFF"/>
        <w:spacing w:before="0" w:beforeAutospacing="0" w:after="0" w:afterAutospacing="0" w:line="520" w:lineRule="exact"/>
        <w:rPr>
          <w:rFonts w:ascii="仿宋" w:eastAsia="仿宋" w:hAnsi="仿宋"/>
          <w:sz w:val="32"/>
          <w:szCs w:val="32"/>
        </w:rPr>
      </w:pPr>
      <w:r>
        <w:rPr>
          <w:rFonts w:ascii="仿宋" w:eastAsia="仿宋" w:hAnsi="仿宋" w:hint="eastAsia"/>
          <w:sz w:val="32"/>
          <w:szCs w:val="32"/>
        </w:rPr>
        <w:lastRenderedPageBreak/>
        <w:t>附：</w:t>
      </w:r>
    </w:p>
    <w:tbl>
      <w:tblPr>
        <w:tblW w:w="5000" w:type="pct"/>
        <w:tblLayout w:type="fixed"/>
        <w:tblLook w:val="04A0"/>
      </w:tblPr>
      <w:tblGrid>
        <w:gridCol w:w="591"/>
        <w:gridCol w:w="3615"/>
        <w:gridCol w:w="735"/>
        <w:gridCol w:w="810"/>
        <w:gridCol w:w="915"/>
        <w:gridCol w:w="975"/>
        <w:gridCol w:w="881"/>
      </w:tblGrid>
      <w:tr w:rsidR="00C26AF3">
        <w:trPr>
          <w:trHeight w:val="765"/>
        </w:trPr>
        <w:tc>
          <w:tcPr>
            <w:tcW w:w="5000" w:type="pct"/>
            <w:gridSpan w:val="7"/>
            <w:tcBorders>
              <w:top w:val="nil"/>
              <w:left w:val="nil"/>
              <w:bottom w:val="nil"/>
              <w:right w:val="nil"/>
            </w:tcBorders>
            <w:shd w:val="clear" w:color="auto" w:fill="auto"/>
            <w:noWrap/>
            <w:vAlign w:val="center"/>
          </w:tcPr>
          <w:p w:rsidR="00C26AF3" w:rsidRDefault="00A53474">
            <w:pPr>
              <w:widowControl/>
              <w:ind w:firstLineChars="900" w:firstLine="2880"/>
              <w:textAlignment w:val="center"/>
              <w:rPr>
                <w:rFonts w:ascii="仿宋" w:eastAsia="仿宋" w:hAnsi="仿宋" w:cs="仿宋"/>
                <w:color w:val="000000"/>
                <w:kern w:val="0"/>
                <w:sz w:val="32"/>
                <w:szCs w:val="32"/>
                <w:lang/>
              </w:rPr>
            </w:pPr>
            <w:r>
              <w:rPr>
                <w:rFonts w:ascii="仿宋" w:eastAsia="仿宋" w:hAnsi="仿宋" w:cs="仿宋" w:hint="eastAsia"/>
                <w:color w:val="000000"/>
                <w:kern w:val="0"/>
                <w:sz w:val="32"/>
                <w:szCs w:val="32"/>
                <w:lang/>
              </w:rPr>
              <w:t>人才用房维修清单</w:t>
            </w:r>
          </w:p>
        </w:tc>
      </w:tr>
      <w:tr w:rsidR="00C26AF3">
        <w:trPr>
          <w:trHeight w:val="842"/>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序号</w:t>
            </w:r>
          </w:p>
        </w:tc>
        <w:tc>
          <w:tcPr>
            <w:tcW w:w="21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项目名称</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数量</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单位</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单价（元）</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小计（元）</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备注</w:t>
            </w:r>
          </w:p>
        </w:tc>
      </w:tr>
      <w:tr w:rsidR="00C26AF3">
        <w:trPr>
          <w:trHeight w:val="737"/>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单片纱窗（型号、伟昌铝材、防火纱）辅材</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扇</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绿竹苑</w:t>
            </w:r>
            <w:r>
              <w:rPr>
                <w:rFonts w:ascii="仿宋" w:eastAsia="仿宋" w:hAnsi="仿宋" w:cs="仿宋" w:hint="eastAsia"/>
                <w:color w:val="000000"/>
                <w:kern w:val="0"/>
                <w:sz w:val="22"/>
                <w:lang/>
              </w:rPr>
              <w:t>5</w:t>
            </w:r>
            <w:r>
              <w:rPr>
                <w:rFonts w:ascii="仿宋" w:eastAsia="仿宋" w:hAnsi="仿宋" w:cs="仿宋" w:hint="eastAsia"/>
                <w:color w:val="000000"/>
                <w:kern w:val="0"/>
                <w:sz w:val="22"/>
                <w:lang/>
              </w:rPr>
              <w:t>幢</w:t>
            </w:r>
            <w:r>
              <w:rPr>
                <w:rFonts w:ascii="仿宋" w:eastAsia="仿宋" w:hAnsi="仿宋" w:cs="仿宋" w:hint="eastAsia"/>
                <w:color w:val="000000"/>
                <w:kern w:val="0"/>
                <w:sz w:val="22"/>
                <w:lang/>
              </w:rPr>
              <w:br/>
              <w:t>506</w:t>
            </w:r>
            <w:r>
              <w:rPr>
                <w:rFonts w:ascii="仿宋" w:eastAsia="仿宋" w:hAnsi="仿宋" w:cs="仿宋" w:hint="eastAsia"/>
                <w:color w:val="000000"/>
                <w:kern w:val="0"/>
                <w:sz w:val="22"/>
                <w:lang/>
              </w:rPr>
              <w:t>室</w:t>
            </w:r>
          </w:p>
        </w:tc>
      </w:tr>
      <w:tr w:rsidR="00C26AF3">
        <w:trPr>
          <w:trHeight w:val="585"/>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加厚铝合金月牙锁</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只</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C26AF3">
            <w:pPr>
              <w:jc w:val="center"/>
              <w:rPr>
                <w:rFonts w:ascii="仿宋" w:eastAsia="仿宋" w:hAnsi="仿宋" w:cs="仿宋"/>
                <w:color w:val="000000"/>
                <w:sz w:val="22"/>
              </w:rPr>
            </w:pPr>
          </w:p>
        </w:tc>
      </w:tr>
      <w:tr w:rsidR="00C26AF3">
        <w:trPr>
          <w:trHeight w:val="485"/>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防盗门锁</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套</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C26AF3">
            <w:pPr>
              <w:jc w:val="center"/>
              <w:rPr>
                <w:rFonts w:ascii="仿宋" w:eastAsia="仿宋" w:hAnsi="仿宋" w:cs="仿宋"/>
                <w:color w:val="000000"/>
                <w:sz w:val="22"/>
              </w:rPr>
            </w:pPr>
          </w:p>
        </w:tc>
      </w:tr>
      <w:tr w:rsidR="00C26AF3">
        <w:trPr>
          <w:trHeight w:val="515"/>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原地板及木楞基层拆除</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Style w:val="font51"/>
                <w:rFonts w:hint="default"/>
                <w:lang/>
              </w:rPr>
              <w:t>²</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东吴路</w:t>
            </w:r>
            <w:r>
              <w:rPr>
                <w:rFonts w:ascii="仿宋" w:eastAsia="仿宋" w:hAnsi="仿宋" w:cs="仿宋" w:hint="eastAsia"/>
                <w:color w:val="000000"/>
                <w:kern w:val="0"/>
                <w:sz w:val="22"/>
                <w:lang/>
              </w:rPr>
              <w:t>2</w:t>
            </w:r>
            <w:r>
              <w:rPr>
                <w:rFonts w:ascii="仿宋" w:eastAsia="仿宋" w:hAnsi="仿宋" w:cs="仿宋" w:hint="eastAsia"/>
                <w:color w:val="000000"/>
                <w:kern w:val="0"/>
                <w:sz w:val="22"/>
                <w:lang/>
              </w:rPr>
              <w:t>号</w:t>
            </w:r>
            <w:r>
              <w:rPr>
                <w:rFonts w:ascii="仿宋" w:eastAsia="仿宋" w:hAnsi="仿宋" w:cs="仿宋" w:hint="eastAsia"/>
                <w:color w:val="000000"/>
                <w:kern w:val="0"/>
                <w:sz w:val="22"/>
                <w:lang/>
              </w:rPr>
              <w:br/>
              <w:t>503</w:t>
            </w:r>
            <w:r>
              <w:rPr>
                <w:rFonts w:ascii="仿宋" w:eastAsia="仿宋" w:hAnsi="仿宋" w:cs="仿宋" w:hint="eastAsia"/>
                <w:color w:val="000000"/>
                <w:kern w:val="0"/>
                <w:sz w:val="22"/>
                <w:lang/>
              </w:rPr>
              <w:t>室</w:t>
            </w:r>
          </w:p>
        </w:tc>
      </w:tr>
      <w:tr w:rsidR="00C26AF3">
        <w:trPr>
          <w:trHeight w:val="1784"/>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铺设木楞（</w:t>
            </w:r>
            <w:r>
              <w:rPr>
                <w:rFonts w:ascii="仿宋" w:eastAsia="仿宋" w:hAnsi="仿宋" w:cs="仿宋" w:hint="eastAsia"/>
                <w:color w:val="000000"/>
                <w:kern w:val="0"/>
                <w:sz w:val="24"/>
                <w:szCs w:val="24"/>
                <w:lang/>
              </w:rPr>
              <w:t>50mm</w:t>
            </w:r>
            <w:r>
              <w:rPr>
                <w:rFonts w:ascii="仿宋" w:eastAsia="仿宋" w:hAnsi="仿宋" w:cs="仿宋" w:hint="eastAsia"/>
                <w:color w:val="000000"/>
                <w:kern w:val="0"/>
                <w:sz w:val="24"/>
                <w:szCs w:val="24"/>
                <w:lang/>
              </w:rPr>
              <w:t>宽</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间距</w:t>
            </w:r>
            <w:r>
              <w:rPr>
                <w:rFonts w:ascii="仿宋" w:eastAsia="仿宋" w:hAnsi="仿宋" w:cs="仿宋" w:hint="eastAsia"/>
                <w:color w:val="000000"/>
                <w:kern w:val="0"/>
                <w:sz w:val="24"/>
                <w:szCs w:val="24"/>
                <w:lang/>
              </w:rPr>
              <w:t>300-400mm</w:t>
            </w:r>
            <w:r>
              <w:rPr>
                <w:rFonts w:ascii="仿宋" w:eastAsia="仿宋" w:hAnsi="仿宋" w:cs="仿宋" w:hint="eastAsia"/>
                <w:color w:val="000000"/>
                <w:kern w:val="0"/>
                <w:sz w:val="24"/>
                <w:szCs w:val="24"/>
                <w:lang/>
              </w:rPr>
              <w:t>）敷设</w:t>
            </w:r>
            <w:r>
              <w:rPr>
                <w:rFonts w:ascii="仿宋" w:eastAsia="仿宋" w:hAnsi="仿宋" w:cs="仿宋" w:hint="eastAsia"/>
                <w:color w:val="000000"/>
                <w:kern w:val="0"/>
                <w:sz w:val="24"/>
                <w:szCs w:val="24"/>
                <w:lang/>
              </w:rPr>
              <w:t>3mm</w:t>
            </w:r>
            <w:r>
              <w:rPr>
                <w:rFonts w:ascii="仿宋" w:eastAsia="仿宋" w:hAnsi="仿宋" w:cs="仿宋" w:hint="eastAsia"/>
                <w:color w:val="000000"/>
                <w:kern w:val="0"/>
                <w:sz w:val="24"/>
                <w:szCs w:val="24"/>
                <w:lang/>
              </w:rPr>
              <w:t>厚防潮垫</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多层实木强化地板敷设（</w:t>
            </w:r>
            <w:r>
              <w:rPr>
                <w:rFonts w:ascii="仿宋" w:eastAsia="仿宋" w:hAnsi="仿宋" w:cs="仿宋" w:hint="eastAsia"/>
                <w:color w:val="000000"/>
                <w:kern w:val="0"/>
                <w:sz w:val="24"/>
                <w:szCs w:val="24"/>
                <w:lang/>
              </w:rPr>
              <w:t>1230</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202</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14mm</w:t>
            </w:r>
            <w:r>
              <w:rPr>
                <w:rFonts w:ascii="仿宋" w:eastAsia="仿宋" w:hAnsi="仿宋" w:cs="仿宋" w:hint="eastAsia"/>
                <w:color w:val="000000"/>
                <w:kern w:val="0"/>
                <w:sz w:val="24"/>
                <w:szCs w:val="24"/>
                <w:lang/>
              </w:rPr>
              <w:t>厚）（品牌：欧派；</w:t>
            </w:r>
            <w:bookmarkStart w:id="0" w:name="_GoBack"/>
            <w:bookmarkEnd w:id="0"/>
            <w:r>
              <w:rPr>
                <w:rFonts w:ascii="仿宋" w:eastAsia="仿宋" w:hAnsi="仿宋" w:cs="仿宋" w:hint="eastAsia"/>
                <w:color w:val="000000"/>
                <w:kern w:val="0"/>
                <w:sz w:val="24"/>
                <w:szCs w:val="24"/>
                <w:lang/>
              </w:rPr>
              <w:t>或同档次品牌）</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Style w:val="font51"/>
                <w:rFonts w:hint="default"/>
                <w:lang/>
              </w:rPr>
              <w:t>²</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C26AF3">
            <w:pPr>
              <w:jc w:val="center"/>
              <w:rPr>
                <w:rFonts w:ascii="仿宋" w:eastAsia="仿宋" w:hAnsi="仿宋" w:cs="仿宋"/>
                <w:color w:val="000000"/>
                <w:sz w:val="22"/>
              </w:rPr>
            </w:pPr>
          </w:p>
        </w:tc>
      </w:tr>
      <w:tr w:rsidR="00C26AF3">
        <w:trPr>
          <w:trHeight w:val="455"/>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拆除垃圾人工拖运下楼外运</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C26AF3">
            <w:pPr>
              <w:jc w:val="center"/>
              <w:rPr>
                <w:rFonts w:ascii="仿宋" w:eastAsia="仿宋" w:hAnsi="仿宋" w:cs="仿宋"/>
                <w:color w:val="000000"/>
                <w:sz w:val="22"/>
              </w:rPr>
            </w:pPr>
          </w:p>
        </w:tc>
      </w:tr>
      <w:tr w:rsidR="00C26AF3">
        <w:trPr>
          <w:trHeight w:val="1280"/>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铝合金封阳台（白色）</w:t>
            </w:r>
            <w:r>
              <w:rPr>
                <w:rFonts w:ascii="仿宋" w:eastAsia="仿宋" w:hAnsi="仿宋" w:cs="仿宋" w:hint="eastAsia"/>
                <w:color w:val="000000"/>
                <w:kern w:val="0"/>
                <w:sz w:val="24"/>
                <w:szCs w:val="24"/>
                <w:lang/>
              </w:rPr>
              <w:br/>
              <w:t>80</w:t>
            </w:r>
            <w:r>
              <w:rPr>
                <w:rFonts w:ascii="仿宋" w:eastAsia="仿宋" w:hAnsi="仿宋" w:cs="仿宋" w:hint="eastAsia"/>
                <w:color w:val="000000"/>
                <w:kern w:val="0"/>
                <w:sz w:val="24"/>
                <w:szCs w:val="24"/>
                <w:lang/>
              </w:rPr>
              <w:t>系断桥铝</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壁厚</w:t>
            </w:r>
            <w:r>
              <w:rPr>
                <w:rFonts w:ascii="仿宋" w:eastAsia="仿宋" w:hAnsi="仿宋" w:cs="仿宋" w:hint="eastAsia"/>
                <w:color w:val="000000"/>
                <w:kern w:val="0"/>
                <w:sz w:val="24"/>
                <w:szCs w:val="24"/>
                <w:lang/>
              </w:rPr>
              <w:t>2.2mm</w:t>
            </w:r>
            <w:r>
              <w:rPr>
                <w:rFonts w:ascii="仿宋" w:eastAsia="仿宋" w:hAnsi="仿宋" w:cs="仿宋" w:hint="eastAsia"/>
                <w:color w:val="000000"/>
                <w:kern w:val="0"/>
                <w:sz w:val="24"/>
                <w:szCs w:val="24"/>
                <w:lang/>
              </w:rPr>
              <w:br/>
              <w:t>5+9A+5</w:t>
            </w:r>
            <w:r>
              <w:rPr>
                <w:rFonts w:ascii="仿宋" w:eastAsia="仿宋" w:hAnsi="仿宋" w:cs="仿宋" w:hint="eastAsia"/>
                <w:color w:val="000000"/>
                <w:kern w:val="0"/>
                <w:sz w:val="24"/>
                <w:szCs w:val="24"/>
                <w:lang/>
              </w:rPr>
              <w:t>钢化玻璃辅材配件</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Style w:val="font51"/>
                <w:rFonts w:hint="default"/>
                <w:lang/>
              </w:rPr>
              <w:t>²</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rPr>
              <w:t>江滨新村</w:t>
            </w:r>
            <w:r>
              <w:rPr>
                <w:rFonts w:ascii="仿宋" w:eastAsia="仿宋" w:hAnsi="仿宋" w:cs="仿宋" w:hint="eastAsia"/>
                <w:color w:val="000000"/>
                <w:kern w:val="0"/>
                <w:sz w:val="22"/>
                <w:lang/>
              </w:rPr>
              <w:t>114</w:t>
            </w:r>
            <w:r>
              <w:rPr>
                <w:rFonts w:ascii="仿宋" w:eastAsia="仿宋" w:hAnsi="仿宋" w:cs="仿宋" w:hint="eastAsia"/>
                <w:color w:val="000000"/>
                <w:kern w:val="0"/>
                <w:sz w:val="22"/>
                <w:lang/>
              </w:rPr>
              <w:t>幢</w:t>
            </w:r>
            <w:r>
              <w:rPr>
                <w:rFonts w:ascii="仿宋" w:eastAsia="仿宋" w:hAnsi="仿宋" w:cs="仿宋" w:hint="eastAsia"/>
                <w:color w:val="000000"/>
                <w:kern w:val="0"/>
                <w:sz w:val="22"/>
                <w:lang/>
              </w:rPr>
              <w:t>608</w:t>
            </w:r>
            <w:r>
              <w:rPr>
                <w:rFonts w:ascii="仿宋" w:eastAsia="仿宋" w:hAnsi="仿宋" w:cs="仿宋" w:hint="eastAsia"/>
                <w:color w:val="000000"/>
                <w:kern w:val="0"/>
                <w:sz w:val="22"/>
                <w:lang/>
              </w:rPr>
              <w:t>室</w:t>
            </w:r>
          </w:p>
        </w:tc>
      </w:tr>
      <w:tr w:rsidR="00C26AF3">
        <w:trPr>
          <w:trHeight w:val="1020"/>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纱窗（型号、伟昌铝材、金刚纱）</w:t>
            </w:r>
            <w:r>
              <w:rPr>
                <w:rFonts w:ascii="仿宋" w:eastAsia="仿宋" w:hAnsi="仿宋" w:cs="仿宋" w:hint="eastAsia"/>
                <w:color w:val="000000"/>
                <w:kern w:val="0"/>
                <w:sz w:val="24"/>
                <w:szCs w:val="24"/>
                <w:lang/>
              </w:rPr>
              <w:br/>
            </w:r>
            <w:r>
              <w:rPr>
                <w:rFonts w:ascii="仿宋" w:eastAsia="仿宋" w:hAnsi="仿宋" w:cs="仿宋" w:hint="eastAsia"/>
                <w:color w:val="000000"/>
                <w:kern w:val="0"/>
                <w:sz w:val="24"/>
                <w:szCs w:val="24"/>
                <w:lang/>
              </w:rPr>
              <w:t>辅材</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扇</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C26AF3">
            <w:pPr>
              <w:jc w:val="center"/>
              <w:rPr>
                <w:rFonts w:ascii="仿宋" w:eastAsia="仿宋" w:hAnsi="仿宋" w:cs="仿宋"/>
                <w:color w:val="000000"/>
                <w:sz w:val="22"/>
              </w:rPr>
            </w:pPr>
          </w:p>
        </w:tc>
      </w:tr>
      <w:tr w:rsidR="00C26AF3">
        <w:trPr>
          <w:trHeight w:val="575"/>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小房间钢窗拆除</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樘</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C26AF3">
            <w:pPr>
              <w:jc w:val="center"/>
              <w:rPr>
                <w:rFonts w:ascii="仿宋" w:eastAsia="仿宋" w:hAnsi="仿宋" w:cs="仿宋"/>
                <w:color w:val="000000"/>
                <w:sz w:val="22"/>
              </w:rPr>
            </w:pPr>
          </w:p>
        </w:tc>
      </w:tr>
      <w:tr w:rsidR="00C26AF3">
        <w:trPr>
          <w:trHeight w:val="1180"/>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系断桥铝合金窗安装</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白色</w:t>
            </w:r>
            <w:r>
              <w:rPr>
                <w:rFonts w:ascii="仿宋" w:eastAsia="仿宋" w:hAnsi="仿宋" w:cs="仿宋" w:hint="eastAsia"/>
                <w:color w:val="000000"/>
                <w:kern w:val="0"/>
                <w:sz w:val="24"/>
                <w:szCs w:val="24"/>
                <w:lang/>
              </w:rPr>
              <w:t>)5+9A+5</w:t>
            </w:r>
            <w:r>
              <w:rPr>
                <w:rFonts w:ascii="仿宋" w:eastAsia="仿宋" w:hAnsi="仿宋" w:cs="仿宋" w:hint="eastAsia"/>
                <w:color w:val="000000"/>
                <w:kern w:val="0"/>
                <w:sz w:val="24"/>
                <w:szCs w:val="24"/>
                <w:lang/>
              </w:rPr>
              <w:t>钢化玻璃辅材配件</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m</w:t>
            </w:r>
            <w:r>
              <w:rPr>
                <w:rStyle w:val="font51"/>
                <w:rFonts w:hint="default"/>
                <w:lang/>
              </w:rPr>
              <w:t>²</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C26AF3">
            <w:pPr>
              <w:jc w:val="center"/>
              <w:rPr>
                <w:rFonts w:ascii="仿宋" w:eastAsia="仿宋" w:hAnsi="仿宋" w:cs="仿宋"/>
                <w:color w:val="000000"/>
                <w:sz w:val="22"/>
              </w:rPr>
            </w:pPr>
          </w:p>
        </w:tc>
      </w:tr>
      <w:tr w:rsidR="00C26AF3">
        <w:trPr>
          <w:trHeight w:val="560"/>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w:t>
            </w:r>
          </w:p>
        </w:tc>
        <w:tc>
          <w:tcPr>
            <w:tcW w:w="2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拆除垃圾人工拖运下楼外运</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项</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24"/>
                <w:szCs w:val="24"/>
              </w:rPr>
            </w:pPr>
          </w:p>
        </w:tc>
        <w:tc>
          <w:tcPr>
            <w:tcW w:w="5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26AF3" w:rsidRDefault="00C26AF3">
            <w:pPr>
              <w:jc w:val="center"/>
              <w:rPr>
                <w:rFonts w:ascii="仿宋" w:eastAsia="仿宋" w:hAnsi="仿宋" w:cs="仿宋"/>
                <w:color w:val="000000"/>
                <w:sz w:val="22"/>
              </w:rPr>
            </w:pPr>
          </w:p>
        </w:tc>
      </w:tr>
      <w:tr w:rsidR="00C26AF3" w:rsidTr="00B30B4E">
        <w:trPr>
          <w:trHeight w:val="666"/>
        </w:trPr>
        <w:tc>
          <w:tcPr>
            <w:tcW w:w="3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jc w:val="center"/>
              <w:rPr>
                <w:rFonts w:ascii="仿宋" w:eastAsia="仿宋" w:hAnsi="仿宋" w:cs="仿宋"/>
                <w:color w:val="000000"/>
                <w:sz w:val="32"/>
                <w:szCs w:val="32"/>
              </w:rPr>
            </w:pPr>
          </w:p>
        </w:tc>
        <w:tc>
          <w:tcPr>
            <w:tcW w:w="356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A53474">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总价（元）</w:t>
            </w:r>
          </w:p>
        </w:tc>
        <w:tc>
          <w:tcPr>
            <w:tcW w:w="108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AF3" w:rsidRDefault="00C26AF3">
            <w:pPr>
              <w:widowControl/>
              <w:jc w:val="center"/>
              <w:textAlignment w:val="center"/>
              <w:rPr>
                <w:rFonts w:ascii="仿宋" w:eastAsia="仿宋" w:hAnsi="仿宋" w:cs="仿宋"/>
                <w:color w:val="000000"/>
                <w:sz w:val="32"/>
                <w:szCs w:val="32"/>
              </w:rPr>
            </w:pPr>
          </w:p>
        </w:tc>
      </w:tr>
    </w:tbl>
    <w:p w:rsidR="00C26AF3" w:rsidRDefault="00C26AF3">
      <w:pPr>
        <w:rPr>
          <w:rFonts w:ascii="仿宋" w:eastAsia="仿宋" w:hAnsi="仿宋"/>
          <w:sz w:val="32"/>
          <w:szCs w:val="32"/>
        </w:rPr>
      </w:pPr>
    </w:p>
    <w:sectPr w:rsidR="00C26AF3" w:rsidSect="00C26A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474" w:rsidRDefault="00A53474">
      <w:pPr>
        <w:spacing w:line="240" w:lineRule="auto"/>
      </w:pPr>
      <w:r>
        <w:separator/>
      </w:r>
    </w:p>
  </w:endnote>
  <w:endnote w:type="continuationSeparator" w:id="1">
    <w:p w:rsidR="00A53474" w:rsidRDefault="00A534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474" w:rsidRDefault="00A53474">
      <w:pPr>
        <w:spacing w:line="240" w:lineRule="auto"/>
      </w:pPr>
      <w:r>
        <w:separator/>
      </w:r>
    </w:p>
  </w:footnote>
  <w:footnote w:type="continuationSeparator" w:id="1">
    <w:p w:rsidR="00A53474" w:rsidRDefault="00A5347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9E245D"/>
    <w:multiLevelType w:val="singleLevel"/>
    <w:tmpl w:val="E49E245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9F78F2"/>
    <w:rsid w:val="00A03209"/>
    <w:rsid w:val="00A31BF8"/>
    <w:rsid w:val="00A517E8"/>
    <w:rsid w:val="00A53474"/>
    <w:rsid w:val="00A627AE"/>
    <w:rsid w:val="00B30B4E"/>
    <w:rsid w:val="00B424F1"/>
    <w:rsid w:val="00B655D8"/>
    <w:rsid w:val="00B66E34"/>
    <w:rsid w:val="00B94145"/>
    <w:rsid w:val="00BB6BF5"/>
    <w:rsid w:val="00BE1956"/>
    <w:rsid w:val="00BF39E4"/>
    <w:rsid w:val="00C230B2"/>
    <w:rsid w:val="00C26AF3"/>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F413746"/>
    <w:rsid w:val="0FA80C02"/>
    <w:rsid w:val="11E91552"/>
    <w:rsid w:val="1407008B"/>
    <w:rsid w:val="154D164F"/>
    <w:rsid w:val="17B92F10"/>
    <w:rsid w:val="1A436089"/>
    <w:rsid w:val="1D7E47CC"/>
    <w:rsid w:val="1EE92A08"/>
    <w:rsid w:val="21294361"/>
    <w:rsid w:val="21BD09EA"/>
    <w:rsid w:val="22CB5CC8"/>
    <w:rsid w:val="24877D1C"/>
    <w:rsid w:val="261F562C"/>
    <w:rsid w:val="2927562A"/>
    <w:rsid w:val="2A284628"/>
    <w:rsid w:val="2A61691A"/>
    <w:rsid w:val="2DB97E61"/>
    <w:rsid w:val="2DD56FC0"/>
    <w:rsid w:val="2EE25E95"/>
    <w:rsid w:val="2FB01F4D"/>
    <w:rsid w:val="2FC736C3"/>
    <w:rsid w:val="302F00B3"/>
    <w:rsid w:val="33D62F2A"/>
    <w:rsid w:val="33D91C17"/>
    <w:rsid w:val="383E1A38"/>
    <w:rsid w:val="38807B07"/>
    <w:rsid w:val="389F10A1"/>
    <w:rsid w:val="38F018EE"/>
    <w:rsid w:val="396D003B"/>
    <w:rsid w:val="3B4535CA"/>
    <w:rsid w:val="3C28163E"/>
    <w:rsid w:val="40217FC5"/>
    <w:rsid w:val="47D37BB9"/>
    <w:rsid w:val="495C4EE9"/>
    <w:rsid w:val="4B105AC6"/>
    <w:rsid w:val="4B4F092F"/>
    <w:rsid w:val="4BFB3039"/>
    <w:rsid w:val="50914CAD"/>
    <w:rsid w:val="54574A59"/>
    <w:rsid w:val="559D5D6A"/>
    <w:rsid w:val="56866800"/>
    <w:rsid w:val="5A1E41A4"/>
    <w:rsid w:val="5DFB43B4"/>
    <w:rsid w:val="5F2B74DB"/>
    <w:rsid w:val="5F4E5B29"/>
    <w:rsid w:val="644B741C"/>
    <w:rsid w:val="64E87C67"/>
    <w:rsid w:val="65385D05"/>
    <w:rsid w:val="67D01153"/>
    <w:rsid w:val="69F03EBF"/>
    <w:rsid w:val="6BB152F3"/>
    <w:rsid w:val="6D0D7C60"/>
    <w:rsid w:val="6D6C185A"/>
    <w:rsid w:val="6E557E91"/>
    <w:rsid w:val="6F532332"/>
    <w:rsid w:val="72694E43"/>
    <w:rsid w:val="739B64B9"/>
    <w:rsid w:val="73BD0A2D"/>
    <w:rsid w:val="7C3D2E30"/>
    <w:rsid w:val="7E026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F3"/>
    <w:pPr>
      <w:widowControl w:val="0"/>
      <w:spacing w:line="486"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26AF3"/>
    <w:rPr>
      <w:sz w:val="18"/>
      <w:szCs w:val="18"/>
    </w:rPr>
  </w:style>
  <w:style w:type="paragraph" w:styleId="a4">
    <w:name w:val="footer"/>
    <w:basedOn w:val="a"/>
    <w:link w:val="Char0"/>
    <w:uiPriority w:val="99"/>
    <w:semiHidden/>
    <w:unhideWhenUsed/>
    <w:qFormat/>
    <w:rsid w:val="00C26AF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26AF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26AF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C26A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26AF3"/>
    <w:pPr>
      <w:ind w:firstLineChars="200" w:firstLine="420"/>
    </w:pPr>
  </w:style>
  <w:style w:type="character" w:customStyle="1" w:styleId="Char">
    <w:name w:val="批注框文本 Char"/>
    <w:basedOn w:val="a0"/>
    <w:link w:val="a3"/>
    <w:uiPriority w:val="99"/>
    <w:semiHidden/>
    <w:qFormat/>
    <w:rsid w:val="00C26AF3"/>
    <w:rPr>
      <w:sz w:val="18"/>
      <w:szCs w:val="18"/>
    </w:rPr>
  </w:style>
  <w:style w:type="character" w:customStyle="1" w:styleId="Char1">
    <w:name w:val="页眉 Char"/>
    <w:basedOn w:val="a0"/>
    <w:link w:val="a5"/>
    <w:uiPriority w:val="99"/>
    <w:semiHidden/>
    <w:qFormat/>
    <w:rsid w:val="00C26AF3"/>
    <w:rPr>
      <w:sz w:val="18"/>
      <w:szCs w:val="18"/>
    </w:rPr>
  </w:style>
  <w:style w:type="character" w:customStyle="1" w:styleId="Char0">
    <w:name w:val="页脚 Char"/>
    <w:basedOn w:val="a0"/>
    <w:link w:val="a4"/>
    <w:uiPriority w:val="99"/>
    <w:semiHidden/>
    <w:qFormat/>
    <w:rsid w:val="00C26AF3"/>
    <w:rPr>
      <w:sz w:val="18"/>
      <w:szCs w:val="18"/>
    </w:rPr>
  </w:style>
  <w:style w:type="character" w:customStyle="1" w:styleId="font21">
    <w:name w:val="font21"/>
    <w:basedOn w:val="a0"/>
    <w:qFormat/>
    <w:rsid w:val="00C26AF3"/>
    <w:rPr>
      <w:rFonts w:ascii="仿宋" w:eastAsia="仿宋" w:hAnsi="仿宋" w:cs="仿宋" w:hint="eastAsia"/>
      <w:color w:val="000000"/>
      <w:sz w:val="24"/>
      <w:szCs w:val="24"/>
      <w:u w:val="none"/>
    </w:rPr>
  </w:style>
  <w:style w:type="character" w:customStyle="1" w:styleId="font31">
    <w:name w:val="font31"/>
    <w:basedOn w:val="a0"/>
    <w:qFormat/>
    <w:rsid w:val="00C26AF3"/>
    <w:rPr>
      <w:rFonts w:ascii="宋体" w:eastAsia="宋体" w:hAnsi="宋体" w:cs="宋体" w:hint="eastAsia"/>
      <w:color w:val="000000"/>
      <w:sz w:val="24"/>
      <w:szCs w:val="24"/>
      <w:u w:val="none"/>
    </w:rPr>
  </w:style>
  <w:style w:type="character" w:customStyle="1" w:styleId="font11">
    <w:name w:val="font11"/>
    <w:basedOn w:val="a0"/>
    <w:qFormat/>
    <w:rsid w:val="00C26AF3"/>
    <w:rPr>
      <w:rFonts w:ascii="黑体" w:eastAsia="黑体" w:hAnsi="宋体" w:cs="黑体" w:hint="eastAsia"/>
      <w:color w:val="000000"/>
      <w:sz w:val="40"/>
      <w:szCs w:val="40"/>
      <w:u w:val="none"/>
    </w:rPr>
  </w:style>
  <w:style w:type="character" w:customStyle="1" w:styleId="font81">
    <w:name w:val="font81"/>
    <w:basedOn w:val="a0"/>
    <w:qFormat/>
    <w:rsid w:val="00C26AF3"/>
    <w:rPr>
      <w:rFonts w:ascii="黑体" w:eastAsia="黑体" w:hAnsi="宋体" w:cs="黑体" w:hint="eastAsia"/>
      <w:color w:val="000000"/>
      <w:sz w:val="22"/>
      <w:szCs w:val="22"/>
      <w:u w:val="none"/>
    </w:rPr>
  </w:style>
  <w:style w:type="character" w:customStyle="1" w:styleId="font41">
    <w:name w:val="font41"/>
    <w:basedOn w:val="a0"/>
    <w:qFormat/>
    <w:rsid w:val="00C26AF3"/>
    <w:rPr>
      <w:rFonts w:ascii="宋体" w:eastAsia="宋体" w:hAnsi="宋体" w:cs="宋体" w:hint="eastAsia"/>
      <w:color w:val="000000"/>
      <w:sz w:val="20"/>
      <w:szCs w:val="20"/>
      <w:u w:val="none"/>
    </w:rPr>
  </w:style>
  <w:style w:type="character" w:customStyle="1" w:styleId="font61">
    <w:name w:val="font61"/>
    <w:basedOn w:val="a0"/>
    <w:qFormat/>
    <w:rsid w:val="00C26AF3"/>
    <w:rPr>
      <w:rFonts w:ascii="宋体" w:eastAsia="宋体" w:hAnsi="宋体" w:cs="宋体" w:hint="eastAsia"/>
      <w:b/>
      <w:bCs/>
      <w:color w:val="000000"/>
      <w:sz w:val="20"/>
      <w:szCs w:val="20"/>
      <w:u w:val="none"/>
    </w:rPr>
  </w:style>
  <w:style w:type="character" w:customStyle="1" w:styleId="font71">
    <w:name w:val="font71"/>
    <w:basedOn w:val="a0"/>
    <w:qFormat/>
    <w:rsid w:val="00C26AF3"/>
    <w:rPr>
      <w:rFonts w:ascii="宋体" w:eastAsia="宋体" w:hAnsi="宋体" w:cs="宋体" w:hint="eastAsia"/>
      <w:color w:val="000000"/>
      <w:sz w:val="21"/>
      <w:szCs w:val="21"/>
      <w:u w:val="none"/>
    </w:rPr>
  </w:style>
  <w:style w:type="character" w:customStyle="1" w:styleId="font51">
    <w:name w:val="font51"/>
    <w:basedOn w:val="a0"/>
    <w:qFormat/>
    <w:rsid w:val="00C26AF3"/>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191</Words>
  <Characters>1089</Characters>
  <Application>Microsoft Office Word</Application>
  <DocSecurity>0</DocSecurity>
  <Lines>9</Lines>
  <Paragraphs>2</Paragraphs>
  <ScaleCrop>false</ScaleCrop>
  <Company>Microsoft</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6</cp:revision>
  <cp:lastPrinted>2025-03-24T00:39:00Z</cp:lastPrinted>
  <dcterms:created xsi:type="dcterms:W3CDTF">2023-05-09T02:20:00Z</dcterms:created>
  <dcterms:modified xsi:type="dcterms:W3CDTF">2025-03-24T06:57:00Z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60AA949BF8C649058431D598F78A1111_13</vt:lpwstr>
  </property>
  <property fmtid="{D5CDD505-2E9C-101B-9397-08002B2CF9AE}" pid="4" name="KSOTemplateDocerSaveRecord">
    <vt:lpwstr>eyJoZGlkIjoiODEwODdmNWY4YWVkMDFkNDkzNDkwMDhjNTA0OTgwZWQiLCJ1c2VySWQiOiI4MDQyODQ1MTkifQ==</vt:lpwstr>
  </property>
</Properties>
</file>