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C119F8" w:rsidRDefault="000B2299" w:rsidP="003904E9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食堂北侧安装固定链条桩</w:t>
      </w:r>
      <w:r w:rsidR="005A4523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8B2B20">
        <w:rPr>
          <w:rFonts w:ascii="方正小标宋简体" w:eastAsia="方正小标宋简体" w:hAnsi="仿宋" w:cstheme="minorBidi" w:hint="eastAsia"/>
          <w:sz w:val="44"/>
          <w:szCs w:val="44"/>
        </w:rPr>
        <w:t>比价</w:t>
      </w:r>
      <w:r w:rsidR="002E1AFF">
        <w:rPr>
          <w:rFonts w:ascii="方正小标宋简体" w:eastAsia="方正小标宋简体" w:hAnsi="仿宋" w:cstheme="minorBidi" w:hint="eastAsia"/>
          <w:sz w:val="44"/>
          <w:szCs w:val="44"/>
        </w:rPr>
        <w:t>方案</w:t>
      </w:r>
      <w:r w:rsidR="005C1225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0B2299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r>
        <w:rPr>
          <w:rFonts w:ascii="仿宋" w:eastAsia="仿宋" w:hAnsi="仿宋" w:hint="eastAsia"/>
          <w:color w:val="000000" w:themeColor="text1"/>
          <w:sz w:val="30"/>
          <w:szCs w:val="30"/>
        </w:rPr>
        <w:t>食堂北侧安装固定链条桩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3904E9" w:rsidRDefault="002E1AFF" w:rsidP="003904E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A4C41">
        <w:rPr>
          <w:rFonts w:ascii="仿宋" w:eastAsia="仿宋" w:hAnsi="仿宋" w:hint="eastAsia"/>
          <w:sz w:val="30"/>
          <w:szCs w:val="30"/>
        </w:rPr>
        <w:t>1.</w:t>
      </w:r>
      <w:r w:rsidR="000B2299">
        <w:rPr>
          <w:rFonts w:ascii="仿宋" w:eastAsia="仿宋" w:hAnsi="仿宋" w:hint="eastAsia"/>
          <w:sz w:val="30"/>
          <w:szCs w:val="30"/>
        </w:rPr>
        <w:t>制作及安装φ110铁质警示桩7根，安装铁质警示链条26m。</w:t>
      </w:r>
      <w:r w:rsidR="000B2299">
        <w:rPr>
          <w:rFonts w:ascii="仿宋" w:eastAsia="仿宋" w:hAnsi="仿宋"/>
          <w:sz w:val="30"/>
          <w:szCs w:val="30"/>
        </w:rPr>
        <w:t xml:space="preserve"> </w:t>
      </w:r>
    </w:p>
    <w:p w:rsidR="002E1AFF" w:rsidRPr="003904E9" w:rsidRDefault="002E1AFF" w:rsidP="003904E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</w:t>
      </w:r>
      <w:r w:rsidR="008A0B65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774965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3904E9"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7040CF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0B2299">
        <w:rPr>
          <w:rFonts w:ascii="仿宋" w:eastAsia="仿宋" w:hAnsi="仿宋" w:hint="eastAsia"/>
          <w:b/>
          <w:color w:val="000000" w:themeColor="text1"/>
          <w:sz w:val="30"/>
          <w:szCs w:val="30"/>
        </w:rPr>
        <w:t>31</w:t>
      </w:r>
      <w:r w:rsidR="0090371F">
        <w:rPr>
          <w:rFonts w:ascii="仿宋" w:eastAsia="仿宋" w:hAnsi="仿宋" w:hint="eastAsia"/>
          <w:b/>
          <w:color w:val="000000" w:themeColor="text1"/>
          <w:sz w:val="30"/>
          <w:szCs w:val="30"/>
        </w:rPr>
        <w:t>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F4358D" w:rsidRDefault="00F4358D" w:rsidP="002855A8">
      <w:pPr>
        <w:rPr>
          <w:rFonts w:ascii="仿宋" w:eastAsia="仿宋" w:hAnsi="仿宋"/>
          <w:sz w:val="30"/>
          <w:szCs w:val="30"/>
        </w:rPr>
      </w:pPr>
      <w:bookmarkStart w:id="9" w:name="_GoBack"/>
      <w:bookmarkEnd w:id="9"/>
    </w:p>
    <w:p w:rsidR="00F4358D" w:rsidRPr="000B2299" w:rsidRDefault="00F4358D" w:rsidP="002855A8">
      <w:pPr>
        <w:rPr>
          <w:rFonts w:ascii="仿宋" w:eastAsia="仿宋" w:hAnsi="仿宋"/>
          <w:sz w:val="30"/>
          <w:szCs w:val="30"/>
        </w:rPr>
      </w:pPr>
    </w:p>
    <w:p w:rsidR="000260DD" w:rsidRDefault="000260DD" w:rsidP="002855A8">
      <w:pPr>
        <w:rPr>
          <w:rFonts w:ascii="仿宋" w:eastAsia="仿宋" w:hAnsi="仿宋"/>
          <w:sz w:val="30"/>
          <w:szCs w:val="30"/>
        </w:rPr>
      </w:pPr>
    </w:p>
    <w:p w:rsidR="003904E9" w:rsidRDefault="003904E9" w:rsidP="002855A8">
      <w:pPr>
        <w:rPr>
          <w:rFonts w:ascii="仿宋" w:eastAsia="仿宋" w:hAnsi="仿宋"/>
          <w:sz w:val="30"/>
          <w:szCs w:val="30"/>
        </w:rPr>
      </w:pPr>
    </w:p>
    <w:p w:rsidR="003904E9" w:rsidRDefault="003904E9" w:rsidP="002855A8">
      <w:pPr>
        <w:rPr>
          <w:rFonts w:ascii="仿宋" w:eastAsia="仿宋" w:hAnsi="仿宋"/>
          <w:sz w:val="30"/>
          <w:szCs w:val="30"/>
        </w:rPr>
      </w:pPr>
    </w:p>
    <w:p w:rsidR="003904E9" w:rsidRDefault="003904E9" w:rsidP="002855A8">
      <w:pPr>
        <w:rPr>
          <w:rFonts w:ascii="仿宋" w:eastAsia="仿宋" w:hAnsi="仿宋"/>
          <w:sz w:val="30"/>
          <w:szCs w:val="30"/>
        </w:rPr>
      </w:pPr>
    </w:p>
    <w:p w:rsidR="003904E9" w:rsidRDefault="003904E9" w:rsidP="002855A8">
      <w:pPr>
        <w:rPr>
          <w:rFonts w:ascii="仿宋" w:eastAsia="仿宋" w:hAnsi="仿宋"/>
          <w:sz w:val="30"/>
          <w:szCs w:val="30"/>
        </w:rPr>
      </w:pPr>
    </w:p>
    <w:p w:rsidR="000B2299" w:rsidRDefault="000B2299" w:rsidP="002855A8">
      <w:pPr>
        <w:rPr>
          <w:rFonts w:ascii="仿宋" w:eastAsia="仿宋" w:hAnsi="仿宋"/>
          <w:sz w:val="30"/>
          <w:szCs w:val="30"/>
        </w:rPr>
      </w:pPr>
    </w:p>
    <w:p w:rsidR="000B2299" w:rsidRDefault="000B2299" w:rsidP="002855A8">
      <w:pPr>
        <w:rPr>
          <w:rFonts w:ascii="仿宋" w:eastAsia="仿宋" w:hAnsi="仿宋"/>
          <w:sz w:val="30"/>
          <w:szCs w:val="30"/>
        </w:rPr>
      </w:pPr>
    </w:p>
    <w:p w:rsidR="000B2299" w:rsidRDefault="000B2299" w:rsidP="002855A8">
      <w:pPr>
        <w:rPr>
          <w:rFonts w:ascii="仿宋" w:eastAsia="仿宋" w:hAnsi="仿宋"/>
          <w:sz w:val="30"/>
          <w:szCs w:val="30"/>
        </w:rPr>
      </w:pPr>
    </w:p>
    <w:p w:rsidR="000B2299" w:rsidRDefault="000B2299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9160" w:type="dxa"/>
        <w:tblInd w:w="93" w:type="dxa"/>
        <w:tblLook w:val="04A0"/>
      </w:tblPr>
      <w:tblGrid>
        <w:gridCol w:w="635"/>
        <w:gridCol w:w="4187"/>
        <w:gridCol w:w="636"/>
        <w:gridCol w:w="636"/>
        <w:gridCol w:w="1533"/>
        <w:gridCol w:w="1533"/>
      </w:tblGrid>
      <w:tr w:rsidR="000B2299" w:rsidRPr="000B2299" w:rsidTr="000B2299">
        <w:trPr>
          <w:trHeight w:val="1020"/>
        </w:trPr>
        <w:tc>
          <w:tcPr>
            <w:tcW w:w="9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32"/>
                <w:szCs w:val="32"/>
              </w:rPr>
            </w:pPr>
            <w:r w:rsidRPr="000B2299">
              <w:rPr>
                <w:rFonts w:asciiTheme="minorEastAsia" w:eastAsiaTheme="minorEastAsia" w:hAnsiTheme="minorEastAsia" w:hint="eastAsia"/>
                <w:b/>
                <w:color w:val="000000" w:themeColor="text1"/>
                <w:sz w:val="30"/>
                <w:szCs w:val="30"/>
              </w:rPr>
              <w:t>食堂北侧安装固定链条桩项目比价清单</w:t>
            </w:r>
          </w:p>
        </w:tc>
      </w:tr>
      <w:tr w:rsidR="000B2299" w:rsidRPr="000B2299" w:rsidTr="000B2299">
        <w:trPr>
          <w:trHeight w:val="64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</w:rPr>
              <w:t>项目特征描述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</w:rPr>
              <w:t>单价（元）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</w:rPr>
              <w:t>合价（元）</w:t>
            </w:r>
          </w:p>
        </w:tc>
      </w:tr>
      <w:tr w:rsidR="000B2299" w:rsidRPr="000B2299" w:rsidTr="000B2299">
        <w:trPr>
          <w:trHeight w:val="64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</w:rPr>
              <w:t>铁质</w:t>
            </w:r>
            <w:r w:rsidRPr="000B2299">
              <w:rPr>
                <w:rFonts w:ascii="Arial" w:hAnsi="Arial" w:cs="Arial"/>
                <w:kern w:val="0"/>
                <w:sz w:val="24"/>
              </w:rPr>
              <w:t>Ø</w:t>
            </w:r>
            <w:r w:rsidRPr="000B2299">
              <w:rPr>
                <w:rFonts w:ascii="宋体" w:hAnsi="宋体" w:cs="宋体" w:hint="eastAsia"/>
                <w:kern w:val="0"/>
                <w:sz w:val="24"/>
              </w:rPr>
              <w:t>110警示桩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2299" w:rsidRPr="000B2299" w:rsidTr="000B2299">
        <w:trPr>
          <w:trHeight w:val="64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</w:rPr>
              <w:t>铁质警示链条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</w:rPr>
              <w:t>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2299" w:rsidRPr="000B2299" w:rsidTr="000B2299">
        <w:trPr>
          <w:trHeight w:val="64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</w:rPr>
              <w:t>安装费（含辅材）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2299" w:rsidRPr="000B2299" w:rsidTr="000B2299">
        <w:trPr>
          <w:trHeight w:val="64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99" w:rsidRPr="000B2299" w:rsidRDefault="000B2299" w:rsidP="000B2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B2299" w:rsidRDefault="000B2299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F48" w:rsidRDefault="00634F48" w:rsidP="002D0212">
      <w:r>
        <w:separator/>
      </w:r>
    </w:p>
  </w:endnote>
  <w:endnote w:type="continuationSeparator" w:id="1">
    <w:p w:rsidR="00634F48" w:rsidRDefault="00634F48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F48" w:rsidRDefault="00634F48" w:rsidP="002D0212">
      <w:r>
        <w:separator/>
      </w:r>
    </w:p>
  </w:footnote>
  <w:footnote w:type="continuationSeparator" w:id="1">
    <w:p w:rsidR="00634F48" w:rsidRDefault="00634F48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8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2660"/>
    <w:rsid w:val="00067EBC"/>
    <w:rsid w:val="0009668B"/>
    <w:rsid w:val="000A5BF8"/>
    <w:rsid w:val="000A6237"/>
    <w:rsid w:val="000B075A"/>
    <w:rsid w:val="000B2299"/>
    <w:rsid w:val="000B6EA3"/>
    <w:rsid w:val="000B7517"/>
    <w:rsid w:val="000C45B0"/>
    <w:rsid w:val="000E4A36"/>
    <w:rsid w:val="000F6E15"/>
    <w:rsid w:val="001017E9"/>
    <w:rsid w:val="001024F8"/>
    <w:rsid w:val="001079DC"/>
    <w:rsid w:val="00115525"/>
    <w:rsid w:val="00127955"/>
    <w:rsid w:val="00130368"/>
    <w:rsid w:val="0013184F"/>
    <w:rsid w:val="0013302D"/>
    <w:rsid w:val="001335AA"/>
    <w:rsid w:val="00143439"/>
    <w:rsid w:val="00151D82"/>
    <w:rsid w:val="0015349C"/>
    <w:rsid w:val="0017335D"/>
    <w:rsid w:val="00195FAC"/>
    <w:rsid w:val="001B2B36"/>
    <w:rsid w:val="001D2B1B"/>
    <w:rsid w:val="001D2D4E"/>
    <w:rsid w:val="001D323F"/>
    <w:rsid w:val="001E0FD9"/>
    <w:rsid w:val="001F2A0D"/>
    <w:rsid w:val="0022049B"/>
    <w:rsid w:val="00224AC6"/>
    <w:rsid w:val="0023044F"/>
    <w:rsid w:val="002305C0"/>
    <w:rsid w:val="00241FB8"/>
    <w:rsid w:val="002423ED"/>
    <w:rsid w:val="002523B6"/>
    <w:rsid w:val="002569CA"/>
    <w:rsid w:val="002612EA"/>
    <w:rsid w:val="002855A8"/>
    <w:rsid w:val="0029131E"/>
    <w:rsid w:val="00291471"/>
    <w:rsid w:val="00291EAF"/>
    <w:rsid w:val="0029782D"/>
    <w:rsid w:val="0029785B"/>
    <w:rsid w:val="002A04C6"/>
    <w:rsid w:val="002A5D1C"/>
    <w:rsid w:val="002C102E"/>
    <w:rsid w:val="002C3686"/>
    <w:rsid w:val="002C7DDA"/>
    <w:rsid w:val="002D0212"/>
    <w:rsid w:val="002D4E2D"/>
    <w:rsid w:val="002D5324"/>
    <w:rsid w:val="002E1AFF"/>
    <w:rsid w:val="00306B7C"/>
    <w:rsid w:val="003137C0"/>
    <w:rsid w:val="00326178"/>
    <w:rsid w:val="003311C7"/>
    <w:rsid w:val="003322C8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729D"/>
    <w:rsid w:val="00442136"/>
    <w:rsid w:val="00446012"/>
    <w:rsid w:val="004524E4"/>
    <w:rsid w:val="00465269"/>
    <w:rsid w:val="00470AE9"/>
    <w:rsid w:val="00476898"/>
    <w:rsid w:val="00491C1D"/>
    <w:rsid w:val="00495369"/>
    <w:rsid w:val="004C131A"/>
    <w:rsid w:val="004D4164"/>
    <w:rsid w:val="004E5205"/>
    <w:rsid w:val="004E7939"/>
    <w:rsid w:val="004F2DDE"/>
    <w:rsid w:val="004F5012"/>
    <w:rsid w:val="00500C70"/>
    <w:rsid w:val="00517CF4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92335"/>
    <w:rsid w:val="00592E29"/>
    <w:rsid w:val="00593AD7"/>
    <w:rsid w:val="005A4523"/>
    <w:rsid w:val="005B1DA3"/>
    <w:rsid w:val="005C1225"/>
    <w:rsid w:val="005C2DC8"/>
    <w:rsid w:val="005E690A"/>
    <w:rsid w:val="005F512E"/>
    <w:rsid w:val="00617A9B"/>
    <w:rsid w:val="00621AB5"/>
    <w:rsid w:val="00631760"/>
    <w:rsid w:val="00634F48"/>
    <w:rsid w:val="00642C39"/>
    <w:rsid w:val="00646677"/>
    <w:rsid w:val="006859CC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53CE"/>
    <w:rsid w:val="00770005"/>
    <w:rsid w:val="00770C56"/>
    <w:rsid w:val="00774965"/>
    <w:rsid w:val="00787E84"/>
    <w:rsid w:val="007B5D2A"/>
    <w:rsid w:val="007B72FD"/>
    <w:rsid w:val="007E1D42"/>
    <w:rsid w:val="00820566"/>
    <w:rsid w:val="008215D4"/>
    <w:rsid w:val="0083549E"/>
    <w:rsid w:val="0083755A"/>
    <w:rsid w:val="008413E6"/>
    <w:rsid w:val="0085085C"/>
    <w:rsid w:val="00861BE8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41203"/>
    <w:rsid w:val="00945443"/>
    <w:rsid w:val="009542D7"/>
    <w:rsid w:val="00955277"/>
    <w:rsid w:val="00963119"/>
    <w:rsid w:val="009765F5"/>
    <w:rsid w:val="009A19BF"/>
    <w:rsid w:val="009A6403"/>
    <w:rsid w:val="009A7DFF"/>
    <w:rsid w:val="009C44AF"/>
    <w:rsid w:val="009D2F25"/>
    <w:rsid w:val="009F0263"/>
    <w:rsid w:val="00A01594"/>
    <w:rsid w:val="00A13710"/>
    <w:rsid w:val="00A3225D"/>
    <w:rsid w:val="00A8062A"/>
    <w:rsid w:val="00A85182"/>
    <w:rsid w:val="00A92A64"/>
    <w:rsid w:val="00AC5F5C"/>
    <w:rsid w:val="00AF02D8"/>
    <w:rsid w:val="00B0041B"/>
    <w:rsid w:val="00B27ADD"/>
    <w:rsid w:val="00B42065"/>
    <w:rsid w:val="00B46B55"/>
    <w:rsid w:val="00B501F0"/>
    <w:rsid w:val="00B52726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D1669"/>
    <w:rsid w:val="00BE10AE"/>
    <w:rsid w:val="00BE688C"/>
    <w:rsid w:val="00BF7ADE"/>
    <w:rsid w:val="00C027FA"/>
    <w:rsid w:val="00C119F8"/>
    <w:rsid w:val="00C26D0E"/>
    <w:rsid w:val="00C37CB6"/>
    <w:rsid w:val="00C5162D"/>
    <w:rsid w:val="00C606D3"/>
    <w:rsid w:val="00C642F1"/>
    <w:rsid w:val="00C73420"/>
    <w:rsid w:val="00C73613"/>
    <w:rsid w:val="00C7462B"/>
    <w:rsid w:val="00C84A2C"/>
    <w:rsid w:val="00C859F0"/>
    <w:rsid w:val="00C949ED"/>
    <w:rsid w:val="00C95F30"/>
    <w:rsid w:val="00CD2ABB"/>
    <w:rsid w:val="00CD4944"/>
    <w:rsid w:val="00CD64B2"/>
    <w:rsid w:val="00D01598"/>
    <w:rsid w:val="00D267CA"/>
    <w:rsid w:val="00D455E5"/>
    <w:rsid w:val="00D55BED"/>
    <w:rsid w:val="00D66DB7"/>
    <w:rsid w:val="00D7228B"/>
    <w:rsid w:val="00D72495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D1CAB"/>
    <w:rsid w:val="00DD3C87"/>
    <w:rsid w:val="00DE2EEB"/>
    <w:rsid w:val="00DE48F8"/>
    <w:rsid w:val="00DE6BF2"/>
    <w:rsid w:val="00DF1905"/>
    <w:rsid w:val="00E06673"/>
    <w:rsid w:val="00E1070E"/>
    <w:rsid w:val="00E14747"/>
    <w:rsid w:val="00E14F92"/>
    <w:rsid w:val="00E27154"/>
    <w:rsid w:val="00E436CF"/>
    <w:rsid w:val="00E460D7"/>
    <w:rsid w:val="00E60789"/>
    <w:rsid w:val="00E60A8A"/>
    <w:rsid w:val="00E641D2"/>
    <w:rsid w:val="00E7059A"/>
    <w:rsid w:val="00EA0A9B"/>
    <w:rsid w:val="00EA790B"/>
    <w:rsid w:val="00EB0BC9"/>
    <w:rsid w:val="00EB27A6"/>
    <w:rsid w:val="00ED12D9"/>
    <w:rsid w:val="00ED39C5"/>
    <w:rsid w:val="00EF408C"/>
    <w:rsid w:val="00EF4AD0"/>
    <w:rsid w:val="00F077C9"/>
    <w:rsid w:val="00F160E6"/>
    <w:rsid w:val="00F22A2E"/>
    <w:rsid w:val="00F23054"/>
    <w:rsid w:val="00F249D9"/>
    <w:rsid w:val="00F31441"/>
    <w:rsid w:val="00F34E02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D3CDB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3</Pages>
  <Words>147</Words>
  <Characters>841</Characters>
  <Application>Microsoft Office Word</Application>
  <DocSecurity>0</DocSecurity>
  <Lines>7</Lines>
  <Paragraphs>1</Paragraphs>
  <ScaleCrop>false</ScaleCrop>
  <Company>WRGHO.COM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132</cp:revision>
  <cp:lastPrinted>2025-03-11T05:55:00Z</cp:lastPrinted>
  <dcterms:created xsi:type="dcterms:W3CDTF">2024-05-16T03:29:00Z</dcterms:created>
  <dcterms:modified xsi:type="dcterms:W3CDTF">2025-03-17T07:56:00Z</dcterms:modified>
</cp:coreProperties>
</file>