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5A" w:rsidRDefault="007D7542">
      <w:pPr>
        <w:jc w:val="center"/>
        <w:rPr>
          <w:rFonts w:ascii="方正小标宋简体" w:eastAsia="方正小标宋简体" w:hAnsi="仿宋"/>
          <w:sz w:val="44"/>
          <w:szCs w:val="44"/>
        </w:rPr>
      </w:pPr>
      <w:r>
        <w:rPr>
          <w:rFonts w:ascii="方正小标宋简体" w:eastAsia="方正小标宋简体" w:hAnsi="仿宋" w:hint="eastAsia"/>
          <w:sz w:val="44"/>
          <w:szCs w:val="44"/>
        </w:rPr>
        <w:t>胸部肿瘤科更衣室定制安装衣柜</w:t>
      </w:r>
      <w:r>
        <w:rPr>
          <w:rFonts w:ascii="方正小标宋简体" w:eastAsia="方正小标宋简体" w:hAnsi="仿宋" w:hint="eastAsia"/>
          <w:sz w:val="44"/>
          <w:szCs w:val="44"/>
        </w:rPr>
        <w:t>项目</w:t>
      </w:r>
    </w:p>
    <w:p w:rsidR="0083115A" w:rsidRDefault="007D7542">
      <w:pPr>
        <w:jc w:val="center"/>
        <w:rPr>
          <w:rFonts w:ascii="方正小标宋简体" w:eastAsia="方正小标宋简体" w:hAnsi="仿宋"/>
          <w:sz w:val="44"/>
          <w:szCs w:val="44"/>
        </w:rPr>
      </w:pPr>
      <w:r>
        <w:rPr>
          <w:rFonts w:ascii="方正小标宋简体" w:eastAsia="方正小标宋简体" w:hAnsi="仿宋" w:hint="eastAsia"/>
          <w:sz w:val="44"/>
          <w:szCs w:val="44"/>
        </w:rPr>
        <w:t>比价方案</w:t>
      </w:r>
    </w:p>
    <w:p w:rsidR="0083115A" w:rsidRDefault="007D7542">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胸部肿瘤科更衣室定制安装衣柜</w:t>
      </w:r>
    </w:p>
    <w:p w:rsidR="0083115A" w:rsidRDefault="007D7542">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83115A" w:rsidRDefault="007D7542">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肿瘤科因人力资源增加，更衣室的收纳空间已无法满足临床需求，现需定制安装衣柜</w:t>
      </w:r>
      <w:r>
        <w:rPr>
          <w:rFonts w:ascii="仿宋" w:eastAsia="仿宋" w:hAnsi="仿宋" w:hint="eastAsia"/>
          <w:sz w:val="32"/>
          <w:szCs w:val="32"/>
        </w:rPr>
        <w:t>。施工安全由中标单位自行负责，与招标单位无关。</w:t>
      </w:r>
    </w:p>
    <w:p w:rsidR="0083115A" w:rsidRDefault="007D7542">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83115A" w:rsidRDefault="007D7542">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114300" distR="114300">
            <wp:extent cx="5269865" cy="3137535"/>
            <wp:effectExtent l="0" t="0" r="6985" b="5715"/>
            <wp:docPr id="2" name="图片 2" descr="330c51f0f2834d4def6664b3c24e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0c51f0f2834d4def6664b3c24ee47"/>
                    <pic:cNvPicPr>
                      <a:picLocks noChangeAspect="1"/>
                    </pic:cNvPicPr>
                  </pic:nvPicPr>
                  <pic:blipFill>
                    <a:blip r:embed="rId7"/>
                    <a:stretch>
                      <a:fillRect/>
                    </a:stretch>
                  </pic:blipFill>
                  <pic:spPr>
                    <a:xfrm>
                      <a:off x="0" y="0"/>
                      <a:ext cx="5269865" cy="3137535"/>
                    </a:xfrm>
                    <a:prstGeom prst="rect">
                      <a:avLst/>
                    </a:prstGeom>
                  </pic:spPr>
                </pic:pic>
              </a:graphicData>
            </a:graphic>
          </wp:inline>
        </w:drawing>
      </w:r>
    </w:p>
    <w:p w:rsidR="0083115A" w:rsidRDefault="0083115A">
      <w:pPr>
        <w:ind w:firstLineChars="200" w:firstLine="640"/>
        <w:rPr>
          <w:rFonts w:ascii="仿宋" w:eastAsia="仿宋" w:hAnsi="仿宋"/>
          <w:sz w:val="32"/>
          <w:szCs w:val="32"/>
        </w:rPr>
      </w:pPr>
    </w:p>
    <w:p w:rsidR="0083115A" w:rsidRDefault="007D7542">
      <w:pPr>
        <w:numPr>
          <w:ilvl w:val="0"/>
          <w:numId w:val="1"/>
        </w:numPr>
        <w:rPr>
          <w:rFonts w:ascii="仿宋" w:eastAsia="仿宋" w:hAnsi="仿宋"/>
          <w:sz w:val="32"/>
          <w:szCs w:val="32"/>
          <w:lang w:val="zh-CN"/>
        </w:rPr>
      </w:pPr>
      <w:r>
        <w:rPr>
          <w:rFonts w:ascii="仿宋" w:eastAsia="仿宋" w:hAnsi="仿宋" w:hint="eastAsia"/>
          <w:sz w:val="32"/>
          <w:szCs w:val="32"/>
        </w:rPr>
        <w:t>所有板材（柜体、门板、背板、隔板）均需</w:t>
      </w:r>
      <w:r>
        <w:rPr>
          <w:rFonts w:ascii="仿宋" w:eastAsia="仿宋" w:hAnsi="仿宋" w:hint="eastAsia"/>
          <w:sz w:val="32"/>
          <w:szCs w:val="32"/>
        </w:rPr>
        <w:t>18mm</w:t>
      </w:r>
      <w:r>
        <w:rPr>
          <w:rFonts w:ascii="仿宋" w:eastAsia="仿宋" w:hAnsi="仿宋" w:hint="eastAsia"/>
          <w:sz w:val="32"/>
          <w:szCs w:val="32"/>
        </w:rPr>
        <w:t>厚的实木多层免漆板（品牌：莫干山）；铰链（型号：</w:t>
      </w:r>
      <w:r>
        <w:rPr>
          <w:rFonts w:ascii="仿宋" w:eastAsia="仿宋" w:hAnsi="仿宋" w:hint="eastAsia"/>
          <w:sz w:val="32"/>
          <w:szCs w:val="32"/>
        </w:rPr>
        <w:t>304</w:t>
      </w:r>
      <w:r>
        <w:rPr>
          <w:rFonts w:ascii="仿宋" w:eastAsia="仿宋" w:hAnsi="仿宋" w:hint="eastAsia"/>
          <w:sz w:val="32"/>
          <w:szCs w:val="32"/>
        </w:rPr>
        <w:t>不锈钢）；拉手（型号：</w:t>
      </w:r>
      <w:r>
        <w:rPr>
          <w:rFonts w:ascii="仿宋" w:eastAsia="仿宋" w:hAnsi="仿宋" w:hint="eastAsia"/>
          <w:sz w:val="32"/>
          <w:szCs w:val="32"/>
        </w:rPr>
        <w:t>128</w:t>
      </w:r>
      <w:r>
        <w:rPr>
          <w:rFonts w:ascii="仿宋" w:eastAsia="仿宋" w:hAnsi="仿宋" w:hint="eastAsia"/>
          <w:sz w:val="32"/>
          <w:szCs w:val="32"/>
        </w:rPr>
        <w:t>）；门锁（品牌：悍高）；挂衣杆（品牌：悍高）。</w:t>
      </w:r>
      <w:r>
        <w:rPr>
          <w:rFonts w:ascii="仿宋" w:eastAsia="仿宋" w:hAnsi="仿宋" w:hint="eastAsia"/>
          <w:sz w:val="32"/>
          <w:szCs w:val="32"/>
        </w:rPr>
        <w:t xml:space="preserve"> </w:t>
      </w:r>
    </w:p>
    <w:p w:rsidR="0083115A" w:rsidRDefault="007D7542">
      <w:pPr>
        <w:ind w:firstLineChars="200" w:firstLine="640"/>
        <w:rPr>
          <w:rFonts w:ascii="仿宋" w:eastAsia="仿宋" w:hAnsi="仿宋"/>
          <w:sz w:val="32"/>
          <w:szCs w:val="32"/>
          <w:lang w:val="zh-CN"/>
        </w:rPr>
      </w:pPr>
      <w:r>
        <w:rPr>
          <w:rFonts w:ascii="仿宋" w:eastAsia="仿宋" w:hAnsi="仿宋" w:hint="eastAsia"/>
          <w:sz w:val="32"/>
          <w:szCs w:val="32"/>
        </w:rPr>
        <w:lastRenderedPageBreak/>
        <w:t>2.</w:t>
      </w:r>
      <w:r>
        <w:rPr>
          <w:rFonts w:ascii="仿宋" w:eastAsia="仿宋" w:hAnsi="仿宋" w:hint="eastAsia"/>
          <w:sz w:val="32"/>
          <w:szCs w:val="32"/>
          <w:lang w:val="zh-CN"/>
        </w:rPr>
        <w:t>施工过程中不得损坏任何设备，不得影响科室正常工作，尽可能减少噪音，</w:t>
      </w:r>
      <w:r>
        <w:rPr>
          <w:rFonts w:ascii="仿宋" w:eastAsia="仿宋" w:hAnsi="仿宋" w:hint="eastAsia"/>
          <w:sz w:val="32"/>
          <w:szCs w:val="32"/>
        </w:rPr>
        <w:t>垃圾人工清理下楼外运。</w:t>
      </w:r>
    </w:p>
    <w:p w:rsidR="0083115A" w:rsidRDefault="007D7542">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83115A" w:rsidRDefault="007D7542">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p>
    <w:p w:rsidR="0083115A" w:rsidRDefault="007D7542">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83115A" w:rsidRDefault="007D7542">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投标报价为一口价，包含整个项目中产生的材料费、人工费等所有费用。</w:t>
      </w:r>
    </w:p>
    <w:p w:rsidR="0083115A" w:rsidRDefault="007D7542">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83115A" w:rsidRDefault="007D7542">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中标单位中标后因故不能完成或</w:t>
      </w:r>
      <w:r>
        <w:rPr>
          <w:rFonts w:ascii="仿宋" w:eastAsia="仿宋" w:hAnsi="仿宋" w:hint="eastAsia"/>
          <w:sz w:val="32"/>
          <w:szCs w:val="32"/>
        </w:rPr>
        <w:t>质保期内未能及时响应且给招标单位造成不良后果的将被列入黑名单，不再允许参加招标单位各类招标项目。</w:t>
      </w:r>
    </w:p>
    <w:p w:rsidR="0083115A" w:rsidRDefault="007D7542">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83115A" w:rsidRDefault="007D7542">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具有独立法人资格，持有效的营业执照，经营范围包含本项目的内容（做过类似项目的公司可优先考虑）</w:t>
      </w:r>
      <w:r>
        <w:rPr>
          <w:rFonts w:ascii="仿宋" w:eastAsia="仿宋" w:hAnsi="仿宋" w:hint="eastAsia"/>
          <w:color w:val="000000" w:themeColor="text1"/>
          <w:sz w:val="32"/>
          <w:szCs w:val="32"/>
        </w:rPr>
        <w:t>;</w:t>
      </w:r>
    </w:p>
    <w:p w:rsidR="0083115A" w:rsidRDefault="007D7542">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83115A" w:rsidRDefault="007D7542">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p>
    <w:p w:rsidR="0083115A" w:rsidRDefault="007D7542">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83115A" w:rsidRDefault="007D7542">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83115A" w:rsidRDefault="007D7542">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83115A" w:rsidRDefault="007D7542">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83115A" w:rsidRDefault="007D7542">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83115A" w:rsidRDefault="007D7542">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18000</w:t>
      </w:r>
      <w:r>
        <w:rPr>
          <w:rFonts w:ascii="仿宋" w:eastAsia="仿宋" w:hAnsi="仿宋" w:hint="eastAsia"/>
          <w:b/>
          <w:color w:val="000000"/>
          <w:kern w:val="2"/>
          <w:sz w:val="32"/>
          <w:szCs w:val="22"/>
        </w:rPr>
        <w:t>元，报价不得高于控制价。</w:t>
      </w:r>
    </w:p>
    <w:p w:rsidR="0083115A" w:rsidRDefault="007D7542">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附：</w:t>
      </w:r>
    </w:p>
    <w:tbl>
      <w:tblPr>
        <w:tblW w:w="9165" w:type="dxa"/>
        <w:tblInd w:w="93" w:type="dxa"/>
        <w:tblLook w:val="04A0"/>
      </w:tblPr>
      <w:tblGrid>
        <w:gridCol w:w="696"/>
        <w:gridCol w:w="2925"/>
        <w:gridCol w:w="697"/>
        <w:gridCol w:w="697"/>
        <w:gridCol w:w="1417"/>
        <w:gridCol w:w="1417"/>
        <w:gridCol w:w="1316"/>
      </w:tblGrid>
      <w:tr w:rsidR="0083115A">
        <w:trPr>
          <w:trHeight w:val="705"/>
        </w:trPr>
        <w:tc>
          <w:tcPr>
            <w:tcW w:w="916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报价清单</w:t>
            </w:r>
            <w:bookmarkStart w:id="0" w:name="_GoBack"/>
            <w:bookmarkEnd w:id="0"/>
          </w:p>
        </w:tc>
      </w:tr>
      <w:tr w:rsidR="0083115A">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小计（元）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rPr>
              <w:t>备注</w:t>
            </w:r>
          </w:p>
        </w:tc>
      </w:tr>
      <w:tr w:rsidR="0083115A">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柜体板定制、制作安装（</w:t>
            </w:r>
            <w:r>
              <w:rPr>
                <w:rFonts w:ascii="仿宋" w:eastAsia="仿宋" w:hAnsi="仿宋" w:cs="仿宋" w:hint="eastAsia"/>
                <w:color w:val="000000"/>
                <w:kern w:val="0"/>
                <w:sz w:val="24"/>
                <w:szCs w:val="24"/>
                <w:lang/>
              </w:rPr>
              <w:t>18mm</w:t>
            </w:r>
            <w:r>
              <w:rPr>
                <w:rFonts w:ascii="仿宋" w:eastAsia="仿宋" w:hAnsi="仿宋" w:cs="仿宋" w:hint="eastAsia"/>
                <w:color w:val="000000"/>
                <w:kern w:val="0"/>
                <w:sz w:val="24"/>
                <w:szCs w:val="24"/>
                <w:lang/>
              </w:rPr>
              <w:t>厚实木多层）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Fonts w:ascii="Malgun Gothic" w:eastAsia="Malgun Gothic" w:hAnsi="Malgun Gothic" w:cs="Malgun Gothic"/>
                <w:color w:val="000000"/>
                <w:kern w:val="0"/>
                <w:sz w:val="24"/>
                <w:szCs w:val="24"/>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left"/>
              <w:textAlignment w:val="center"/>
              <w:rPr>
                <w:rFonts w:ascii="等线" w:eastAsia="等线" w:hAnsi="等线" w:cs="等线"/>
                <w:color w:val="000000"/>
                <w:sz w:val="22"/>
              </w:rPr>
            </w:pPr>
            <w:r>
              <w:rPr>
                <w:rFonts w:ascii="等线" w:eastAsia="等线" w:hAnsi="等线" w:cs="等线"/>
                <w:color w:val="000000"/>
                <w:kern w:val="0"/>
                <w:sz w:val="22"/>
                <w:lang/>
              </w:rPr>
              <w:t>免漆板品牌</w:t>
            </w:r>
            <w:r>
              <w:rPr>
                <w:rFonts w:ascii="等线" w:eastAsia="等线" w:hAnsi="等线" w:cs="等线"/>
                <w:color w:val="000000"/>
                <w:kern w:val="0"/>
                <w:sz w:val="22"/>
                <w:lang/>
              </w:rPr>
              <w:br/>
            </w:r>
            <w:r>
              <w:rPr>
                <w:rFonts w:ascii="等线" w:eastAsia="等线" w:hAnsi="等线" w:cs="等线"/>
                <w:color w:val="000000"/>
                <w:kern w:val="0"/>
                <w:sz w:val="22"/>
                <w:lang/>
              </w:rPr>
              <w:t>莫干山</w:t>
            </w:r>
          </w:p>
        </w:tc>
      </w:tr>
      <w:tr w:rsidR="0083115A">
        <w:trPr>
          <w:trHeight w:val="8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定制背板安装（</w:t>
            </w:r>
            <w:r>
              <w:rPr>
                <w:rFonts w:ascii="仿宋" w:eastAsia="仿宋" w:hAnsi="仿宋" w:cs="仿宋" w:hint="eastAsia"/>
                <w:color w:val="000000"/>
                <w:kern w:val="0"/>
                <w:sz w:val="24"/>
                <w:szCs w:val="24"/>
                <w:lang/>
              </w:rPr>
              <w:t>18mm</w:t>
            </w:r>
            <w:r>
              <w:rPr>
                <w:rFonts w:ascii="仿宋" w:eastAsia="仿宋" w:hAnsi="仿宋" w:cs="仿宋" w:hint="eastAsia"/>
                <w:color w:val="000000"/>
                <w:kern w:val="0"/>
                <w:sz w:val="24"/>
                <w:szCs w:val="24"/>
                <w:lang/>
              </w:rPr>
              <w:t>厚实木多层）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Fonts w:ascii="Malgun Gothic" w:eastAsia="Malgun Gothic" w:hAnsi="Malgun Gothic" w:cs="Malgun Gothic"/>
                <w:color w:val="000000"/>
                <w:kern w:val="0"/>
                <w:sz w:val="24"/>
                <w:szCs w:val="24"/>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left"/>
              <w:textAlignment w:val="center"/>
              <w:rPr>
                <w:rFonts w:ascii="等线" w:eastAsia="等线" w:hAnsi="等线" w:cs="等线"/>
                <w:color w:val="000000"/>
                <w:sz w:val="22"/>
              </w:rPr>
            </w:pPr>
            <w:r>
              <w:rPr>
                <w:rFonts w:ascii="等线" w:eastAsia="等线" w:hAnsi="等线" w:cs="等线"/>
                <w:color w:val="000000"/>
                <w:kern w:val="0"/>
                <w:sz w:val="22"/>
                <w:lang/>
              </w:rPr>
              <w:t>免漆板品牌</w:t>
            </w:r>
            <w:r>
              <w:rPr>
                <w:rFonts w:ascii="等线" w:eastAsia="等线" w:hAnsi="等线" w:cs="等线"/>
                <w:color w:val="000000"/>
                <w:kern w:val="0"/>
                <w:sz w:val="22"/>
                <w:lang/>
              </w:rPr>
              <w:br/>
            </w:r>
            <w:r>
              <w:rPr>
                <w:rFonts w:ascii="等线" w:eastAsia="等线" w:hAnsi="等线" w:cs="等线"/>
                <w:color w:val="000000"/>
                <w:kern w:val="0"/>
                <w:sz w:val="22"/>
                <w:lang/>
              </w:rPr>
              <w:t>莫干山</w:t>
            </w:r>
          </w:p>
        </w:tc>
      </w:tr>
      <w:tr w:rsidR="0083115A">
        <w:trPr>
          <w:trHeight w:val="9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定制门板安装（</w:t>
            </w:r>
            <w:r>
              <w:rPr>
                <w:rFonts w:ascii="仿宋" w:eastAsia="仿宋" w:hAnsi="仿宋" w:cs="仿宋" w:hint="eastAsia"/>
                <w:color w:val="000000"/>
                <w:kern w:val="0"/>
                <w:sz w:val="24"/>
                <w:szCs w:val="24"/>
                <w:lang/>
              </w:rPr>
              <w:t>18mm</w:t>
            </w:r>
            <w:r>
              <w:rPr>
                <w:rFonts w:ascii="仿宋" w:eastAsia="仿宋" w:hAnsi="仿宋" w:cs="仿宋" w:hint="eastAsia"/>
                <w:color w:val="000000"/>
                <w:kern w:val="0"/>
                <w:sz w:val="24"/>
                <w:szCs w:val="24"/>
                <w:lang/>
              </w:rPr>
              <w:t>厚实木多层）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Fonts w:ascii="Malgun Gothic" w:eastAsia="Malgun Gothic" w:hAnsi="Malgun Gothic" w:cs="Malgun Gothic"/>
                <w:color w:val="000000"/>
                <w:kern w:val="0"/>
                <w:sz w:val="24"/>
                <w:szCs w:val="24"/>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left"/>
              <w:textAlignment w:val="center"/>
              <w:rPr>
                <w:rFonts w:ascii="等线" w:eastAsia="等线" w:hAnsi="等线" w:cs="等线"/>
                <w:color w:val="000000"/>
                <w:sz w:val="22"/>
              </w:rPr>
            </w:pPr>
            <w:r>
              <w:rPr>
                <w:rFonts w:ascii="等线" w:eastAsia="等线" w:hAnsi="等线" w:cs="等线"/>
                <w:color w:val="000000"/>
                <w:kern w:val="0"/>
                <w:sz w:val="22"/>
                <w:lang/>
              </w:rPr>
              <w:t>免漆板品牌</w:t>
            </w:r>
            <w:r>
              <w:rPr>
                <w:rFonts w:ascii="等线" w:eastAsia="等线" w:hAnsi="等线" w:cs="等线"/>
                <w:color w:val="000000"/>
                <w:kern w:val="0"/>
                <w:sz w:val="22"/>
                <w:lang/>
              </w:rPr>
              <w:br/>
            </w:r>
            <w:r>
              <w:rPr>
                <w:rFonts w:ascii="等线" w:eastAsia="等线" w:hAnsi="等线" w:cs="等线"/>
                <w:color w:val="000000"/>
                <w:kern w:val="0"/>
                <w:sz w:val="22"/>
                <w:lang/>
              </w:rPr>
              <w:t>莫干山</w:t>
            </w:r>
          </w:p>
        </w:tc>
      </w:tr>
      <w:tr w:rsidR="0083115A">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铰链采购安装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left"/>
              <w:textAlignment w:val="center"/>
              <w:rPr>
                <w:rFonts w:ascii="等线" w:eastAsia="等线" w:hAnsi="等线" w:cs="等线"/>
                <w:color w:val="000000"/>
                <w:sz w:val="22"/>
              </w:rPr>
            </w:pPr>
            <w:r>
              <w:rPr>
                <w:rFonts w:ascii="等线" w:eastAsia="等线" w:hAnsi="等线" w:cs="等线"/>
                <w:color w:val="000000"/>
                <w:kern w:val="0"/>
                <w:sz w:val="22"/>
                <w:lang/>
              </w:rPr>
              <w:t>型号</w:t>
            </w:r>
            <w:r>
              <w:rPr>
                <w:rFonts w:ascii="等线" w:eastAsia="等线" w:hAnsi="等线" w:cs="等线"/>
                <w:color w:val="000000"/>
                <w:kern w:val="0"/>
                <w:sz w:val="22"/>
                <w:lang/>
              </w:rPr>
              <w:t>304</w:t>
            </w:r>
            <w:r>
              <w:rPr>
                <w:rFonts w:ascii="等线" w:eastAsia="等线" w:hAnsi="等线" w:cs="等线"/>
                <w:color w:val="000000"/>
                <w:kern w:val="0"/>
                <w:sz w:val="22"/>
                <w:lang/>
              </w:rPr>
              <w:t>不锈钢</w:t>
            </w:r>
          </w:p>
        </w:tc>
      </w:tr>
      <w:tr w:rsidR="0083115A">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拉手采购及安装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left"/>
              <w:textAlignment w:val="center"/>
              <w:rPr>
                <w:rFonts w:ascii="等线" w:eastAsia="等线" w:hAnsi="等线" w:cs="等线"/>
                <w:color w:val="000000"/>
                <w:sz w:val="22"/>
              </w:rPr>
            </w:pPr>
            <w:r>
              <w:rPr>
                <w:rFonts w:ascii="等线" w:eastAsia="等线" w:hAnsi="等线" w:cs="等线"/>
                <w:color w:val="000000"/>
                <w:kern w:val="0"/>
                <w:sz w:val="22"/>
                <w:lang/>
              </w:rPr>
              <w:t>型号</w:t>
            </w:r>
            <w:r>
              <w:rPr>
                <w:rFonts w:ascii="等线" w:eastAsia="等线" w:hAnsi="等线" w:cs="等线"/>
                <w:color w:val="000000"/>
                <w:kern w:val="0"/>
                <w:sz w:val="22"/>
                <w:lang/>
              </w:rPr>
              <w:t>128</w:t>
            </w:r>
            <w:r>
              <w:rPr>
                <w:rFonts w:ascii="等线" w:eastAsia="等线" w:hAnsi="等线" w:cs="等线"/>
                <w:color w:val="000000"/>
                <w:kern w:val="0"/>
                <w:sz w:val="22"/>
                <w:lang/>
              </w:rPr>
              <w:t>拉手</w:t>
            </w:r>
          </w:p>
        </w:tc>
      </w:tr>
      <w:tr w:rsidR="0083115A">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门锁采购及安装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left"/>
              <w:textAlignment w:val="center"/>
              <w:rPr>
                <w:rFonts w:ascii="等线" w:eastAsia="等线" w:hAnsi="等线" w:cs="等线"/>
                <w:color w:val="000000"/>
                <w:sz w:val="22"/>
              </w:rPr>
            </w:pPr>
            <w:r>
              <w:rPr>
                <w:rFonts w:ascii="等线" w:eastAsia="等线" w:hAnsi="等线" w:cs="等线"/>
                <w:color w:val="000000"/>
                <w:kern w:val="0"/>
                <w:sz w:val="22"/>
                <w:lang/>
              </w:rPr>
              <w:t>品牌、悍高</w:t>
            </w:r>
          </w:p>
        </w:tc>
      </w:tr>
      <w:tr w:rsidR="0083115A">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定制挂衣杆安装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left"/>
              <w:textAlignment w:val="center"/>
              <w:rPr>
                <w:rFonts w:ascii="等线" w:eastAsia="等线" w:hAnsi="等线" w:cs="等线"/>
                <w:color w:val="000000"/>
                <w:sz w:val="22"/>
              </w:rPr>
            </w:pPr>
            <w:r>
              <w:rPr>
                <w:rFonts w:ascii="等线" w:eastAsia="等线" w:hAnsi="等线" w:cs="等线"/>
                <w:color w:val="000000"/>
                <w:kern w:val="0"/>
                <w:sz w:val="22"/>
                <w:lang/>
              </w:rPr>
              <w:t>品牌、悍高</w:t>
            </w:r>
          </w:p>
        </w:tc>
      </w:tr>
      <w:tr w:rsidR="0083115A">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7D7542">
            <w:pPr>
              <w:widowControl/>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总价（元）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widowControl/>
              <w:jc w:val="center"/>
              <w:textAlignment w:val="center"/>
              <w:rPr>
                <w:rFonts w:ascii="仿宋" w:eastAsia="仿宋" w:hAnsi="仿宋" w:cs="仿宋"/>
                <w:color w:val="000000"/>
                <w:sz w:val="30"/>
                <w:szCs w:val="3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15A" w:rsidRDefault="0083115A">
            <w:pPr>
              <w:rPr>
                <w:rFonts w:ascii="等线" w:eastAsia="等线" w:hAnsi="等线" w:cs="等线"/>
                <w:color w:val="000000"/>
                <w:sz w:val="22"/>
              </w:rPr>
            </w:pPr>
          </w:p>
        </w:tc>
      </w:tr>
    </w:tbl>
    <w:p w:rsidR="0083115A" w:rsidRDefault="0083115A">
      <w:pPr>
        <w:adjustRightInd w:val="0"/>
        <w:spacing w:line="480" w:lineRule="exact"/>
        <w:ind w:firstLineChars="200" w:firstLine="640"/>
        <w:jc w:val="left"/>
        <w:rPr>
          <w:rFonts w:ascii="仿宋" w:eastAsia="仿宋" w:hAnsi="仿宋"/>
          <w:sz w:val="32"/>
          <w:szCs w:val="32"/>
        </w:rPr>
      </w:pPr>
    </w:p>
    <w:p w:rsidR="0083115A" w:rsidRDefault="0083115A">
      <w:pPr>
        <w:rPr>
          <w:rFonts w:ascii="仿宋" w:eastAsia="仿宋" w:hAnsi="仿宋"/>
          <w:sz w:val="32"/>
          <w:szCs w:val="32"/>
        </w:rPr>
      </w:pPr>
    </w:p>
    <w:sectPr w:rsidR="0083115A" w:rsidSect="008311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542" w:rsidRDefault="007D7542">
      <w:pPr>
        <w:spacing w:line="240" w:lineRule="auto"/>
      </w:pPr>
      <w:r>
        <w:separator/>
      </w:r>
    </w:p>
  </w:endnote>
  <w:endnote w:type="continuationSeparator" w:id="1">
    <w:p w:rsidR="007D7542" w:rsidRDefault="007D75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542" w:rsidRDefault="007D7542">
      <w:pPr>
        <w:spacing w:line="240" w:lineRule="auto"/>
      </w:pPr>
      <w:r>
        <w:separator/>
      </w:r>
    </w:p>
  </w:footnote>
  <w:footnote w:type="continuationSeparator" w:id="1">
    <w:p w:rsidR="007D7542" w:rsidRDefault="007D75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4130B"/>
    <w:multiLevelType w:val="singleLevel"/>
    <w:tmpl w:val="31B4130B"/>
    <w:lvl w:ilvl="0">
      <w:start w:val="1"/>
      <w:numFmt w:val="decimal"/>
      <w:lvlText w:val="%1."/>
      <w:lvlJc w:val="left"/>
      <w:pPr>
        <w:tabs>
          <w:tab w:val="left" w:pos="312"/>
        </w:tabs>
        <w:ind w:left="6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5E19C9"/>
    <w:rsid w:val="006A6780"/>
    <w:rsid w:val="006B3E13"/>
    <w:rsid w:val="00726112"/>
    <w:rsid w:val="007604DF"/>
    <w:rsid w:val="00764063"/>
    <w:rsid w:val="007C48A3"/>
    <w:rsid w:val="007D7542"/>
    <w:rsid w:val="0083115A"/>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B1298B"/>
    <w:rsid w:val="03EB4716"/>
    <w:rsid w:val="04860B7C"/>
    <w:rsid w:val="06E32B73"/>
    <w:rsid w:val="0ABD5BA0"/>
    <w:rsid w:val="0F413746"/>
    <w:rsid w:val="0FA80C02"/>
    <w:rsid w:val="11E91552"/>
    <w:rsid w:val="1407008B"/>
    <w:rsid w:val="17B92F10"/>
    <w:rsid w:val="1A436089"/>
    <w:rsid w:val="1D7E47CC"/>
    <w:rsid w:val="1EE92A08"/>
    <w:rsid w:val="21294361"/>
    <w:rsid w:val="24877D1C"/>
    <w:rsid w:val="261F562C"/>
    <w:rsid w:val="2927562A"/>
    <w:rsid w:val="2A61691A"/>
    <w:rsid w:val="2DB97E61"/>
    <w:rsid w:val="2DD56FC0"/>
    <w:rsid w:val="2FC736C3"/>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A1E41A4"/>
    <w:rsid w:val="5DFB43B4"/>
    <w:rsid w:val="5F2B74DB"/>
    <w:rsid w:val="64E87C67"/>
    <w:rsid w:val="65385D05"/>
    <w:rsid w:val="69F03EBF"/>
    <w:rsid w:val="6D0D7C60"/>
    <w:rsid w:val="6D6C185A"/>
    <w:rsid w:val="72694E43"/>
    <w:rsid w:val="73BD0A2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5A"/>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3115A"/>
    <w:rPr>
      <w:sz w:val="18"/>
      <w:szCs w:val="18"/>
    </w:rPr>
  </w:style>
  <w:style w:type="paragraph" w:styleId="a4">
    <w:name w:val="footer"/>
    <w:basedOn w:val="a"/>
    <w:link w:val="Char0"/>
    <w:uiPriority w:val="99"/>
    <w:semiHidden/>
    <w:unhideWhenUsed/>
    <w:qFormat/>
    <w:rsid w:val="0083115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115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3115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8311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3115A"/>
    <w:pPr>
      <w:ind w:firstLineChars="200" w:firstLine="420"/>
    </w:pPr>
  </w:style>
  <w:style w:type="character" w:customStyle="1" w:styleId="Char">
    <w:name w:val="批注框文本 Char"/>
    <w:basedOn w:val="a0"/>
    <w:link w:val="a3"/>
    <w:uiPriority w:val="99"/>
    <w:semiHidden/>
    <w:qFormat/>
    <w:rsid w:val="0083115A"/>
    <w:rPr>
      <w:sz w:val="18"/>
      <w:szCs w:val="18"/>
    </w:rPr>
  </w:style>
  <w:style w:type="character" w:customStyle="1" w:styleId="Char1">
    <w:name w:val="页眉 Char"/>
    <w:basedOn w:val="a0"/>
    <w:link w:val="a5"/>
    <w:uiPriority w:val="99"/>
    <w:semiHidden/>
    <w:qFormat/>
    <w:rsid w:val="0083115A"/>
    <w:rPr>
      <w:sz w:val="18"/>
      <w:szCs w:val="18"/>
    </w:rPr>
  </w:style>
  <w:style w:type="character" w:customStyle="1" w:styleId="Char0">
    <w:name w:val="页脚 Char"/>
    <w:basedOn w:val="a0"/>
    <w:link w:val="a4"/>
    <w:uiPriority w:val="99"/>
    <w:semiHidden/>
    <w:qFormat/>
    <w:rsid w:val="0083115A"/>
    <w:rPr>
      <w:sz w:val="18"/>
      <w:szCs w:val="18"/>
    </w:rPr>
  </w:style>
  <w:style w:type="character" w:customStyle="1" w:styleId="font21">
    <w:name w:val="font21"/>
    <w:basedOn w:val="a0"/>
    <w:qFormat/>
    <w:rsid w:val="0083115A"/>
    <w:rPr>
      <w:rFonts w:ascii="仿宋" w:eastAsia="仿宋" w:hAnsi="仿宋" w:cs="仿宋" w:hint="eastAsia"/>
      <w:color w:val="000000"/>
      <w:sz w:val="24"/>
      <w:szCs w:val="24"/>
      <w:u w:val="none"/>
    </w:rPr>
  </w:style>
  <w:style w:type="character" w:customStyle="1" w:styleId="font31">
    <w:name w:val="font31"/>
    <w:basedOn w:val="a0"/>
    <w:qFormat/>
    <w:rsid w:val="0083115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158</Words>
  <Characters>904</Characters>
  <Application>Microsoft Office Word</Application>
  <DocSecurity>0</DocSecurity>
  <Lines>7</Lines>
  <Paragraphs>2</Paragraphs>
  <ScaleCrop>false</ScaleCrop>
  <Company>Microsoft</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2024-12-10T08:49:00Z</cp:lastPrinted>
  <dcterms:created xsi:type="dcterms:W3CDTF">2023-05-09T02:20:00Z</dcterms:created>
  <dcterms:modified xsi:type="dcterms:W3CDTF">2024-12-23T07:07:00Z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8C5F735F7627417B9D476B413F7801EB_13</vt:lpwstr>
  </property>
</Properties>
</file>