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F2" w:rsidRDefault="002C3878">
      <w:pPr>
        <w:adjustRightInd w:val="0"/>
        <w:spacing w:line="480" w:lineRule="exact"/>
        <w:jc w:val="center"/>
        <w:rPr>
          <w:rFonts w:ascii="方正小标宋简体" w:eastAsia="方正小标宋简体" w:hAnsi="仿宋" w:cstheme="minorBidi"/>
          <w:sz w:val="40"/>
          <w:szCs w:val="40"/>
        </w:rPr>
      </w:pPr>
      <w:r>
        <w:rPr>
          <w:rFonts w:ascii="方正小标宋简体" w:eastAsia="方正小标宋简体" w:hAnsi="仿宋" w:cstheme="minorBidi" w:hint="eastAsia"/>
          <w:sz w:val="40"/>
          <w:szCs w:val="40"/>
        </w:rPr>
        <w:t>PCR</w:t>
      </w:r>
      <w:r>
        <w:rPr>
          <w:rFonts w:ascii="方正小标宋简体" w:eastAsia="方正小标宋简体" w:hAnsi="仿宋" w:cstheme="minorBidi" w:hint="eastAsia"/>
          <w:sz w:val="40"/>
          <w:szCs w:val="40"/>
        </w:rPr>
        <w:t>实验室电缆购买及敷设相关</w:t>
      </w:r>
      <w:r>
        <w:rPr>
          <w:rFonts w:ascii="方正小标宋简体" w:eastAsia="方正小标宋简体" w:hAnsi="仿宋" w:cstheme="minorBidi" w:hint="eastAsia"/>
          <w:sz w:val="40"/>
          <w:szCs w:val="40"/>
        </w:rPr>
        <w:t>项目比价方案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color w:val="000000" w:themeColor="text1"/>
          <w:sz w:val="30"/>
          <w:szCs w:val="30"/>
        </w:rPr>
        <w:t>PCR</w:t>
      </w:r>
      <w:r w:rsidRPr="00B05FF3">
        <w:rPr>
          <w:rFonts w:ascii="仿宋" w:eastAsia="仿宋" w:hAnsi="仿宋" w:hint="eastAsia"/>
          <w:color w:val="000000" w:themeColor="text1"/>
          <w:sz w:val="30"/>
          <w:szCs w:val="30"/>
        </w:rPr>
        <w:t>实验室电缆购买及敷设相关项目</w:t>
      </w:r>
      <w:r w:rsidRPr="00B05FF3">
        <w:rPr>
          <w:rFonts w:ascii="仿宋" w:eastAsia="仿宋" w:hAnsi="仿宋" w:hint="eastAsia"/>
          <w:color w:val="000000" w:themeColor="text1"/>
          <w:sz w:val="30"/>
          <w:szCs w:val="30"/>
        </w:rPr>
        <w:t>具体要求如下：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1.</w:t>
      </w:r>
      <w:r w:rsidRPr="00B05FF3">
        <w:rPr>
          <w:rFonts w:ascii="仿宋" w:eastAsia="仿宋" w:hAnsi="仿宋" w:hint="eastAsia"/>
          <w:sz w:val="30"/>
          <w:szCs w:val="30"/>
        </w:rPr>
        <w:t>PCR</w:t>
      </w:r>
      <w:r w:rsidRPr="00B05FF3">
        <w:rPr>
          <w:rFonts w:ascii="仿宋" w:eastAsia="仿宋" w:hAnsi="仿宋" w:hint="eastAsia"/>
          <w:sz w:val="30"/>
          <w:szCs w:val="30"/>
        </w:rPr>
        <w:t>实验室需要从</w:t>
      </w:r>
      <w:r w:rsidRPr="00B05FF3">
        <w:rPr>
          <w:rFonts w:ascii="仿宋" w:eastAsia="仿宋" w:hAnsi="仿宋" w:hint="eastAsia"/>
          <w:sz w:val="30"/>
          <w:szCs w:val="30"/>
        </w:rPr>
        <w:t>2</w:t>
      </w:r>
      <w:r w:rsidRPr="00B05FF3">
        <w:rPr>
          <w:rFonts w:ascii="仿宋" w:eastAsia="仿宋" w:hAnsi="仿宋" w:hint="eastAsia"/>
          <w:sz w:val="30"/>
          <w:szCs w:val="30"/>
        </w:rPr>
        <w:t>楼配电柜敷设一根电缆至屋顶设备配电箱，（</w:t>
      </w:r>
      <w:r w:rsidRPr="00B05FF3">
        <w:rPr>
          <w:rFonts w:ascii="仿宋" w:eastAsia="仿宋" w:hAnsi="仿宋" w:hint="eastAsia"/>
          <w:sz w:val="30"/>
          <w:szCs w:val="30"/>
        </w:rPr>
        <w:t>WDZ-YJY-4*185+1*95</w:t>
      </w:r>
      <w:r w:rsidRPr="00B05FF3">
        <w:rPr>
          <w:rFonts w:ascii="仿宋" w:eastAsia="仿宋" w:hAnsi="仿宋" w:hint="eastAsia"/>
          <w:sz w:val="30"/>
          <w:szCs w:val="30"/>
        </w:rPr>
        <w:t>）</w:t>
      </w:r>
      <w:r w:rsidR="00F03757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2.</w:t>
      </w:r>
      <w:r w:rsidRPr="00B05FF3">
        <w:rPr>
          <w:rFonts w:ascii="仿宋" w:eastAsia="仿宋" w:hAnsi="仿宋" w:hint="eastAsia"/>
          <w:sz w:val="30"/>
          <w:szCs w:val="30"/>
        </w:rPr>
        <w:t>电缆敷设的路径及电缆的长度</w:t>
      </w:r>
      <w:r w:rsidRPr="00B05FF3">
        <w:rPr>
          <w:rFonts w:ascii="仿宋" w:eastAsia="仿宋" w:hAnsi="仿宋" w:hint="eastAsia"/>
          <w:sz w:val="30"/>
          <w:szCs w:val="30"/>
        </w:rPr>
        <w:t>须现场</w:t>
      </w:r>
      <w:r w:rsidRPr="00B05FF3">
        <w:rPr>
          <w:rFonts w:ascii="仿宋" w:eastAsia="仿宋" w:hAnsi="仿宋" w:hint="eastAsia"/>
          <w:sz w:val="30"/>
          <w:szCs w:val="30"/>
        </w:rPr>
        <w:t>勘察</w:t>
      </w:r>
      <w:r w:rsidRPr="00B05FF3">
        <w:rPr>
          <w:rFonts w:ascii="仿宋" w:eastAsia="仿宋" w:hAnsi="仿宋" w:hint="eastAsia"/>
          <w:sz w:val="30"/>
          <w:szCs w:val="30"/>
        </w:rPr>
        <w:t>。</w:t>
      </w:r>
      <w:r w:rsidR="00B05FF3">
        <w:rPr>
          <w:rFonts w:ascii="仿宋" w:eastAsia="仿宋" w:hAnsi="仿宋" w:hint="eastAsia"/>
          <w:sz w:val="30"/>
          <w:szCs w:val="30"/>
        </w:rPr>
        <w:t>集中勘察时间为</w:t>
      </w:r>
      <w:r w:rsidR="00B05FF3" w:rsidRPr="00B05FF3">
        <w:rPr>
          <w:rFonts w:ascii="仿宋" w:eastAsia="仿宋" w:hAnsi="仿宋" w:hint="eastAsia"/>
          <w:b/>
          <w:sz w:val="30"/>
          <w:szCs w:val="30"/>
        </w:rPr>
        <w:t>9月24日下午4：00</w:t>
      </w:r>
      <w:r w:rsidR="00B05FF3">
        <w:rPr>
          <w:rFonts w:ascii="仿宋" w:eastAsia="仿宋" w:hAnsi="仿宋" w:hint="eastAsia"/>
          <w:sz w:val="30"/>
          <w:szCs w:val="30"/>
        </w:rPr>
        <w:t>，项目联系人：</w:t>
      </w:r>
      <w:r w:rsidR="00B05FF3"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完老师13952883396</w:t>
      </w:r>
      <w:r w:rsidR="00F03757" w:rsidRPr="00F03757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3.2</w:t>
      </w:r>
      <w:r w:rsidRPr="00B05FF3">
        <w:rPr>
          <w:rFonts w:ascii="仿宋" w:eastAsia="仿宋" w:hAnsi="仿宋" w:hint="eastAsia"/>
          <w:sz w:val="30"/>
          <w:szCs w:val="30"/>
        </w:rPr>
        <w:t>楼配电柜内原</w:t>
      </w:r>
      <w:r w:rsidRPr="00B05FF3">
        <w:rPr>
          <w:rFonts w:ascii="仿宋" w:eastAsia="仿宋" w:hAnsi="仿宋" w:hint="eastAsia"/>
          <w:sz w:val="30"/>
          <w:szCs w:val="30"/>
        </w:rPr>
        <w:t>ABB Tmax XT5D 400</w:t>
      </w:r>
      <w:r w:rsidRPr="00B05FF3">
        <w:rPr>
          <w:rFonts w:ascii="仿宋" w:eastAsia="仿宋" w:hAnsi="仿宋" w:hint="eastAsia"/>
          <w:sz w:val="30"/>
          <w:szCs w:val="30"/>
        </w:rPr>
        <w:t>塑壳断路器更换为</w:t>
      </w:r>
      <w:r w:rsidRPr="00B05FF3">
        <w:rPr>
          <w:rFonts w:ascii="仿宋" w:eastAsia="仿宋" w:hAnsi="仿宋" w:hint="eastAsia"/>
          <w:sz w:val="30"/>
          <w:szCs w:val="30"/>
        </w:rPr>
        <w:t>ABB Tmax XT5D 500</w:t>
      </w:r>
      <w:r w:rsidRPr="00B05FF3">
        <w:rPr>
          <w:rFonts w:ascii="仿宋" w:eastAsia="仿宋" w:hAnsi="仿宋" w:hint="eastAsia"/>
          <w:sz w:val="30"/>
          <w:szCs w:val="30"/>
        </w:rPr>
        <w:t>塑壳断路器</w:t>
      </w:r>
      <w:r w:rsidR="00F03757">
        <w:rPr>
          <w:rFonts w:ascii="仿宋" w:eastAsia="仿宋" w:hAnsi="仿宋" w:hint="eastAsia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4</w:t>
      </w:r>
      <w:r w:rsidRPr="00B05FF3">
        <w:rPr>
          <w:rFonts w:ascii="仿宋" w:eastAsia="仿宋" w:hAnsi="仿宋" w:hint="eastAsia"/>
          <w:sz w:val="30"/>
          <w:szCs w:val="30"/>
        </w:rPr>
        <w:t>.</w:t>
      </w:r>
      <w:r w:rsidRPr="00B05FF3">
        <w:rPr>
          <w:rFonts w:ascii="仿宋" w:eastAsia="仿宋" w:hAnsi="仿宋" w:hint="eastAsia"/>
          <w:sz w:val="30"/>
          <w:szCs w:val="30"/>
        </w:rPr>
        <w:t>施工方案由施工单位自拟，确保维修质量和施工安全</w:t>
      </w:r>
      <w:r w:rsidR="00F03757">
        <w:rPr>
          <w:rFonts w:ascii="仿宋" w:eastAsia="仿宋" w:hAnsi="仿宋" w:hint="eastAsia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5</w:t>
      </w:r>
      <w:r w:rsidRPr="00B05FF3">
        <w:rPr>
          <w:rFonts w:ascii="仿宋" w:eastAsia="仿宋" w:hAnsi="仿宋" w:hint="eastAsia"/>
          <w:sz w:val="30"/>
          <w:szCs w:val="30"/>
        </w:rPr>
        <w:t>.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按行业规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范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施工，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服从院方安排，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质保期为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1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年。（以验收之日起计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）</w:t>
      </w:r>
      <w:r w:rsidR="00F03757">
        <w:rPr>
          <w:rFonts w:ascii="仿宋" w:eastAsia="仿宋" w:hAnsi="仿宋" w:hint="eastAsia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5.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接到中标通知后，工期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内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完成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本项目施工</w:t>
      </w:r>
      <w:r w:rsidR="00F03757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6.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施工期间安全责任由中标单位自行负责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,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发生任何安全事故与招标单位无关</w:t>
      </w:r>
      <w:r w:rsidR="00F03757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所有与本项目相关的内容包工包料，一揽子包死。（电缆的购买及敷设、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ABB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塑壳断路器的购买及更换、镀锌桥架的制作及安装、电缆头购买制作及安装、开孔及防火封堵、五指套及热缩套管等）</w:t>
      </w:r>
      <w:r w:rsidR="00F03757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验收标准：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ABB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塑壳断路器及电缆必须提供产品合格证和产品质量保证书</w:t>
      </w:r>
      <w:r w:rsidR="00F03757">
        <w:rPr>
          <w:rFonts w:ascii="仿宋" w:eastAsia="仿宋" w:hAnsi="仿宋" w:cs="宋体" w:hint="eastAsia"/>
          <w:kern w:val="0"/>
          <w:sz w:val="30"/>
          <w:szCs w:val="30"/>
        </w:rPr>
        <w:t>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8.</w:t>
      </w:r>
      <w:r w:rsidRPr="00B05FF3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费用结算：经验收合格，三个月后一次性结算。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b/>
          <w:sz w:val="30"/>
          <w:szCs w:val="30"/>
        </w:rPr>
        <w:t>二</w:t>
      </w:r>
      <w:r w:rsidRPr="00B05FF3">
        <w:rPr>
          <w:rFonts w:ascii="仿宋" w:eastAsia="仿宋" w:hAnsi="仿宋"/>
          <w:b/>
          <w:sz w:val="30"/>
          <w:szCs w:val="30"/>
        </w:rPr>
        <w:t>、</w:t>
      </w:r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B05FF3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B05FF3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各报价单位须提准备好营业执照、品牌授权（如有需提供）、项目报价（一次性报价），如投标人</w:t>
      </w:r>
      <w:r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不是</w:t>
      </w:r>
      <w:r w:rsidRPr="00B05FF3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公司法人需提供授权委托书和投标代理人身份证复印件（授权委托书和身份证复印件均需加盖公章），用文件袋密封包装</w:t>
      </w:r>
      <w:r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B05FF3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B05FF3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1.</w:t>
      </w:r>
      <w:r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机电工程施工总承包贰级及以上资质</w:t>
      </w:r>
      <w:r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本次采用资格后审方式。</w:t>
      </w:r>
    </w:p>
    <w:p w:rsidR="003A51F2" w:rsidRPr="00B05FF3" w:rsidRDefault="002C3878" w:rsidP="00B05FF3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1.</w:t>
      </w:r>
      <w:r w:rsidRPr="00B05FF3"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 w:rsidRPr="00B05FF3">
        <w:rPr>
          <w:rFonts w:ascii="仿宋" w:eastAsia="仿宋" w:hAnsi="仿宋" w:hint="eastAsia"/>
          <w:sz w:val="30"/>
          <w:szCs w:val="30"/>
        </w:rPr>
        <w:t>3</w:t>
      </w:r>
      <w:r w:rsidRPr="00B05FF3"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3A51F2" w:rsidRPr="00B05FF3" w:rsidRDefault="002C3878" w:rsidP="00B05FF3">
      <w:pPr>
        <w:pStyle w:val="a6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2.</w:t>
      </w:r>
      <w:r w:rsidRPr="00B05FF3"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 w:rsidRPr="00B05FF3">
        <w:rPr>
          <w:rFonts w:ascii="仿宋" w:eastAsia="仿宋" w:hAnsi="仿宋" w:hint="eastAsia"/>
          <w:sz w:val="30"/>
          <w:szCs w:val="30"/>
        </w:rPr>
        <w:t>2</w:t>
      </w:r>
      <w:r w:rsidRPr="00B05FF3"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sz w:val="30"/>
          <w:szCs w:val="30"/>
        </w:rPr>
        <w:t>3.</w:t>
      </w:r>
      <w:r w:rsidRPr="00B05FF3"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 w:rsidRPr="00B05FF3">
        <w:rPr>
          <w:rFonts w:ascii="仿宋" w:eastAsia="仿宋" w:hAnsi="仿宋" w:hint="eastAsia"/>
          <w:sz w:val="30"/>
          <w:szCs w:val="30"/>
        </w:rPr>
        <w:t>1</w:t>
      </w:r>
      <w:r w:rsidRPr="00B05FF3"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3A51F2" w:rsidRPr="00B05FF3" w:rsidRDefault="002C3878" w:rsidP="00B05FF3">
      <w:pPr>
        <w:adjustRightInd w:val="0"/>
        <w:spacing w:line="44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</w:t>
      </w:r>
      <w:r w:rsidR="005C4726">
        <w:rPr>
          <w:rFonts w:ascii="仿宋" w:eastAsia="仿宋" w:hAnsi="仿宋" w:hint="eastAsia"/>
          <w:b/>
          <w:color w:val="000000" w:themeColor="text1"/>
          <w:sz w:val="30"/>
          <w:szCs w:val="30"/>
        </w:rPr>
        <w:t>控制</w:t>
      </w:r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价格：</w:t>
      </w:r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497</w:t>
      </w:r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00</w:t>
      </w:r>
      <w:bookmarkStart w:id="0" w:name="_GoBack"/>
      <w:bookmarkEnd w:id="0"/>
      <w:r w:rsidRPr="00B05FF3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</w:p>
    <w:p w:rsidR="003A51F2" w:rsidRPr="00B05FF3" w:rsidRDefault="003A51F2" w:rsidP="00B05FF3">
      <w:pPr>
        <w:adjustRightInd w:val="0"/>
        <w:jc w:val="left"/>
        <w:rPr>
          <w:rFonts w:ascii="仿宋" w:eastAsia="仿宋" w:hAnsi="仿宋"/>
          <w:sz w:val="30"/>
          <w:szCs w:val="30"/>
        </w:rPr>
      </w:pPr>
    </w:p>
    <w:p w:rsidR="00B05FF3" w:rsidRDefault="00B05FF3" w:rsidP="00B05FF3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p w:rsidR="003A51F2" w:rsidRDefault="002C387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8755" w:type="dxa"/>
        <w:tblLayout w:type="fixed"/>
        <w:tblLook w:val="04A0"/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:rsidR="003A51F2">
        <w:trPr>
          <w:trHeight w:val="767"/>
        </w:trPr>
        <w:tc>
          <w:tcPr>
            <w:tcW w:w="8755" w:type="dxa"/>
            <w:gridSpan w:val="10"/>
          </w:tcPr>
          <w:p w:rsidR="003A51F2" w:rsidRDefault="002C3878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3A51F2">
        <w:trPr>
          <w:trHeight w:val="374"/>
        </w:trPr>
        <w:tc>
          <w:tcPr>
            <w:tcW w:w="1384" w:type="dxa"/>
            <w:gridSpan w:val="2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:rsidR="003A51F2" w:rsidRDefault="003A51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51F2">
        <w:trPr>
          <w:trHeight w:val="785"/>
        </w:trPr>
        <w:tc>
          <w:tcPr>
            <w:tcW w:w="605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3A51F2">
        <w:trPr>
          <w:trHeight w:val="1203"/>
        </w:trPr>
        <w:tc>
          <w:tcPr>
            <w:tcW w:w="605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:rsidR="003A51F2" w:rsidRDefault="003A51F2">
            <w:pPr>
              <w:rPr>
                <w:rFonts w:ascii="仿宋" w:eastAsia="仿宋" w:hAnsi="仿宋"/>
                <w:sz w:val="24"/>
              </w:rPr>
            </w:pPr>
          </w:p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51F2">
        <w:trPr>
          <w:trHeight w:val="1159"/>
        </w:trPr>
        <w:tc>
          <w:tcPr>
            <w:tcW w:w="605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:rsidR="003A51F2" w:rsidRDefault="003A51F2">
            <w:pPr>
              <w:rPr>
                <w:rFonts w:ascii="仿宋" w:eastAsia="仿宋" w:hAnsi="仿宋"/>
                <w:sz w:val="24"/>
              </w:rPr>
            </w:pPr>
          </w:p>
          <w:p w:rsidR="003A51F2" w:rsidRDefault="002C3878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51F2">
        <w:trPr>
          <w:trHeight w:val="1159"/>
        </w:trPr>
        <w:tc>
          <w:tcPr>
            <w:tcW w:w="605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:rsidR="003A51F2" w:rsidRDefault="002C387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:rsidR="003A51F2" w:rsidRDefault="003A51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3A51F2" w:rsidRDefault="003A51F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51F2">
        <w:trPr>
          <w:trHeight w:val="687"/>
        </w:trPr>
        <w:tc>
          <w:tcPr>
            <w:tcW w:w="8755" w:type="dxa"/>
            <w:gridSpan w:val="10"/>
          </w:tcPr>
          <w:p w:rsidR="003A51F2" w:rsidRDefault="002C3878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3A51F2">
        <w:trPr>
          <w:trHeight w:val="451"/>
        </w:trPr>
        <w:tc>
          <w:tcPr>
            <w:tcW w:w="1394" w:type="dxa"/>
            <w:gridSpan w:val="3"/>
          </w:tcPr>
          <w:p w:rsidR="003A51F2" w:rsidRDefault="002C387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:rsidR="003A51F2" w:rsidRDefault="002C387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3A51F2" w:rsidRDefault="003A51F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3A51F2" w:rsidSect="003A51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878" w:rsidRDefault="002C3878" w:rsidP="00B05FF3">
      <w:r>
        <w:separator/>
      </w:r>
    </w:p>
  </w:endnote>
  <w:endnote w:type="continuationSeparator" w:id="1">
    <w:p w:rsidR="002C3878" w:rsidRDefault="002C3878" w:rsidP="00B05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878" w:rsidRDefault="002C3878" w:rsidP="00B05FF3">
      <w:r>
        <w:separator/>
      </w:r>
    </w:p>
  </w:footnote>
  <w:footnote w:type="continuationSeparator" w:id="1">
    <w:p w:rsidR="002C3878" w:rsidRDefault="002C3878" w:rsidP="00B05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wODdmNWY4YWVkMDFkNDkzNDkwMDhjNTA0OTgwZWQ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C3878"/>
    <w:rsid w:val="002E2034"/>
    <w:rsid w:val="003132CF"/>
    <w:rsid w:val="0036283A"/>
    <w:rsid w:val="0037616E"/>
    <w:rsid w:val="00384704"/>
    <w:rsid w:val="00395945"/>
    <w:rsid w:val="003A51F2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C43E2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5C4726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7185F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329FB"/>
    <w:rsid w:val="00A41D50"/>
    <w:rsid w:val="00A41ED7"/>
    <w:rsid w:val="00A42EAF"/>
    <w:rsid w:val="00A4636E"/>
    <w:rsid w:val="00A66677"/>
    <w:rsid w:val="00A74E73"/>
    <w:rsid w:val="00A75B1D"/>
    <w:rsid w:val="00A90F8A"/>
    <w:rsid w:val="00AA298A"/>
    <w:rsid w:val="00AA4E5A"/>
    <w:rsid w:val="00AB412A"/>
    <w:rsid w:val="00AE5AAF"/>
    <w:rsid w:val="00AF294F"/>
    <w:rsid w:val="00B0451E"/>
    <w:rsid w:val="00B05FF3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3757"/>
    <w:rsid w:val="00F07287"/>
    <w:rsid w:val="00F34F7B"/>
    <w:rsid w:val="00F3697F"/>
    <w:rsid w:val="00F46629"/>
    <w:rsid w:val="00FA1BAB"/>
    <w:rsid w:val="00FC4229"/>
    <w:rsid w:val="00FC5D77"/>
    <w:rsid w:val="02431CF6"/>
    <w:rsid w:val="06543448"/>
    <w:rsid w:val="1254666D"/>
    <w:rsid w:val="16D63B17"/>
    <w:rsid w:val="2ED96BE3"/>
    <w:rsid w:val="5978046C"/>
    <w:rsid w:val="791C7D3B"/>
    <w:rsid w:val="799D193E"/>
    <w:rsid w:val="7F7E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1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A51F2"/>
    <w:rPr>
      <w:sz w:val="18"/>
      <w:szCs w:val="18"/>
    </w:rPr>
  </w:style>
  <w:style w:type="paragraph" w:styleId="a4">
    <w:name w:val="footer"/>
    <w:basedOn w:val="a"/>
    <w:link w:val="Char0"/>
    <w:rsid w:val="003A5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A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A51F2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3A51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3A51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A51F2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A51F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3A51F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127</cp:revision>
  <cp:lastPrinted>2023-08-31T00:31:00Z</cp:lastPrinted>
  <dcterms:created xsi:type="dcterms:W3CDTF">2022-10-20T01:32:00Z</dcterms:created>
  <dcterms:modified xsi:type="dcterms:W3CDTF">2024-09-18T07:35:00Z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ECCB86E67F014BB6BE6F168EB8D1EB1C_13</vt:lpwstr>
  </property>
</Properties>
</file>