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74" w:rsidRDefault="00274C4F" w:rsidP="00567094">
      <w:pPr>
        <w:spacing w:afterLines="50" w:after="156" w:line="240" w:lineRule="auto"/>
        <w:ind w:left="220" w:hangingChars="50" w:hanging="220"/>
        <w:jc w:val="center"/>
        <w:rPr>
          <w:rFonts w:ascii="黑体" w:eastAsia="方正小标宋简体" w:hAnsi="黑体"/>
          <w:sz w:val="28"/>
          <w:szCs w:val="28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江大附院遴选防水维修服务商</w:t>
      </w:r>
    </w:p>
    <w:p w:rsidR="00CC5A74" w:rsidRDefault="00274C4F">
      <w:pPr>
        <w:snapToGrid w:val="0"/>
        <w:spacing w:line="240" w:lineRule="auto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江苏大学附属医院总务处现发布防水</w:t>
      </w:r>
      <w:r>
        <w:rPr>
          <w:rFonts w:ascii="仿宋" w:eastAsia="仿宋" w:hAnsi="仿宋" w:cs="宋体" w:hint="eastAsia"/>
          <w:kern w:val="0"/>
          <w:sz w:val="32"/>
          <w:szCs w:val="32"/>
        </w:rPr>
        <w:t>维修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服务商遴选公告，欢迎合格的潜在投标人参加。</w:t>
      </w:r>
    </w:p>
    <w:p w:rsidR="00CC5A74" w:rsidRDefault="00274C4F">
      <w:pPr>
        <w:snapToGrid w:val="0"/>
        <w:spacing w:line="24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一、项目概况及要求</w:t>
      </w:r>
    </w:p>
    <w:p w:rsidR="00CC5A74" w:rsidRDefault="00274C4F">
      <w:pPr>
        <w:widowControl/>
        <w:snapToGrid w:val="0"/>
        <w:spacing w:line="24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>
        <w:rPr>
          <w:rFonts w:ascii="仿宋" w:eastAsia="仿宋" w:hAnsi="仿宋" w:cs="宋体" w:hint="eastAsia"/>
          <w:kern w:val="0"/>
          <w:sz w:val="32"/>
          <w:szCs w:val="32"/>
        </w:rPr>
        <w:t>项目名称：江大附院防水维修。</w:t>
      </w:r>
    </w:p>
    <w:p w:rsidR="00CC5A74" w:rsidRDefault="00274C4F">
      <w:pPr>
        <w:widowControl/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</w:t>
      </w:r>
      <w:r>
        <w:rPr>
          <w:rFonts w:ascii="仿宋" w:eastAsia="仿宋" w:hAnsi="仿宋" w:cs="宋体" w:hint="eastAsia"/>
          <w:kern w:val="0"/>
          <w:sz w:val="32"/>
          <w:szCs w:val="32"/>
        </w:rPr>
        <w:t>服务内容：主要针对院区、人才住房、集体宿舍等场所内的防水维修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C5A74" w:rsidRDefault="00274C4F">
      <w:pPr>
        <w:widowControl/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</w:rPr>
        <w:t>服务要求（</w:t>
      </w:r>
      <w:r>
        <w:rPr>
          <w:rFonts w:ascii="仿宋" w:eastAsia="仿宋" w:hAnsi="仿宋" w:hint="eastAsia"/>
          <w:b/>
          <w:sz w:val="32"/>
          <w:szCs w:val="32"/>
        </w:rPr>
        <w:t>需提供承诺书并加盖公章</w:t>
      </w:r>
      <w:r>
        <w:rPr>
          <w:rFonts w:ascii="仿宋" w:eastAsia="仿宋" w:hAnsi="仿宋" w:hint="eastAsia"/>
          <w:sz w:val="32"/>
          <w:szCs w:val="32"/>
        </w:rPr>
        <w:t>）：</w:t>
      </w:r>
    </w:p>
    <w:p w:rsidR="00CC5A74" w:rsidRDefault="00274C4F">
      <w:pPr>
        <w:widowControl/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1.接到报修电话0.5小时内必须到达现场；</w:t>
      </w:r>
    </w:p>
    <w:p w:rsidR="00CC5A74" w:rsidRDefault="00274C4F">
      <w:pPr>
        <w:widowControl/>
        <w:tabs>
          <w:tab w:val="left" w:pos="312"/>
        </w:tabs>
        <w:adjustRightInd w:val="0"/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2.维修完成后，垃圾必须清除出院外，由总务处验收签字确认（按照国家标准、行业标准验收）表2；</w:t>
      </w:r>
    </w:p>
    <w:p w:rsidR="00CC5A74" w:rsidRDefault="00274C4F">
      <w:pPr>
        <w:widowControl/>
        <w:tabs>
          <w:tab w:val="left" w:pos="312"/>
        </w:tabs>
        <w:adjustRightInd w:val="0"/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3.维修质保期5年（以总务处验收签字确认开始计算质保时间，人为原因除外）；</w:t>
      </w:r>
    </w:p>
    <w:p w:rsidR="00CC5A74" w:rsidRDefault="00274C4F">
      <w:pPr>
        <w:widowControl/>
        <w:tabs>
          <w:tab w:val="left" w:pos="312"/>
        </w:tabs>
        <w:adjustRightInd w:val="0"/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（四）技术要求：</w:t>
      </w:r>
    </w:p>
    <w:p w:rsidR="00CC5A74" w:rsidRDefault="00274C4F">
      <w:pPr>
        <w:widowControl/>
        <w:tabs>
          <w:tab w:val="left" w:pos="312"/>
        </w:tabs>
        <w:adjustRightInd w:val="0"/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1.室内防水须打结构胶、地砖嵌缝、压密注浆；</w:t>
      </w:r>
    </w:p>
    <w:p w:rsidR="00CC5A74" w:rsidRDefault="00274C4F">
      <w:pPr>
        <w:widowControl/>
        <w:tabs>
          <w:tab w:val="left" w:pos="312"/>
        </w:tabs>
        <w:adjustRightInd w:val="0"/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2.室外防水须铲除原有老旧卷材，冷底子油刷一遍，非固化刷一遍（厚度不小于1.5mm）,热熔法铺设卷材，PVC油膏嵌缝。</w:t>
      </w:r>
    </w:p>
    <w:p w:rsidR="00CC5A74" w:rsidRDefault="00274C4F">
      <w:pPr>
        <w:widowControl/>
        <w:tabs>
          <w:tab w:val="left" w:pos="312"/>
        </w:tabs>
        <w:adjustRightInd w:val="0"/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</w:t>
      </w:r>
      <w:r>
        <w:rPr>
          <w:rFonts w:ascii="仿宋" w:eastAsia="仿宋" w:hAnsi="仿宋" w:hint="eastAsia"/>
          <w:sz w:val="32"/>
          <w:szCs w:val="32"/>
        </w:rPr>
        <w:t>项目报价：</w:t>
      </w:r>
    </w:p>
    <w:p w:rsidR="00CC5A74" w:rsidRDefault="00274C4F">
      <w:pPr>
        <w:widowControl/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1.按表1内容报价；</w:t>
      </w:r>
    </w:p>
    <w:p w:rsidR="00CC5A74" w:rsidRDefault="00274C4F">
      <w:pPr>
        <w:widowControl/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2.按照总价高低进行排序，总价最低的投标单位为中标单位，总价次低的投标单位为中标入围单位。</w:t>
      </w:r>
    </w:p>
    <w:p w:rsidR="00CC5A74" w:rsidRDefault="00274C4F">
      <w:pPr>
        <w:pStyle w:val="a6"/>
        <w:shd w:val="clear" w:color="auto" w:fill="FFFFFF"/>
        <w:snapToGrid w:val="0"/>
        <w:spacing w:before="0" w:beforeAutospacing="0" w:after="0" w:afterAutospacing="0"/>
        <w:ind w:firstLine="640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Style w:val="a8"/>
          <w:rFonts w:ascii="黑体" w:eastAsia="黑体" w:hAnsi="黑体" w:hint="eastAsia"/>
          <w:color w:val="000000"/>
          <w:sz w:val="32"/>
          <w:szCs w:val="32"/>
        </w:rPr>
        <w:t>二、投标人应具备的必要资格条件</w:t>
      </w:r>
    </w:p>
    <w:p w:rsidR="00CC5A74" w:rsidRDefault="00274C4F">
      <w:pPr>
        <w:pStyle w:val="a6"/>
        <w:shd w:val="clear" w:color="auto" w:fill="FFFFFF"/>
        <w:snapToGrid w:val="0"/>
        <w:spacing w:before="0" w:beforeAutospacing="0" w:after="0" w:afterAutospacing="0"/>
        <w:ind w:firstLine="640"/>
        <w:rPr>
          <w:rFonts w:ascii="仿宋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参加询价单位必须提供营业执照（具有防水相关项目），</w:t>
      </w:r>
      <w:r>
        <w:rPr>
          <w:rFonts w:ascii="仿宋_GB2312" w:eastAsia="仿宋_GB2312" w:hint="eastAsia"/>
          <w:color w:val="000000"/>
          <w:sz w:val="32"/>
          <w:szCs w:val="32"/>
        </w:rPr>
        <w:t>具有履行合同所必需的工具和能力（提供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登高证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等相关材料）。</w:t>
      </w:r>
    </w:p>
    <w:p w:rsidR="00CC5A74" w:rsidRDefault="00274C4F">
      <w:pPr>
        <w:pStyle w:val="a6"/>
        <w:shd w:val="clear" w:color="auto" w:fill="FFFFFF"/>
        <w:snapToGrid w:val="0"/>
        <w:spacing w:before="0" w:beforeAutospacing="0" w:after="0" w:afterAutospacing="0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2.本项目不接受联合体投标，不得转包、分包。</w:t>
      </w:r>
    </w:p>
    <w:p w:rsidR="00CC5A74" w:rsidRDefault="00274C4F" w:rsidP="00567094">
      <w:pPr>
        <w:pStyle w:val="ab"/>
        <w:adjustRightInd w:val="0"/>
        <w:ind w:leftChars="200" w:left="420" w:firstLineChars="0" w:firstLine="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三．资格审查方式及特殊情况说明:</w:t>
      </w:r>
    </w:p>
    <w:p w:rsidR="00CC5A74" w:rsidRDefault="00274C4F">
      <w:pPr>
        <w:pStyle w:val="a6"/>
        <w:shd w:val="clear" w:color="auto" w:fill="FFFFFF"/>
        <w:adjustRightInd w:val="0"/>
        <w:spacing w:before="0" w:beforeAutospacing="0" w:after="0" w:afterAutospacing="0"/>
        <w:ind w:firstLineChars="200" w:firstLine="600"/>
        <w:jc w:val="both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本次采用资格后审方式。</w:t>
      </w:r>
    </w:p>
    <w:p w:rsidR="00CC5A74" w:rsidRDefault="00274C4F">
      <w:pPr>
        <w:pStyle w:val="a6"/>
        <w:shd w:val="clear" w:color="auto" w:fill="FFFFFF"/>
        <w:adjustRightInd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1.满足询价文件实质性要求的单位数量达3家及以上的，公开询价采购，由最低报价的投标单位中标。若最低报价的投标单位有两家及以上，则</w:t>
      </w:r>
      <w:r w:rsidR="00DC37F5">
        <w:rPr>
          <w:rFonts w:ascii="仿宋" w:eastAsia="仿宋" w:hAnsi="仿宋" w:hint="eastAsia"/>
          <w:sz w:val="32"/>
          <w:szCs w:val="32"/>
        </w:rPr>
        <w:t>现场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采用</w:t>
      </w:r>
      <w:r w:rsidR="009B6E59">
        <w:rPr>
          <w:rFonts w:ascii="仿宋" w:eastAsia="仿宋" w:hAnsi="仿宋" w:hint="eastAsia"/>
          <w:sz w:val="32"/>
          <w:szCs w:val="32"/>
        </w:rPr>
        <w:t>二次报价</w:t>
      </w:r>
      <w:r>
        <w:rPr>
          <w:rFonts w:ascii="仿宋" w:eastAsia="仿宋" w:hAnsi="仿宋" w:hint="eastAsia"/>
          <w:sz w:val="32"/>
          <w:szCs w:val="32"/>
        </w:rPr>
        <w:t>方式，确定中标单位。</w:t>
      </w:r>
    </w:p>
    <w:p w:rsidR="00CC5A74" w:rsidRDefault="00274C4F">
      <w:pPr>
        <w:pStyle w:val="a6"/>
        <w:shd w:val="clear" w:color="auto" w:fill="FFFFFF"/>
        <w:adjustRightInd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满足询价文件实质性要求的单位数量仅有2家的，</w:t>
      </w:r>
      <w:proofErr w:type="gramStart"/>
      <w:r>
        <w:rPr>
          <w:rFonts w:ascii="仿宋" w:eastAsia="仿宋" w:hAnsi="仿宋" w:hint="eastAsia"/>
          <w:sz w:val="32"/>
          <w:szCs w:val="32"/>
        </w:rPr>
        <w:t>则现场</w:t>
      </w:r>
      <w:proofErr w:type="gramEnd"/>
      <w:r>
        <w:rPr>
          <w:rFonts w:ascii="仿宋" w:eastAsia="仿宋" w:hAnsi="仿宋" w:hint="eastAsia"/>
          <w:sz w:val="32"/>
          <w:szCs w:val="32"/>
        </w:rPr>
        <w:t>转变采购方式，采用竞争性谈判的采购方式，确定中标单位。</w:t>
      </w:r>
    </w:p>
    <w:p w:rsidR="00CC5A74" w:rsidRDefault="00274C4F">
      <w:pPr>
        <w:pStyle w:val="a6"/>
        <w:shd w:val="clear" w:color="auto" w:fill="FFFFFF"/>
        <w:adjustRightInd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3.满足询价文件实质性要求的单位数量仅有1家的，</w:t>
      </w:r>
      <w:proofErr w:type="gramStart"/>
      <w:r>
        <w:rPr>
          <w:rFonts w:ascii="仿宋" w:eastAsia="仿宋" w:hAnsi="仿宋" w:hint="eastAsia"/>
          <w:sz w:val="32"/>
          <w:szCs w:val="32"/>
        </w:rPr>
        <w:t>则现场</w:t>
      </w:r>
      <w:proofErr w:type="gramEnd"/>
      <w:r>
        <w:rPr>
          <w:rFonts w:ascii="仿宋" w:eastAsia="仿宋" w:hAnsi="仿宋" w:hint="eastAsia"/>
          <w:sz w:val="32"/>
          <w:szCs w:val="32"/>
        </w:rPr>
        <w:t>转变采购方式，采用单一来源谈判的采购方式，确定中标单位。</w:t>
      </w:r>
    </w:p>
    <w:p w:rsidR="00CC5A74" w:rsidRDefault="00274C4F">
      <w:pPr>
        <w:pStyle w:val="a6"/>
        <w:shd w:val="clear" w:color="auto" w:fill="FFFFFF"/>
        <w:snapToGrid w:val="0"/>
        <w:spacing w:before="0" w:beforeAutospacing="0" w:after="0" w:afterAutospacing="0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四、询价时间、地点及要求</w:t>
      </w:r>
    </w:p>
    <w:p w:rsidR="00CC5A74" w:rsidRDefault="00274C4F">
      <w:pPr>
        <w:pStyle w:val="a6"/>
        <w:shd w:val="clear" w:color="auto" w:fill="FFFFFF"/>
        <w:snapToGrid w:val="0"/>
        <w:spacing w:before="0" w:beforeAutospacing="0" w:after="0" w:afterAutospacing="0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（一）地点：江苏大学附属医院总务处二楼会议室。</w:t>
      </w:r>
    </w:p>
    <w:p w:rsidR="00CC5A74" w:rsidRDefault="00274C4F">
      <w:pPr>
        <w:pStyle w:val="a6"/>
        <w:shd w:val="clear" w:color="auto" w:fill="FFFFFF"/>
        <w:snapToGrid w:val="0"/>
        <w:spacing w:before="0" w:beforeAutospacing="0" w:after="0" w:afterAutospacing="0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B04A91"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</w:rPr>
        <w:t>请</w:t>
      </w:r>
      <w:r>
        <w:rPr>
          <w:rFonts w:ascii="仿宋" w:eastAsia="仿宋" w:hAnsi="仿宋" w:cs="仿宋"/>
          <w:color w:val="000000"/>
          <w:sz w:val="32"/>
        </w:rPr>
        <w:t>各报价单位须提准备好营业执照、品牌授权（</w:t>
      </w:r>
      <w:r>
        <w:rPr>
          <w:rFonts w:ascii="仿宋" w:eastAsia="仿宋" w:hAnsi="仿宋" w:cs="仿宋" w:hint="eastAsia"/>
          <w:color w:val="000000"/>
          <w:sz w:val="32"/>
        </w:rPr>
        <w:t>东方雨虹</w:t>
      </w:r>
      <w:r>
        <w:rPr>
          <w:rFonts w:ascii="仿宋" w:eastAsia="仿宋" w:hAnsi="仿宋" w:cs="仿宋"/>
          <w:color w:val="000000"/>
          <w:sz w:val="32"/>
        </w:rPr>
        <w:t>）、产品资料、产品报价（一次性报价）、服务承诺书，用</w:t>
      </w:r>
      <w:r>
        <w:rPr>
          <w:rFonts w:ascii="仿宋" w:eastAsia="仿宋" w:hAnsi="仿宋" w:cs="仿宋"/>
          <w:b/>
          <w:i/>
          <w:color w:val="000000"/>
          <w:sz w:val="32"/>
          <w:u w:val="single"/>
        </w:rPr>
        <w:t>文件袋密封包装</w:t>
      </w:r>
      <w:r>
        <w:rPr>
          <w:rFonts w:ascii="仿宋" w:eastAsia="仿宋" w:hAnsi="仿宋" w:cs="仿宋"/>
          <w:color w:val="000000"/>
          <w:sz w:val="32"/>
        </w:rPr>
        <w:t>送至指定地点。</w:t>
      </w:r>
    </w:p>
    <w:p w:rsidR="00CC5A74" w:rsidRDefault="00274C4F">
      <w:pPr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</w:t>
      </w:r>
      <w:r>
        <w:rPr>
          <w:rFonts w:ascii="黑体" w:eastAsia="黑体" w:hAnsi="黑体" w:hint="eastAsia"/>
          <w:kern w:val="0"/>
          <w:sz w:val="32"/>
          <w:szCs w:val="32"/>
        </w:rPr>
        <w:t>付款方式：</w:t>
      </w:r>
    </w:p>
    <w:p w:rsidR="00CC5A74" w:rsidRDefault="00274C4F">
      <w:pPr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根据总务处签字确认的维修内容及数量计算金额（详见表2），总务处审核后三个月按实结算。</w:t>
      </w:r>
    </w:p>
    <w:p w:rsidR="00CC5A74" w:rsidRDefault="00274C4F">
      <w:pPr>
        <w:snapToGrid w:val="0"/>
        <w:spacing w:line="24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六、服务期：</w:t>
      </w:r>
      <w:r>
        <w:rPr>
          <w:rFonts w:ascii="仿宋" w:eastAsia="仿宋" w:hAnsi="仿宋" w:hint="eastAsia"/>
          <w:kern w:val="0"/>
          <w:sz w:val="32"/>
          <w:szCs w:val="32"/>
        </w:rPr>
        <w:t>此次询价有效期为1年，自中标单位公布之日起计。</w:t>
      </w:r>
    </w:p>
    <w:p w:rsidR="00B04A91" w:rsidRDefault="00B04A91">
      <w:pPr>
        <w:widowControl/>
        <w:spacing w:line="240" w:lineRule="auto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br w:type="page"/>
      </w:r>
    </w:p>
    <w:p w:rsidR="00CC5A74" w:rsidRDefault="00274C4F">
      <w:pPr>
        <w:adjustRightInd w:val="0"/>
        <w:snapToGrid w:val="0"/>
        <w:ind w:firstLine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表1.报价表（单位：元）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9"/>
        <w:gridCol w:w="2531"/>
        <w:gridCol w:w="1566"/>
        <w:gridCol w:w="1566"/>
        <w:gridCol w:w="1084"/>
      </w:tblGrid>
      <w:tr w:rsidR="00CC5A74">
        <w:tc>
          <w:tcPr>
            <w:tcW w:w="1779" w:type="dxa"/>
          </w:tcPr>
          <w:p w:rsidR="00CC5A74" w:rsidRDefault="00274C4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防水地点</w:t>
            </w:r>
          </w:p>
        </w:tc>
        <w:tc>
          <w:tcPr>
            <w:tcW w:w="2531" w:type="dxa"/>
          </w:tcPr>
          <w:p w:rsidR="00CC5A74" w:rsidRDefault="00274C4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566" w:type="dxa"/>
          </w:tcPr>
          <w:p w:rsidR="00CC5A74" w:rsidRDefault="00274C4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1566" w:type="dxa"/>
          </w:tcPr>
          <w:p w:rsidR="00CC5A74" w:rsidRDefault="00274C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虚拟数量</w:t>
            </w:r>
          </w:p>
        </w:tc>
        <w:tc>
          <w:tcPr>
            <w:tcW w:w="1084" w:type="dxa"/>
          </w:tcPr>
          <w:p w:rsidR="00CC5A74" w:rsidRDefault="00274C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价格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元）</w:t>
            </w:r>
          </w:p>
        </w:tc>
      </w:tr>
      <w:tr w:rsidR="00CC5A74">
        <w:tc>
          <w:tcPr>
            <w:tcW w:w="1779" w:type="dxa"/>
            <w:vMerge w:val="restart"/>
          </w:tcPr>
          <w:p w:rsidR="00CC5A74" w:rsidRDefault="00CC5A74">
            <w:pPr>
              <w:ind w:firstLineChars="200" w:firstLine="480"/>
              <w:rPr>
                <w:sz w:val="24"/>
              </w:rPr>
            </w:pPr>
          </w:p>
          <w:p w:rsidR="00CC5A74" w:rsidRDefault="00274C4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室内防水</w:t>
            </w:r>
          </w:p>
        </w:tc>
        <w:tc>
          <w:tcPr>
            <w:tcW w:w="2531" w:type="dxa"/>
          </w:tcPr>
          <w:p w:rsidR="00CC5A74" w:rsidRDefault="00274C4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卫生间防水</w:t>
            </w:r>
          </w:p>
        </w:tc>
        <w:tc>
          <w:tcPr>
            <w:tcW w:w="1566" w:type="dxa"/>
          </w:tcPr>
          <w:p w:rsidR="00CC5A74" w:rsidRDefault="00CC5A74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66" w:type="dxa"/>
          </w:tcPr>
          <w:p w:rsidR="00CC5A74" w:rsidRDefault="00274C4F">
            <w:pPr>
              <w:ind w:firstLineChars="100" w:firstLine="240"/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米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C5A74" w:rsidRDefault="00CC5A74">
            <w:pPr>
              <w:ind w:firstLineChars="300" w:firstLine="720"/>
              <w:rPr>
                <w:sz w:val="24"/>
              </w:rPr>
            </w:pPr>
          </w:p>
        </w:tc>
      </w:tr>
      <w:tr w:rsidR="00CC5A74">
        <w:tc>
          <w:tcPr>
            <w:tcW w:w="1779" w:type="dxa"/>
            <w:vMerge/>
          </w:tcPr>
          <w:p w:rsidR="00CC5A74" w:rsidRDefault="00CC5A74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31" w:type="dxa"/>
          </w:tcPr>
          <w:p w:rsidR="00CC5A74" w:rsidRDefault="00274C4F">
            <w:pPr>
              <w:ind w:firstLineChars="200" w:firstLine="48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打结构</w:t>
            </w:r>
            <w:proofErr w:type="gramEnd"/>
            <w:r>
              <w:rPr>
                <w:rFonts w:hint="eastAsia"/>
                <w:sz w:val="24"/>
              </w:rPr>
              <w:t>胶</w:t>
            </w:r>
          </w:p>
        </w:tc>
        <w:tc>
          <w:tcPr>
            <w:tcW w:w="1566" w:type="dxa"/>
          </w:tcPr>
          <w:p w:rsidR="00CC5A74" w:rsidRDefault="00CC5A74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66" w:type="dxa"/>
          </w:tcPr>
          <w:p w:rsidR="00CC5A74" w:rsidRDefault="00274C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084" w:type="dxa"/>
          </w:tcPr>
          <w:p w:rsidR="00CC5A74" w:rsidRDefault="00CC5A74">
            <w:pPr>
              <w:ind w:firstLineChars="300" w:firstLine="720"/>
              <w:rPr>
                <w:sz w:val="24"/>
              </w:rPr>
            </w:pPr>
          </w:p>
        </w:tc>
      </w:tr>
      <w:tr w:rsidR="00CC5A74">
        <w:tc>
          <w:tcPr>
            <w:tcW w:w="1779" w:type="dxa"/>
            <w:vMerge/>
          </w:tcPr>
          <w:p w:rsidR="00CC5A74" w:rsidRDefault="00CC5A74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31" w:type="dxa"/>
          </w:tcPr>
          <w:p w:rsidR="00CC5A74" w:rsidRDefault="00274C4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地砖嵌缝</w:t>
            </w:r>
          </w:p>
        </w:tc>
        <w:tc>
          <w:tcPr>
            <w:tcW w:w="1566" w:type="dxa"/>
          </w:tcPr>
          <w:p w:rsidR="00CC5A74" w:rsidRDefault="00CC5A74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566" w:type="dxa"/>
          </w:tcPr>
          <w:p w:rsidR="00CC5A74" w:rsidRDefault="00274C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084" w:type="dxa"/>
          </w:tcPr>
          <w:p w:rsidR="00CC5A74" w:rsidRDefault="00CC5A74">
            <w:pPr>
              <w:ind w:firstLineChars="300" w:firstLine="720"/>
              <w:rPr>
                <w:sz w:val="24"/>
              </w:rPr>
            </w:pPr>
          </w:p>
        </w:tc>
      </w:tr>
      <w:tr w:rsidR="00CC5A74">
        <w:tc>
          <w:tcPr>
            <w:tcW w:w="1779" w:type="dxa"/>
            <w:vMerge/>
          </w:tcPr>
          <w:p w:rsidR="00CC5A74" w:rsidRDefault="00CC5A74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31" w:type="dxa"/>
          </w:tcPr>
          <w:p w:rsidR="00CC5A74" w:rsidRDefault="00274C4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压密注浆</w:t>
            </w:r>
          </w:p>
        </w:tc>
        <w:tc>
          <w:tcPr>
            <w:tcW w:w="1566" w:type="dxa"/>
          </w:tcPr>
          <w:p w:rsidR="00CC5A74" w:rsidRDefault="00CC5A74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566" w:type="dxa"/>
          </w:tcPr>
          <w:p w:rsidR="00CC5A74" w:rsidRDefault="00274C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钉</w:t>
            </w:r>
          </w:p>
        </w:tc>
        <w:tc>
          <w:tcPr>
            <w:tcW w:w="1084" w:type="dxa"/>
          </w:tcPr>
          <w:p w:rsidR="00CC5A74" w:rsidRDefault="00CC5A74">
            <w:pPr>
              <w:ind w:firstLineChars="300" w:firstLine="720"/>
              <w:rPr>
                <w:sz w:val="24"/>
              </w:rPr>
            </w:pPr>
          </w:p>
        </w:tc>
      </w:tr>
      <w:tr w:rsidR="00CC5A74">
        <w:tc>
          <w:tcPr>
            <w:tcW w:w="1779" w:type="dxa"/>
            <w:vMerge w:val="restart"/>
          </w:tcPr>
          <w:p w:rsidR="00CC5A74" w:rsidRDefault="00CC5A74">
            <w:pPr>
              <w:ind w:firstLine="480"/>
              <w:jc w:val="left"/>
              <w:rPr>
                <w:sz w:val="24"/>
              </w:rPr>
            </w:pPr>
          </w:p>
          <w:p w:rsidR="00CC5A74" w:rsidRDefault="00274C4F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室外防水</w:t>
            </w:r>
          </w:p>
        </w:tc>
        <w:tc>
          <w:tcPr>
            <w:tcW w:w="2531" w:type="dxa"/>
          </w:tcPr>
          <w:p w:rsidR="00CC5A74" w:rsidRDefault="00274C4F">
            <w:pPr>
              <w:widowControl/>
              <w:tabs>
                <w:tab w:val="left" w:pos="312"/>
              </w:tabs>
              <w:adjustRightInd w:val="0"/>
              <w:snapToGrid w:val="0"/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弹性体</w:t>
            </w:r>
            <w:r>
              <w:rPr>
                <w:rFonts w:hint="eastAsia"/>
                <w:sz w:val="24"/>
              </w:rPr>
              <w:t>SBS</w:t>
            </w:r>
            <w:r>
              <w:rPr>
                <w:rFonts w:hint="eastAsia"/>
                <w:sz w:val="24"/>
              </w:rPr>
              <w:t>改性沥青防水卷材（</w:t>
            </w:r>
            <w:r>
              <w:rPr>
                <w:rFonts w:hint="eastAsia"/>
                <w:sz w:val="24"/>
              </w:rPr>
              <w:t>3mm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铲除原有老旧卷材，冷底子油刷一遍，非固化刷一遍（厚度不小于1.5mm）,热熔法铺设卷材，PVC油膏嵌缝。</w:t>
            </w:r>
          </w:p>
        </w:tc>
        <w:tc>
          <w:tcPr>
            <w:tcW w:w="1566" w:type="dxa"/>
          </w:tcPr>
          <w:p w:rsidR="00CC5A74" w:rsidRDefault="00274C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东方雨虹</w:t>
            </w:r>
          </w:p>
        </w:tc>
        <w:tc>
          <w:tcPr>
            <w:tcW w:w="1566" w:type="dxa"/>
          </w:tcPr>
          <w:p w:rsidR="00CC5A74" w:rsidRDefault="00274C4F">
            <w:pPr>
              <w:ind w:firstLineChars="100" w:firstLine="240"/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米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C5A74" w:rsidRDefault="00CC5A74">
            <w:pPr>
              <w:ind w:firstLineChars="300" w:firstLine="720"/>
              <w:rPr>
                <w:sz w:val="24"/>
              </w:rPr>
            </w:pPr>
          </w:p>
        </w:tc>
      </w:tr>
      <w:tr w:rsidR="00CC5A74">
        <w:tc>
          <w:tcPr>
            <w:tcW w:w="1779" w:type="dxa"/>
            <w:vMerge/>
          </w:tcPr>
          <w:p w:rsidR="00CC5A74" w:rsidRDefault="00CC5A74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31" w:type="dxa"/>
          </w:tcPr>
          <w:p w:rsidR="00CC5A74" w:rsidRDefault="00274C4F">
            <w:pPr>
              <w:spacing w:line="240" w:lineRule="auto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弹性体SBS改性沥青防水卷材（4mm）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铲除原有老旧卷材，冷底子油刷一遍，非固化刷一遍（厚度不小于1.5mm）,热熔法铺设卷材，PVC油膏嵌缝。</w:t>
            </w:r>
          </w:p>
        </w:tc>
        <w:tc>
          <w:tcPr>
            <w:tcW w:w="1566" w:type="dxa"/>
          </w:tcPr>
          <w:p w:rsidR="00CC5A74" w:rsidRDefault="00274C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东方雨虹</w:t>
            </w:r>
          </w:p>
        </w:tc>
        <w:tc>
          <w:tcPr>
            <w:tcW w:w="1566" w:type="dxa"/>
          </w:tcPr>
          <w:p w:rsidR="00CC5A74" w:rsidRDefault="00274C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米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C5A74" w:rsidRDefault="00CC5A74">
            <w:pPr>
              <w:ind w:firstLineChars="300" w:firstLine="720"/>
              <w:rPr>
                <w:sz w:val="24"/>
              </w:rPr>
            </w:pPr>
          </w:p>
        </w:tc>
      </w:tr>
      <w:tr w:rsidR="00CC5A74">
        <w:trPr>
          <w:trHeight w:val="506"/>
        </w:trPr>
        <w:tc>
          <w:tcPr>
            <w:tcW w:w="1779" w:type="dxa"/>
            <w:vMerge/>
          </w:tcPr>
          <w:p w:rsidR="00CC5A74" w:rsidRDefault="00CC5A74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31" w:type="dxa"/>
          </w:tcPr>
          <w:p w:rsidR="00CC5A74" w:rsidRDefault="00274C4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地砖防水</w:t>
            </w:r>
          </w:p>
        </w:tc>
        <w:tc>
          <w:tcPr>
            <w:tcW w:w="1566" w:type="dxa"/>
          </w:tcPr>
          <w:p w:rsidR="00CC5A74" w:rsidRDefault="00CC5A74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66" w:type="dxa"/>
          </w:tcPr>
          <w:p w:rsidR="00CC5A74" w:rsidRDefault="00274C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084" w:type="dxa"/>
          </w:tcPr>
          <w:p w:rsidR="00CC5A74" w:rsidRDefault="00CC5A74">
            <w:pPr>
              <w:ind w:firstLineChars="300" w:firstLine="720"/>
              <w:rPr>
                <w:sz w:val="24"/>
              </w:rPr>
            </w:pPr>
          </w:p>
        </w:tc>
      </w:tr>
      <w:tr w:rsidR="00CC5A74">
        <w:tc>
          <w:tcPr>
            <w:tcW w:w="5876" w:type="dxa"/>
            <w:gridSpan w:val="3"/>
          </w:tcPr>
          <w:p w:rsidR="00CC5A74" w:rsidRDefault="00274C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1566" w:type="dxa"/>
          </w:tcPr>
          <w:p w:rsidR="00CC5A74" w:rsidRDefault="00CC5A74"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</w:tcPr>
          <w:p w:rsidR="00CC5A74" w:rsidRDefault="00CC5A74">
            <w:pPr>
              <w:ind w:firstLineChars="300" w:firstLine="720"/>
              <w:rPr>
                <w:sz w:val="24"/>
              </w:rPr>
            </w:pPr>
          </w:p>
        </w:tc>
      </w:tr>
    </w:tbl>
    <w:p w:rsidR="00CC5A74" w:rsidRDefault="00CC5A74">
      <w:pPr>
        <w:pStyle w:val="a6"/>
        <w:shd w:val="clear" w:color="auto" w:fill="FFFFFF"/>
        <w:snapToGrid w:val="0"/>
        <w:spacing w:before="0" w:beforeAutospacing="0" w:after="0" w:afterAutospacing="0"/>
        <w:rPr>
          <w:rFonts w:ascii="仿宋_GB2312" w:eastAsia="仿宋_GB2312"/>
          <w:color w:val="000000"/>
          <w:sz w:val="32"/>
          <w:szCs w:val="32"/>
        </w:rPr>
      </w:pPr>
    </w:p>
    <w:p w:rsidR="00CC5A74" w:rsidRDefault="00CC5A74" w:rsidP="00567094">
      <w:pPr>
        <w:widowControl/>
        <w:tabs>
          <w:tab w:val="left" w:pos="312"/>
        </w:tabs>
        <w:adjustRightInd w:val="0"/>
        <w:snapToGrid w:val="0"/>
        <w:spacing w:beforeLines="50" w:before="156" w:line="240" w:lineRule="auto"/>
        <w:rPr>
          <w:rFonts w:asciiTheme="majorEastAsia" w:eastAsiaTheme="majorEastAsia" w:hAnsiTheme="majorEastAsia"/>
          <w:b/>
          <w:sz w:val="32"/>
          <w:szCs w:val="32"/>
        </w:rPr>
      </w:pPr>
    </w:p>
    <w:p w:rsidR="00CC5A74" w:rsidRDefault="00274C4F" w:rsidP="00567094">
      <w:pPr>
        <w:widowControl/>
        <w:tabs>
          <w:tab w:val="left" w:pos="312"/>
        </w:tabs>
        <w:adjustRightInd w:val="0"/>
        <w:snapToGrid w:val="0"/>
        <w:spacing w:beforeLines="50" w:before="156" w:line="240" w:lineRule="auto"/>
        <w:ind w:firstLineChars="700" w:firstLine="2249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表2.江大附院防水维修清单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"/>
        <w:gridCol w:w="1145"/>
        <w:gridCol w:w="2216"/>
        <w:gridCol w:w="2300"/>
        <w:gridCol w:w="1723"/>
      </w:tblGrid>
      <w:tr w:rsidR="00CC5A74">
        <w:tc>
          <w:tcPr>
            <w:tcW w:w="1144" w:type="dxa"/>
            <w:vMerge w:val="restart"/>
            <w:vAlign w:val="center"/>
          </w:tcPr>
          <w:p w:rsidR="00CC5A74" w:rsidRDefault="00274C4F">
            <w:pPr>
              <w:widowControl/>
              <w:snapToGrid w:val="0"/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维修时间</w:t>
            </w:r>
          </w:p>
        </w:tc>
        <w:tc>
          <w:tcPr>
            <w:tcW w:w="1145" w:type="dxa"/>
            <w:vMerge w:val="restart"/>
            <w:vAlign w:val="center"/>
          </w:tcPr>
          <w:p w:rsidR="00CC5A74" w:rsidRDefault="00274C4F">
            <w:pPr>
              <w:widowControl/>
              <w:snapToGrid w:val="0"/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维修地点</w:t>
            </w:r>
          </w:p>
        </w:tc>
        <w:tc>
          <w:tcPr>
            <w:tcW w:w="2216" w:type="dxa"/>
            <w:vMerge w:val="restart"/>
            <w:vAlign w:val="center"/>
          </w:tcPr>
          <w:p w:rsidR="00CC5A74" w:rsidRDefault="00274C4F">
            <w:pPr>
              <w:widowControl/>
              <w:snapToGrid w:val="0"/>
              <w:spacing w:line="240" w:lineRule="auto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维修内容</w:t>
            </w:r>
          </w:p>
        </w:tc>
        <w:tc>
          <w:tcPr>
            <w:tcW w:w="2300" w:type="dxa"/>
            <w:vMerge w:val="restart"/>
            <w:vAlign w:val="center"/>
          </w:tcPr>
          <w:p w:rsidR="00CC5A74" w:rsidRDefault="00274C4F">
            <w:pPr>
              <w:widowControl/>
              <w:snapToGrid w:val="0"/>
              <w:spacing w:line="240" w:lineRule="auto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维修材料                               </w:t>
            </w:r>
          </w:p>
        </w:tc>
        <w:tc>
          <w:tcPr>
            <w:tcW w:w="1723" w:type="dxa"/>
            <w:vAlign w:val="center"/>
          </w:tcPr>
          <w:p w:rsidR="00CC5A74" w:rsidRDefault="00274C4F">
            <w:pPr>
              <w:widowControl/>
              <w:snapToGrid w:val="0"/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总维修费用/元</w:t>
            </w:r>
          </w:p>
        </w:tc>
      </w:tr>
      <w:tr w:rsidR="00CC5A74">
        <w:tc>
          <w:tcPr>
            <w:tcW w:w="1144" w:type="dxa"/>
            <w:vMerge/>
          </w:tcPr>
          <w:p w:rsidR="00CC5A74" w:rsidRDefault="00CC5A74">
            <w:pPr>
              <w:widowControl/>
              <w:snapToGrid w:val="0"/>
              <w:spacing w:line="240" w:lineRule="auto"/>
              <w:ind w:firstLine="6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vMerge/>
          </w:tcPr>
          <w:p w:rsidR="00CC5A74" w:rsidRDefault="00CC5A74">
            <w:pPr>
              <w:widowControl/>
              <w:snapToGrid w:val="0"/>
              <w:spacing w:line="240" w:lineRule="auto"/>
              <w:ind w:firstLine="6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6" w:type="dxa"/>
            <w:vMerge/>
          </w:tcPr>
          <w:p w:rsidR="00CC5A74" w:rsidRDefault="00CC5A74">
            <w:pPr>
              <w:widowControl/>
              <w:snapToGrid w:val="0"/>
              <w:spacing w:line="240" w:lineRule="auto"/>
              <w:ind w:firstLine="6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00" w:type="dxa"/>
            <w:vMerge/>
            <w:vAlign w:val="center"/>
          </w:tcPr>
          <w:p w:rsidR="00CC5A74" w:rsidRDefault="00CC5A74">
            <w:pPr>
              <w:widowControl/>
              <w:snapToGrid w:val="0"/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CC5A74" w:rsidRDefault="00274C4F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</w:tr>
      <w:tr w:rsidR="00CC5A74">
        <w:trPr>
          <w:trHeight w:val="639"/>
        </w:trPr>
        <w:tc>
          <w:tcPr>
            <w:tcW w:w="1144" w:type="dxa"/>
          </w:tcPr>
          <w:p w:rsidR="00CC5A74" w:rsidRDefault="00CC5A74">
            <w:pPr>
              <w:widowControl/>
              <w:snapToGrid w:val="0"/>
              <w:spacing w:line="240" w:lineRule="auto"/>
              <w:ind w:firstLine="6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</w:tcPr>
          <w:p w:rsidR="00CC5A74" w:rsidRDefault="00CC5A74">
            <w:pPr>
              <w:widowControl/>
              <w:snapToGrid w:val="0"/>
              <w:spacing w:line="240" w:lineRule="auto"/>
              <w:ind w:firstLine="6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6" w:type="dxa"/>
          </w:tcPr>
          <w:p w:rsidR="00CC5A74" w:rsidRDefault="00CC5A74">
            <w:pPr>
              <w:widowControl/>
              <w:snapToGrid w:val="0"/>
              <w:spacing w:line="240" w:lineRule="auto"/>
              <w:ind w:firstLine="6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00" w:type="dxa"/>
          </w:tcPr>
          <w:p w:rsidR="00CC5A74" w:rsidRDefault="00CC5A74">
            <w:pPr>
              <w:widowControl/>
              <w:snapToGrid w:val="0"/>
              <w:spacing w:line="240" w:lineRule="auto"/>
              <w:ind w:firstLine="6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3" w:type="dxa"/>
          </w:tcPr>
          <w:p w:rsidR="00CC5A74" w:rsidRDefault="00CC5A74">
            <w:pPr>
              <w:widowControl/>
              <w:snapToGrid w:val="0"/>
              <w:spacing w:line="240" w:lineRule="auto"/>
              <w:ind w:firstLine="6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C5A74" w:rsidRDefault="00274C4F" w:rsidP="00567094">
      <w:pPr>
        <w:widowControl/>
        <w:snapToGrid w:val="0"/>
        <w:spacing w:afterLines="50" w:after="156" w:line="2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</w:t>
      </w:r>
    </w:p>
    <w:p w:rsidR="00CC5A74" w:rsidRDefault="00274C4F" w:rsidP="00567094">
      <w:pPr>
        <w:widowControl/>
        <w:snapToGrid w:val="0"/>
        <w:spacing w:afterLines="50" w:after="156" w:line="240" w:lineRule="auto"/>
        <w:ind w:firstLineChars="1500" w:firstLine="480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签字：</w:t>
      </w:r>
    </w:p>
    <w:p w:rsidR="00CC5A74" w:rsidRDefault="00274C4F" w:rsidP="00567094">
      <w:pPr>
        <w:widowControl/>
        <w:snapToGrid w:val="0"/>
        <w:spacing w:afterLines="50" w:after="156" w:line="240" w:lineRule="auto"/>
        <w:ind w:firstLineChars="1500" w:firstLine="480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时间：</w:t>
      </w:r>
    </w:p>
    <w:p w:rsidR="00CC5A74" w:rsidRDefault="00CC5A74" w:rsidP="00CC5A74">
      <w:pPr>
        <w:widowControl/>
        <w:snapToGrid w:val="0"/>
        <w:spacing w:afterLines="50" w:after="156" w:line="240" w:lineRule="auto"/>
        <w:ind w:firstLineChars="1500" w:firstLine="4800"/>
        <w:jc w:val="left"/>
        <w:rPr>
          <w:rFonts w:asciiTheme="minorEastAsia" w:eastAsiaTheme="minorEastAsia" w:hAnsiTheme="minorEastAsia"/>
          <w:sz w:val="32"/>
          <w:szCs w:val="32"/>
        </w:rPr>
      </w:pPr>
    </w:p>
    <w:sectPr w:rsidR="00CC5A74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AD" w:rsidRDefault="00C300AD">
      <w:pPr>
        <w:spacing w:line="240" w:lineRule="auto"/>
      </w:pPr>
      <w:r>
        <w:separator/>
      </w:r>
    </w:p>
  </w:endnote>
  <w:endnote w:type="continuationSeparator" w:id="0">
    <w:p w:rsidR="00C300AD" w:rsidRDefault="00C30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AD" w:rsidRDefault="00C300AD">
      <w:pPr>
        <w:spacing w:line="240" w:lineRule="auto"/>
      </w:pPr>
      <w:r>
        <w:separator/>
      </w:r>
    </w:p>
  </w:footnote>
  <w:footnote w:type="continuationSeparator" w:id="0">
    <w:p w:rsidR="00C300AD" w:rsidRDefault="00C300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5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ODdmNWY4YWVkMDFkNDkzNDkwMDhjNTA0OTgwZWQifQ=="/>
  </w:docVars>
  <w:rsids>
    <w:rsidRoot w:val="008F63B3"/>
    <w:rsid w:val="00004901"/>
    <w:rsid w:val="00014026"/>
    <w:rsid w:val="00014807"/>
    <w:rsid w:val="00017FF7"/>
    <w:rsid w:val="00023DE7"/>
    <w:rsid w:val="00030F72"/>
    <w:rsid w:val="00034E43"/>
    <w:rsid w:val="00040D85"/>
    <w:rsid w:val="00061B01"/>
    <w:rsid w:val="00066543"/>
    <w:rsid w:val="00070BB0"/>
    <w:rsid w:val="00075962"/>
    <w:rsid w:val="000826EA"/>
    <w:rsid w:val="00087353"/>
    <w:rsid w:val="000A503E"/>
    <w:rsid w:val="000B46EE"/>
    <w:rsid w:val="000C285F"/>
    <w:rsid w:val="000D5256"/>
    <w:rsid w:val="0010438D"/>
    <w:rsid w:val="00105B2F"/>
    <w:rsid w:val="001330D4"/>
    <w:rsid w:val="00134E23"/>
    <w:rsid w:val="00144F9F"/>
    <w:rsid w:val="00145EE8"/>
    <w:rsid w:val="001543F0"/>
    <w:rsid w:val="0015763D"/>
    <w:rsid w:val="00162FCD"/>
    <w:rsid w:val="00165974"/>
    <w:rsid w:val="00167E13"/>
    <w:rsid w:val="00170AB5"/>
    <w:rsid w:val="00171012"/>
    <w:rsid w:val="00182D28"/>
    <w:rsid w:val="00183899"/>
    <w:rsid w:val="00183E1C"/>
    <w:rsid w:val="001A0C10"/>
    <w:rsid w:val="001C3725"/>
    <w:rsid w:val="001D75EA"/>
    <w:rsid w:val="001F0EE4"/>
    <w:rsid w:val="002005BD"/>
    <w:rsid w:val="0020097B"/>
    <w:rsid w:val="00201E82"/>
    <w:rsid w:val="0022643E"/>
    <w:rsid w:val="00226B59"/>
    <w:rsid w:val="002304EE"/>
    <w:rsid w:val="00235493"/>
    <w:rsid w:val="002434FE"/>
    <w:rsid w:val="00251000"/>
    <w:rsid w:val="00251A47"/>
    <w:rsid w:val="00262B1A"/>
    <w:rsid w:val="00270ED3"/>
    <w:rsid w:val="00271924"/>
    <w:rsid w:val="00274C4F"/>
    <w:rsid w:val="00283056"/>
    <w:rsid w:val="002B113E"/>
    <w:rsid w:val="002B4629"/>
    <w:rsid w:val="002B52C2"/>
    <w:rsid w:val="002B5BFF"/>
    <w:rsid w:val="002C689A"/>
    <w:rsid w:val="002C6E86"/>
    <w:rsid w:val="002D5C59"/>
    <w:rsid w:val="002F29B6"/>
    <w:rsid w:val="0030214F"/>
    <w:rsid w:val="003133F6"/>
    <w:rsid w:val="0032571F"/>
    <w:rsid w:val="00343307"/>
    <w:rsid w:val="00347F81"/>
    <w:rsid w:val="00352AE6"/>
    <w:rsid w:val="0037404C"/>
    <w:rsid w:val="003800F7"/>
    <w:rsid w:val="00384AF9"/>
    <w:rsid w:val="00390A44"/>
    <w:rsid w:val="003A216F"/>
    <w:rsid w:val="003A6ED8"/>
    <w:rsid w:val="003B073B"/>
    <w:rsid w:val="003B2F97"/>
    <w:rsid w:val="003B4252"/>
    <w:rsid w:val="003B60EA"/>
    <w:rsid w:val="003B68B1"/>
    <w:rsid w:val="003C1290"/>
    <w:rsid w:val="003C6D94"/>
    <w:rsid w:val="003D65C0"/>
    <w:rsid w:val="003E44DD"/>
    <w:rsid w:val="004105BD"/>
    <w:rsid w:val="0041526A"/>
    <w:rsid w:val="00441201"/>
    <w:rsid w:val="00447AFE"/>
    <w:rsid w:val="004559E4"/>
    <w:rsid w:val="00457BD3"/>
    <w:rsid w:val="0046182B"/>
    <w:rsid w:val="0048664F"/>
    <w:rsid w:val="004A2EEF"/>
    <w:rsid w:val="004A4FBD"/>
    <w:rsid w:val="004A5B44"/>
    <w:rsid w:val="004F389B"/>
    <w:rsid w:val="005055A5"/>
    <w:rsid w:val="005208D1"/>
    <w:rsid w:val="00525365"/>
    <w:rsid w:val="0053568E"/>
    <w:rsid w:val="005449EC"/>
    <w:rsid w:val="00553002"/>
    <w:rsid w:val="005621F2"/>
    <w:rsid w:val="00567094"/>
    <w:rsid w:val="00592B8E"/>
    <w:rsid w:val="00597538"/>
    <w:rsid w:val="0059772B"/>
    <w:rsid w:val="005A5615"/>
    <w:rsid w:val="005B0F4D"/>
    <w:rsid w:val="005B7F03"/>
    <w:rsid w:val="005D3986"/>
    <w:rsid w:val="005E2722"/>
    <w:rsid w:val="00625D73"/>
    <w:rsid w:val="0062665C"/>
    <w:rsid w:val="006445AA"/>
    <w:rsid w:val="006548C1"/>
    <w:rsid w:val="00661D47"/>
    <w:rsid w:val="0067127E"/>
    <w:rsid w:val="006738C8"/>
    <w:rsid w:val="006839BC"/>
    <w:rsid w:val="00683D0F"/>
    <w:rsid w:val="0068534D"/>
    <w:rsid w:val="00692C35"/>
    <w:rsid w:val="00696050"/>
    <w:rsid w:val="006A0ED5"/>
    <w:rsid w:val="006A7EA4"/>
    <w:rsid w:val="006E1315"/>
    <w:rsid w:val="006E222B"/>
    <w:rsid w:val="006F53C1"/>
    <w:rsid w:val="00700BBE"/>
    <w:rsid w:val="007146F7"/>
    <w:rsid w:val="00727212"/>
    <w:rsid w:val="00727B9F"/>
    <w:rsid w:val="007409EF"/>
    <w:rsid w:val="00743F6E"/>
    <w:rsid w:val="00771438"/>
    <w:rsid w:val="007C74D9"/>
    <w:rsid w:val="007D179B"/>
    <w:rsid w:val="007E11FA"/>
    <w:rsid w:val="007E2F39"/>
    <w:rsid w:val="007F3C6D"/>
    <w:rsid w:val="007F4000"/>
    <w:rsid w:val="00800937"/>
    <w:rsid w:val="00811915"/>
    <w:rsid w:val="00814139"/>
    <w:rsid w:val="00817905"/>
    <w:rsid w:val="00827486"/>
    <w:rsid w:val="008326A9"/>
    <w:rsid w:val="00842D1F"/>
    <w:rsid w:val="008614E4"/>
    <w:rsid w:val="00870DD1"/>
    <w:rsid w:val="00886D0E"/>
    <w:rsid w:val="008919F7"/>
    <w:rsid w:val="008A1CD1"/>
    <w:rsid w:val="008D199F"/>
    <w:rsid w:val="008E1742"/>
    <w:rsid w:val="008E45A7"/>
    <w:rsid w:val="008E6D06"/>
    <w:rsid w:val="008F2F54"/>
    <w:rsid w:val="008F63B3"/>
    <w:rsid w:val="00904C7B"/>
    <w:rsid w:val="00910CFB"/>
    <w:rsid w:val="00913C32"/>
    <w:rsid w:val="009205BA"/>
    <w:rsid w:val="00921011"/>
    <w:rsid w:val="00925707"/>
    <w:rsid w:val="00930AD2"/>
    <w:rsid w:val="00934926"/>
    <w:rsid w:val="00956D12"/>
    <w:rsid w:val="00964D5E"/>
    <w:rsid w:val="00967898"/>
    <w:rsid w:val="009729CA"/>
    <w:rsid w:val="00976EE3"/>
    <w:rsid w:val="0097706D"/>
    <w:rsid w:val="009B135E"/>
    <w:rsid w:val="009B4ED3"/>
    <w:rsid w:val="009B6E59"/>
    <w:rsid w:val="009D0D5C"/>
    <w:rsid w:val="009D11DE"/>
    <w:rsid w:val="009D54D5"/>
    <w:rsid w:val="009F036D"/>
    <w:rsid w:val="009F453F"/>
    <w:rsid w:val="00A005FE"/>
    <w:rsid w:val="00A07904"/>
    <w:rsid w:val="00A13156"/>
    <w:rsid w:val="00A34727"/>
    <w:rsid w:val="00A3544E"/>
    <w:rsid w:val="00A3731C"/>
    <w:rsid w:val="00A435EB"/>
    <w:rsid w:val="00A43886"/>
    <w:rsid w:val="00A50E65"/>
    <w:rsid w:val="00A61340"/>
    <w:rsid w:val="00A773AD"/>
    <w:rsid w:val="00A861DB"/>
    <w:rsid w:val="00A917F5"/>
    <w:rsid w:val="00A96377"/>
    <w:rsid w:val="00AC057F"/>
    <w:rsid w:val="00AC264F"/>
    <w:rsid w:val="00AC7849"/>
    <w:rsid w:val="00AD0D45"/>
    <w:rsid w:val="00AE1028"/>
    <w:rsid w:val="00AE412D"/>
    <w:rsid w:val="00AF607D"/>
    <w:rsid w:val="00AF7150"/>
    <w:rsid w:val="00B04A91"/>
    <w:rsid w:val="00B40398"/>
    <w:rsid w:val="00B479CB"/>
    <w:rsid w:val="00B55534"/>
    <w:rsid w:val="00B568B3"/>
    <w:rsid w:val="00B6118F"/>
    <w:rsid w:val="00B62E12"/>
    <w:rsid w:val="00B70998"/>
    <w:rsid w:val="00B83E0E"/>
    <w:rsid w:val="00B84F72"/>
    <w:rsid w:val="00BA3EF7"/>
    <w:rsid w:val="00BA54F0"/>
    <w:rsid w:val="00BB00F1"/>
    <w:rsid w:val="00BB56EB"/>
    <w:rsid w:val="00BB64FC"/>
    <w:rsid w:val="00BC565F"/>
    <w:rsid w:val="00BC76B2"/>
    <w:rsid w:val="00BD0AF3"/>
    <w:rsid w:val="00BD5A73"/>
    <w:rsid w:val="00BE2F92"/>
    <w:rsid w:val="00C174BD"/>
    <w:rsid w:val="00C23A80"/>
    <w:rsid w:val="00C24ED5"/>
    <w:rsid w:val="00C300AD"/>
    <w:rsid w:val="00C41057"/>
    <w:rsid w:val="00C76C30"/>
    <w:rsid w:val="00C844E2"/>
    <w:rsid w:val="00C85F58"/>
    <w:rsid w:val="00C956F9"/>
    <w:rsid w:val="00CC5A74"/>
    <w:rsid w:val="00CD2235"/>
    <w:rsid w:val="00CD31A3"/>
    <w:rsid w:val="00CF37E3"/>
    <w:rsid w:val="00D16356"/>
    <w:rsid w:val="00D23FCD"/>
    <w:rsid w:val="00D24338"/>
    <w:rsid w:val="00D26008"/>
    <w:rsid w:val="00D31126"/>
    <w:rsid w:val="00D31678"/>
    <w:rsid w:val="00D461F2"/>
    <w:rsid w:val="00D46237"/>
    <w:rsid w:val="00D47E72"/>
    <w:rsid w:val="00D51E00"/>
    <w:rsid w:val="00D53FB7"/>
    <w:rsid w:val="00D57B6F"/>
    <w:rsid w:val="00D62F9A"/>
    <w:rsid w:val="00D6634D"/>
    <w:rsid w:val="00D816DB"/>
    <w:rsid w:val="00D85226"/>
    <w:rsid w:val="00D9410E"/>
    <w:rsid w:val="00DA3DE3"/>
    <w:rsid w:val="00DB3E1C"/>
    <w:rsid w:val="00DC37F5"/>
    <w:rsid w:val="00DD3E58"/>
    <w:rsid w:val="00DE161F"/>
    <w:rsid w:val="00DF6822"/>
    <w:rsid w:val="00E01717"/>
    <w:rsid w:val="00E06CEB"/>
    <w:rsid w:val="00E10B03"/>
    <w:rsid w:val="00E155AA"/>
    <w:rsid w:val="00E3045C"/>
    <w:rsid w:val="00E3769D"/>
    <w:rsid w:val="00E423CB"/>
    <w:rsid w:val="00E56071"/>
    <w:rsid w:val="00E67115"/>
    <w:rsid w:val="00E84C10"/>
    <w:rsid w:val="00E87E2D"/>
    <w:rsid w:val="00E92A5F"/>
    <w:rsid w:val="00E92D41"/>
    <w:rsid w:val="00EA4890"/>
    <w:rsid w:val="00ED0946"/>
    <w:rsid w:val="00ED5BCE"/>
    <w:rsid w:val="00EE107C"/>
    <w:rsid w:val="00EE6E3A"/>
    <w:rsid w:val="00EF27DB"/>
    <w:rsid w:val="00EF69F3"/>
    <w:rsid w:val="00F01EC5"/>
    <w:rsid w:val="00F04DC6"/>
    <w:rsid w:val="00F10832"/>
    <w:rsid w:val="00F14C92"/>
    <w:rsid w:val="00F20C5F"/>
    <w:rsid w:val="00F211B3"/>
    <w:rsid w:val="00F27F61"/>
    <w:rsid w:val="00F32D06"/>
    <w:rsid w:val="00F3532F"/>
    <w:rsid w:val="00F61EA6"/>
    <w:rsid w:val="00F71043"/>
    <w:rsid w:val="00F718F5"/>
    <w:rsid w:val="00F71DEB"/>
    <w:rsid w:val="00F72694"/>
    <w:rsid w:val="00F76A31"/>
    <w:rsid w:val="00F77A6C"/>
    <w:rsid w:val="00F82476"/>
    <w:rsid w:val="00F91EF8"/>
    <w:rsid w:val="00FA6D78"/>
    <w:rsid w:val="00FB467F"/>
    <w:rsid w:val="00FE7146"/>
    <w:rsid w:val="0435562A"/>
    <w:rsid w:val="04BF387F"/>
    <w:rsid w:val="1C4E0928"/>
    <w:rsid w:val="1E012E11"/>
    <w:rsid w:val="2DAE0895"/>
    <w:rsid w:val="30D10F27"/>
    <w:rsid w:val="337B5F47"/>
    <w:rsid w:val="3605277F"/>
    <w:rsid w:val="537F056D"/>
    <w:rsid w:val="5F6B7BA6"/>
    <w:rsid w:val="6C0E6031"/>
    <w:rsid w:val="6E9F34CB"/>
    <w:rsid w:val="7D7E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spacing w:line="50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pPr>
      <w:ind w:leftChars="600" w:left="600"/>
    </w:pPr>
    <w:rPr>
      <w:rFonts w:ascii="Verdana" w:hAnsi="Verdana"/>
      <w:szCs w:val="20"/>
    </w:rPr>
  </w:style>
  <w:style w:type="paragraph" w:styleId="a3">
    <w:name w:val="Balloon Text"/>
    <w:basedOn w:val="a"/>
    <w:autoRedefine/>
    <w:semiHidden/>
    <w:qFormat/>
    <w:rPr>
      <w:sz w:val="18"/>
      <w:szCs w:val="18"/>
    </w:rPr>
  </w:style>
  <w:style w:type="paragraph" w:styleId="a4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styleId="a9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autoRedefine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4"/>
    <w:autoRedefine/>
    <w:uiPriority w:val="99"/>
    <w:qFormat/>
    <w:rPr>
      <w:kern w:val="2"/>
      <w:sz w:val="18"/>
      <w:szCs w:val="18"/>
    </w:rPr>
  </w:style>
  <w:style w:type="paragraph" w:styleId="aa">
    <w:name w:val="No Spacing"/>
    <w:link w:val="Char1"/>
    <w:autoRedefine/>
    <w:uiPriority w:val="1"/>
    <w:qFormat/>
    <w:pPr>
      <w:spacing w:line="500" w:lineRule="exact"/>
    </w:pPr>
    <w:rPr>
      <w:rFonts w:ascii="Calibri" w:hAnsi="Calibri"/>
      <w:sz w:val="22"/>
      <w:szCs w:val="22"/>
    </w:rPr>
  </w:style>
  <w:style w:type="character" w:customStyle="1" w:styleId="Char1">
    <w:name w:val="无间隔 Char"/>
    <w:link w:val="aa"/>
    <w:autoRedefine/>
    <w:uiPriority w:val="1"/>
    <w:qFormat/>
    <w:rPr>
      <w:rFonts w:ascii="Calibri" w:hAnsi="Calibri"/>
      <w:sz w:val="22"/>
      <w:szCs w:val="22"/>
      <w:lang w:bidi="ar-SA"/>
    </w:rPr>
  </w:style>
  <w:style w:type="table" w:customStyle="1" w:styleId="1">
    <w:name w:val="网格型1"/>
    <w:basedOn w:val="a1"/>
    <w:autoRedefine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spacing w:line="50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pPr>
      <w:ind w:leftChars="600" w:left="600"/>
    </w:pPr>
    <w:rPr>
      <w:rFonts w:ascii="Verdana" w:hAnsi="Verdana"/>
      <w:szCs w:val="20"/>
    </w:rPr>
  </w:style>
  <w:style w:type="paragraph" w:styleId="a3">
    <w:name w:val="Balloon Text"/>
    <w:basedOn w:val="a"/>
    <w:autoRedefine/>
    <w:semiHidden/>
    <w:qFormat/>
    <w:rPr>
      <w:sz w:val="18"/>
      <w:szCs w:val="18"/>
    </w:rPr>
  </w:style>
  <w:style w:type="paragraph" w:styleId="a4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styleId="a9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autoRedefine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4"/>
    <w:autoRedefine/>
    <w:uiPriority w:val="99"/>
    <w:qFormat/>
    <w:rPr>
      <w:kern w:val="2"/>
      <w:sz w:val="18"/>
      <w:szCs w:val="18"/>
    </w:rPr>
  </w:style>
  <w:style w:type="paragraph" w:styleId="aa">
    <w:name w:val="No Spacing"/>
    <w:link w:val="Char1"/>
    <w:autoRedefine/>
    <w:uiPriority w:val="1"/>
    <w:qFormat/>
    <w:pPr>
      <w:spacing w:line="500" w:lineRule="exact"/>
    </w:pPr>
    <w:rPr>
      <w:rFonts w:ascii="Calibri" w:hAnsi="Calibri"/>
      <w:sz w:val="22"/>
      <w:szCs w:val="22"/>
    </w:rPr>
  </w:style>
  <w:style w:type="character" w:customStyle="1" w:styleId="Char1">
    <w:name w:val="无间隔 Char"/>
    <w:link w:val="aa"/>
    <w:autoRedefine/>
    <w:uiPriority w:val="1"/>
    <w:qFormat/>
    <w:rPr>
      <w:rFonts w:ascii="Calibri" w:hAnsi="Calibri"/>
      <w:sz w:val="22"/>
      <w:szCs w:val="22"/>
      <w:lang w:bidi="ar-SA"/>
    </w:rPr>
  </w:style>
  <w:style w:type="table" w:customStyle="1" w:styleId="1">
    <w:name w:val="网格型1"/>
    <w:basedOn w:val="a1"/>
    <w:autoRedefine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958A-C9FA-4718-88B3-125716E6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195</Words>
  <Characters>1113</Characters>
  <Application>Microsoft Office Word</Application>
  <DocSecurity>0</DocSecurity>
  <Lines>9</Lines>
  <Paragraphs>2</Paragraphs>
  <ScaleCrop>false</ScaleCrop>
  <Company>SJTU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Lenovo</cp:lastModifiedBy>
  <cp:revision>14</cp:revision>
  <cp:lastPrinted>2022-07-25T08:05:00Z</cp:lastPrinted>
  <dcterms:created xsi:type="dcterms:W3CDTF">2022-07-28T01:42:00Z</dcterms:created>
  <dcterms:modified xsi:type="dcterms:W3CDTF">2024-04-25T02:35:00Z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17ED51A0CA1E4DDF9670DBEB21041E71_13</vt:lpwstr>
  </property>
</Properties>
</file>