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C2" w:rsidRDefault="00ED285D">
      <w:pPr>
        <w:jc w:val="center"/>
        <w:rPr>
          <w:rFonts w:ascii="方正小标宋简体" w:eastAsia="方正小标宋简体" w:hAnsi="仿宋"/>
          <w:sz w:val="44"/>
          <w:szCs w:val="44"/>
        </w:rPr>
      </w:pPr>
      <w:r>
        <w:rPr>
          <w:rFonts w:ascii="方正小标宋简体" w:eastAsia="方正小标宋简体" w:hAnsi="仿宋" w:hint="eastAsia"/>
          <w:sz w:val="44"/>
          <w:szCs w:val="44"/>
        </w:rPr>
        <w:t>外科楼锅炉房蒸汽管道和供应室蒸汽管道更换项目</w:t>
      </w:r>
      <w:r>
        <w:rPr>
          <w:rFonts w:ascii="方正小标宋简体" w:eastAsia="方正小标宋简体" w:hAnsi="仿宋" w:hint="eastAsia"/>
          <w:sz w:val="44"/>
          <w:szCs w:val="44"/>
        </w:rPr>
        <w:t>询价意向书</w:t>
      </w:r>
    </w:p>
    <w:p w:rsidR="00B949C2" w:rsidRDefault="00ED285D">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外科楼锅炉房蒸汽管道和供应室蒸汽管道更换项目</w:t>
      </w:r>
    </w:p>
    <w:p w:rsidR="00B949C2" w:rsidRDefault="00ED285D">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B949C2" w:rsidRDefault="00ED285D">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：外科</w:t>
      </w:r>
      <w:r>
        <w:rPr>
          <w:rFonts w:ascii="仿宋" w:eastAsia="仿宋" w:hAnsi="仿宋" w:hint="eastAsia"/>
          <w:sz w:val="32"/>
          <w:szCs w:val="32"/>
        </w:rPr>
        <w:t>楼锅炉房分汽缸出口至机房出墙位置和供应室管道井至吊顶处蒸汽管道更换，原管道为</w:t>
      </w:r>
      <w:r>
        <w:rPr>
          <w:rFonts w:ascii="仿宋" w:eastAsia="仿宋" w:hAnsi="仿宋" w:hint="eastAsia"/>
          <w:sz w:val="32"/>
          <w:szCs w:val="32"/>
        </w:rPr>
        <w:t>DN50</w:t>
      </w:r>
      <w:r>
        <w:rPr>
          <w:rFonts w:ascii="仿宋" w:eastAsia="仿宋" w:hAnsi="仿宋" w:hint="eastAsia"/>
          <w:sz w:val="32"/>
          <w:szCs w:val="32"/>
        </w:rPr>
        <w:t>，现更换为</w:t>
      </w:r>
      <w:r>
        <w:rPr>
          <w:rFonts w:ascii="仿宋" w:eastAsia="仿宋" w:hAnsi="仿宋" w:hint="eastAsia"/>
          <w:sz w:val="32"/>
          <w:szCs w:val="32"/>
        </w:rPr>
        <w:t>DN4</w:t>
      </w:r>
      <w:r w:rsidR="00A009E6">
        <w:rPr>
          <w:rFonts w:ascii="仿宋" w:eastAsia="仿宋" w:hAnsi="仿宋" w:hint="eastAsia"/>
          <w:sz w:val="32"/>
          <w:szCs w:val="32"/>
        </w:rPr>
        <w:t>0</w:t>
      </w:r>
      <w:bookmarkStart w:id="0" w:name="_GoBack"/>
      <w:bookmarkEnd w:id="0"/>
      <w:r>
        <w:rPr>
          <w:rFonts w:ascii="仿宋" w:eastAsia="仿宋" w:hAnsi="仿宋" w:hint="eastAsia"/>
          <w:sz w:val="32"/>
          <w:szCs w:val="32"/>
        </w:rPr>
        <w:t>管道。</w:t>
      </w:r>
      <w:r>
        <w:rPr>
          <w:rFonts w:ascii="仿宋" w:eastAsia="仿宋" w:hAnsi="仿宋" w:hint="eastAsia"/>
          <w:sz w:val="32"/>
          <w:szCs w:val="32"/>
        </w:rPr>
        <w:t>施工时间</w:t>
      </w:r>
      <w:r>
        <w:rPr>
          <w:rFonts w:ascii="仿宋" w:eastAsia="仿宋" w:hAnsi="仿宋" w:hint="eastAsia"/>
          <w:color w:val="000000" w:themeColor="text1"/>
          <w:sz w:val="32"/>
          <w:szCs w:val="32"/>
        </w:rPr>
        <w:t>服从院方安排。</w:t>
      </w:r>
    </w:p>
    <w:p w:rsidR="00B949C2" w:rsidRDefault="00ED285D">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B949C2" w:rsidRDefault="00ED285D">
      <w:pPr>
        <w:numPr>
          <w:ilvl w:val="0"/>
          <w:numId w:val="1"/>
        </w:numPr>
        <w:ind w:firstLine="640"/>
        <w:rPr>
          <w:rFonts w:ascii="仿宋" w:eastAsia="仿宋" w:hAnsi="仿宋"/>
          <w:sz w:val="32"/>
          <w:szCs w:val="32"/>
          <w:lang w:val="zh-CN"/>
        </w:rPr>
      </w:pPr>
      <w:r>
        <w:rPr>
          <w:rFonts w:ascii="仿宋" w:eastAsia="仿宋" w:hAnsi="仿宋" w:hint="eastAsia"/>
          <w:sz w:val="32"/>
          <w:szCs w:val="32"/>
        </w:rPr>
        <w:t>对</w:t>
      </w:r>
      <w:r>
        <w:rPr>
          <w:rFonts w:ascii="仿宋" w:eastAsia="仿宋" w:hAnsi="仿宋" w:hint="eastAsia"/>
          <w:sz w:val="32"/>
          <w:szCs w:val="32"/>
        </w:rPr>
        <w:t>两处约</w:t>
      </w:r>
      <w:r>
        <w:rPr>
          <w:rFonts w:ascii="仿宋" w:eastAsia="仿宋" w:hAnsi="仿宋" w:hint="eastAsia"/>
          <w:sz w:val="32"/>
          <w:szCs w:val="32"/>
        </w:rPr>
        <w:t>20</w:t>
      </w:r>
      <w:r>
        <w:rPr>
          <w:rFonts w:ascii="仿宋" w:eastAsia="仿宋" w:hAnsi="仿宋" w:hint="eastAsia"/>
          <w:sz w:val="32"/>
          <w:szCs w:val="32"/>
        </w:rPr>
        <w:t>米</w:t>
      </w:r>
      <w:r>
        <w:rPr>
          <w:rFonts w:ascii="仿宋" w:eastAsia="仿宋" w:hAnsi="仿宋" w:hint="eastAsia"/>
          <w:sz w:val="32"/>
          <w:szCs w:val="32"/>
        </w:rPr>
        <w:t>蒸汽</w:t>
      </w:r>
      <w:r>
        <w:rPr>
          <w:rFonts w:ascii="仿宋" w:eastAsia="仿宋" w:hAnsi="仿宋" w:hint="eastAsia"/>
          <w:sz w:val="32"/>
          <w:szCs w:val="32"/>
        </w:rPr>
        <w:t>管道进行拆除</w:t>
      </w:r>
      <w:r>
        <w:rPr>
          <w:rFonts w:ascii="仿宋" w:eastAsia="仿宋" w:hAnsi="仿宋" w:hint="eastAsia"/>
          <w:sz w:val="32"/>
          <w:szCs w:val="32"/>
        </w:rPr>
        <w:t>，通过大小头等连接原有管道和分汽缸管道，根据现场位置配</w:t>
      </w:r>
      <w:r>
        <w:rPr>
          <w:rFonts w:ascii="仿宋" w:eastAsia="仿宋" w:hAnsi="仿宋" w:hint="eastAsia"/>
          <w:sz w:val="32"/>
          <w:szCs w:val="32"/>
        </w:rPr>
        <w:t>3</w:t>
      </w:r>
      <w:r>
        <w:rPr>
          <w:rFonts w:ascii="仿宋" w:eastAsia="仿宋" w:hAnsi="仿宋" w:hint="eastAsia"/>
          <w:sz w:val="32"/>
          <w:szCs w:val="32"/>
        </w:rPr>
        <w:t>个截止阀</w:t>
      </w:r>
      <w:r>
        <w:rPr>
          <w:rFonts w:ascii="仿宋" w:eastAsia="仿宋" w:hAnsi="仿宋" w:hint="eastAsia"/>
          <w:sz w:val="32"/>
          <w:szCs w:val="32"/>
        </w:rPr>
        <w:t>。</w:t>
      </w:r>
    </w:p>
    <w:p w:rsidR="00B949C2" w:rsidRDefault="00ED285D">
      <w:pPr>
        <w:numPr>
          <w:ilvl w:val="0"/>
          <w:numId w:val="1"/>
        </w:numPr>
        <w:ind w:firstLine="640"/>
        <w:rPr>
          <w:rFonts w:ascii="仿宋" w:eastAsia="仿宋" w:hAnsi="仿宋"/>
          <w:sz w:val="32"/>
          <w:szCs w:val="32"/>
          <w:lang w:val="zh-CN"/>
        </w:rPr>
      </w:pPr>
      <w:r>
        <w:rPr>
          <w:rFonts w:ascii="仿宋" w:eastAsia="仿宋" w:hAnsi="仿宋" w:hint="eastAsia"/>
          <w:sz w:val="32"/>
          <w:szCs w:val="32"/>
        </w:rPr>
        <w:t>蒸汽管道材质为无缝钢管</w:t>
      </w:r>
      <w:r>
        <w:rPr>
          <w:rFonts w:ascii="仿宋" w:eastAsia="仿宋" w:hAnsi="仿宋" w:hint="eastAsia"/>
          <w:sz w:val="32"/>
          <w:szCs w:val="32"/>
        </w:rPr>
        <w:t>，耐压</w:t>
      </w:r>
      <w:r>
        <w:rPr>
          <w:rFonts w:ascii="仿宋" w:eastAsia="仿宋" w:hAnsi="仿宋" w:hint="eastAsia"/>
          <w:sz w:val="32"/>
          <w:szCs w:val="32"/>
        </w:rPr>
        <w:t>16</w:t>
      </w:r>
      <w:r>
        <w:rPr>
          <w:rFonts w:ascii="仿宋" w:eastAsia="仿宋" w:hAnsi="仿宋" w:hint="eastAsia"/>
          <w:sz w:val="32"/>
          <w:szCs w:val="32"/>
        </w:rPr>
        <w:t>公斤</w:t>
      </w:r>
      <w:r>
        <w:rPr>
          <w:rFonts w:ascii="仿宋" w:eastAsia="仿宋" w:hAnsi="仿宋" w:hint="eastAsia"/>
          <w:sz w:val="32"/>
          <w:szCs w:val="32"/>
        </w:rPr>
        <w:t>。须提供产品合格证</w:t>
      </w:r>
      <w:r>
        <w:rPr>
          <w:rFonts w:ascii="仿宋" w:eastAsia="仿宋" w:hAnsi="仿宋" w:hint="eastAsia"/>
          <w:sz w:val="32"/>
          <w:szCs w:val="32"/>
        </w:rPr>
        <w:t>。</w:t>
      </w:r>
    </w:p>
    <w:p w:rsidR="00B949C2" w:rsidRDefault="00ED285D">
      <w:pPr>
        <w:numPr>
          <w:ilvl w:val="0"/>
          <w:numId w:val="1"/>
        </w:numPr>
        <w:ind w:firstLine="640"/>
        <w:rPr>
          <w:rFonts w:ascii="仿宋" w:eastAsia="仿宋" w:hAnsi="仿宋"/>
          <w:sz w:val="32"/>
          <w:szCs w:val="32"/>
          <w:lang w:val="zh-CN"/>
        </w:rPr>
      </w:pPr>
      <w:r>
        <w:rPr>
          <w:rFonts w:ascii="仿宋" w:eastAsia="仿宋" w:hAnsi="仿宋" w:hint="eastAsia"/>
          <w:sz w:val="32"/>
          <w:szCs w:val="32"/>
          <w:lang w:val="zh-CN"/>
        </w:rPr>
        <w:t>管道</w:t>
      </w:r>
      <w:proofErr w:type="gramStart"/>
      <w:r>
        <w:rPr>
          <w:rFonts w:ascii="仿宋" w:eastAsia="仿宋" w:hAnsi="仿宋" w:hint="eastAsia"/>
          <w:sz w:val="32"/>
          <w:szCs w:val="32"/>
          <w:lang w:val="zh-CN"/>
        </w:rPr>
        <w:t>施工按</w:t>
      </w:r>
      <w:proofErr w:type="gramEnd"/>
      <w:r>
        <w:rPr>
          <w:rFonts w:ascii="仿宋" w:eastAsia="仿宋" w:hAnsi="仿宋" w:hint="eastAsia"/>
          <w:sz w:val="32"/>
          <w:szCs w:val="32"/>
          <w:lang w:val="zh-CN"/>
        </w:rPr>
        <w:t>行业规范，焊接完成后进行管道的保温和铝皮施工。</w:t>
      </w:r>
    </w:p>
    <w:p w:rsidR="00B949C2" w:rsidRDefault="00ED285D">
      <w:pPr>
        <w:numPr>
          <w:ilvl w:val="0"/>
          <w:numId w:val="1"/>
        </w:numPr>
        <w:ind w:firstLine="640"/>
        <w:rPr>
          <w:rFonts w:ascii="仿宋" w:eastAsia="仿宋" w:hAnsi="仿宋"/>
          <w:sz w:val="32"/>
          <w:szCs w:val="32"/>
          <w:lang w:val="zh-CN"/>
        </w:rPr>
      </w:pPr>
      <w:r>
        <w:rPr>
          <w:rFonts w:ascii="仿宋" w:eastAsia="仿宋" w:hAnsi="仿宋" w:hint="eastAsia"/>
          <w:sz w:val="32"/>
          <w:szCs w:val="32"/>
        </w:rPr>
        <w:t>整</w:t>
      </w:r>
      <w:r>
        <w:rPr>
          <w:rFonts w:ascii="仿宋" w:eastAsia="仿宋" w:hAnsi="仿宋" w:hint="eastAsia"/>
          <w:sz w:val="32"/>
          <w:szCs w:val="32"/>
          <w:lang w:val="zh-CN"/>
        </w:rPr>
        <w:t>个施工过程中，施工单位需安排项目负责人在现场跟踪，督促施工人员规范、安全施工（</w:t>
      </w:r>
      <w:r>
        <w:rPr>
          <w:rFonts w:ascii="仿宋" w:eastAsia="仿宋" w:hAnsi="仿宋" w:hint="eastAsia"/>
          <w:sz w:val="32"/>
          <w:szCs w:val="32"/>
        </w:rPr>
        <w:t>若涉及专业工种需持证上岗的须持证上岗</w:t>
      </w:r>
      <w:r>
        <w:rPr>
          <w:rFonts w:ascii="仿宋" w:eastAsia="仿宋" w:hAnsi="仿宋" w:hint="eastAsia"/>
          <w:sz w:val="32"/>
          <w:szCs w:val="32"/>
          <w:lang w:val="zh-CN"/>
        </w:rPr>
        <w:t>），施工过程中不得损坏任何无关设备，不得影响正常工作，尽可能减少噪音，及时清理施工过程中产生的垃圾。</w:t>
      </w:r>
    </w:p>
    <w:p w:rsidR="00B949C2" w:rsidRDefault="00ED285D">
      <w:pPr>
        <w:numPr>
          <w:ilvl w:val="0"/>
          <w:numId w:val="1"/>
        </w:numPr>
        <w:ind w:firstLine="640"/>
        <w:rPr>
          <w:rFonts w:ascii="仿宋" w:eastAsia="仿宋" w:hAnsi="仿宋"/>
          <w:sz w:val="32"/>
          <w:szCs w:val="32"/>
          <w:lang w:val="zh-CN"/>
        </w:rPr>
      </w:pPr>
      <w:r>
        <w:rPr>
          <w:rFonts w:ascii="仿宋" w:eastAsia="仿宋" w:hAnsi="仿宋" w:hint="eastAsia"/>
          <w:sz w:val="32"/>
          <w:szCs w:val="32"/>
          <w:lang w:val="zh-CN"/>
        </w:rPr>
        <w:t>具体施工方案根据现场情况制定，由于供应</w:t>
      </w:r>
      <w:proofErr w:type="gramStart"/>
      <w:r>
        <w:rPr>
          <w:rFonts w:ascii="仿宋" w:eastAsia="仿宋" w:hAnsi="仿宋" w:hint="eastAsia"/>
          <w:sz w:val="32"/>
          <w:szCs w:val="32"/>
          <w:lang w:val="zh-CN"/>
        </w:rPr>
        <w:t>室停汽时间</w:t>
      </w:r>
      <w:proofErr w:type="gramEnd"/>
      <w:r>
        <w:rPr>
          <w:rFonts w:ascii="仿宋" w:eastAsia="仿宋" w:hAnsi="仿宋" w:hint="eastAsia"/>
          <w:sz w:val="32"/>
          <w:szCs w:val="32"/>
          <w:lang w:val="zh-CN"/>
        </w:rPr>
        <w:t>不能长，所以施工期为一天且必须完成焊接</w:t>
      </w:r>
      <w:r>
        <w:rPr>
          <w:rFonts w:ascii="仿宋" w:eastAsia="仿宋" w:hAnsi="仿宋" w:hint="eastAsia"/>
          <w:sz w:val="32"/>
          <w:szCs w:val="32"/>
          <w:lang w:val="zh-CN"/>
        </w:rPr>
        <w:t>、</w:t>
      </w:r>
      <w:r>
        <w:rPr>
          <w:rFonts w:ascii="仿宋" w:eastAsia="仿宋" w:hAnsi="仿宋" w:hint="eastAsia"/>
          <w:sz w:val="32"/>
          <w:szCs w:val="32"/>
          <w:lang w:val="zh-CN"/>
        </w:rPr>
        <w:t>保温等工序。</w:t>
      </w:r>
    </w:p>
    <w:p w:rsidR="00B949C2" w:rsidRDefault="00ED285D">
      <w:pPr>
        <w:ind w:firstLineChars="200" w:firstLine="640"/>
        <w:rPr>
          <w:rFonts w:ascii="仿宋" w:eastAsia="仿宋" w:hAnsi="仿宋"/>
          <w:sz w:val="32"/>
          <w:szCs w:val="32"/>
        </w:rPr>
      </w:pPr>
      <w:r>
        <w:rPr>
          <w:rFonts w:ascii="楷体" w:eastAsia="楷体" w:hAnsi="楷体" w:hint="eastAsia"/>
          <w:sz w:val="32"/>
          <w:szCs w:val="32"/>
        </w:rPr>
        <w:lastRenderedPageBreak/>
        <w:t>㈢质保期</w:t>
      </w:r>
      <w:r>
        <w:rPr>
          <w:rFonts w:ascii="仿宋" w:eastAsia="仿宋" w:hAnsi="仿宋" w:hint="eastAsia"/>
          <w:sz w:val="32"/>
          <w:szCs w:val="32"/>
        </w:rPr>
        <w:t>：</w:t>
      </w:r>
    </w:p>
    <w:p w:rsidR="00B949C2" w:rsidRDefault="00ED285D">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r>
        <w:rPr>
          <w:rFonts w:ascii="仿宋" w:eastAsia="仿宋" w:hAnsi="仿宋" w:hint="eastAsia"/>
          <w:b/>
          <w:color w:val="000000" w:themeColor="text1"/>
          <w:sz w:val="32"/>
          <w:szCs w:val="32"/>
        </w:rPr>
        <w:t>由于产品质量问题，造成</w:t>
      </w:r>
      <w:r>
        <w:rPr>
          <w:rFonts w:ascii="仿宋" w:eastAsia="仿宋" w:hAnsi="仿宋" w:hint="eastAsia"/>
          <w:b/>
          <w:color w:val="000000" w:themeColor="text1"/>
          <w:sz w:val="32"/>
          <w:szCs w:val="32"/>
        </w:rPr>
        <w:t>漏</w:t>
      </w:r>
      <w:r>
        <w:rPr>
          <w:rFonts w:ascii="仿宋" w:eastAsia="仿宋" w:hAnsi="仿宋" w:hint="eastAsia"/>
          <w:b/>
          <w:color w:val="000000" w:themeColor="text1"/>
          <w:sz w:val="32"/>
          <w:szCs w:val="32"/>
        </w:rPr>
        <w:t>汽</w:t>
      </w:r>
      <w:r>
        <w:rPr>
          <w:rFonts w:ascii="仿宋" w:eastAsia="仿宋" w:hAnsi="仿宋" w:hint="eastAsia"/>
          <w:b/>
          <w:color w:val="000000" w:themeColor="text1"/>
          <w:sz w:val="32"/>
          <w:szCs w:val="32"/>
        </w:rPr>
        <w:t>事故所产生的任何影响或损失，中标单位需全额赔偿。</w:t>
      </w:r>
    </w:p>
    <w:p w:rsidR="00B949C2" w:rsidRDefault="00ED285D">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B949C2" w:rsidRDefault="00ED285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B949C2" w:rsidRDefault="00ED285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施工结束以后，经总务处项目负责人验收合格，一次性付款</w:t>
      </w:r>
      <w:r>
        <w:rPr>
          <w:rFonts w:ascii="仿宋" w:eastAsia="仿宋" w:hAnsi="仿宋" w:hint="eastAsia"/>
          <w:sz w:val="32"/>
          <w:szCs w:val="32"/>
        </w:rPr>
        <w:t>100%</w:t>
      </w:r>
      <w:r>
        <w:rPr>
          <w:rFonts w:ascii="仿宋" w:eastAsia="仿宋" w:hAnsi="仿宋" w:hint="eastAsia"/>
          <w:sz w:val="32"/>
          <w:szCs w:val="32"/>
        </w:rPr>
        <w:t>。</w:t>
      </w:r>
    </w:p>
    <w:p w:rsidR="00B949C2" w:rsidRDefault="00ED285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质保期内出现问题由施工方无偿返工，因故未能及时响应且给招标单位造成不良后果的将被列入黑名单，不再允许参加招标单位各类招标项目。</w:t>
      </w:r>
    </w:p>
    <w:p w:rsidR="00B949C2" w:rsidRDefault="00ED285D">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B949C2" w:rsidRDefault="00ED285D">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具有独立法人资格，持有效的营业执照，经营范围包含本项目的内容（做过类似项目的公司可优先考虑）</w:t>
      </w:r>
      <w:r>
        <w:rPr>
          <w:rFonts w:ascii="仿宋" w:eastAsia="仿宋" w:hAnsi="仿宋" w:hint="eastAsia"/>
          <w:color w:val="000000" w:themeColor="text1"/>
          <w:sz w:val="32"/>
          <w:szCs w:val="32"/>
        </w:rPr>
        <w:t>;</w:t>
      </w:r>
    </w:p>
    <w:p w:rsidR="00B949C2" w:rsidRDefault="00ED285D">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具有工业管道安装（</w:t>
      </w:r>
      <w:r>
        <w:rPr>
          <w:rFonts w:ascii="仿宋" w:eastAsia="仿宋" w:hAnsi="仿宋" w:hint="eastAsia"/>
          <w:color w:val="000000" w:themeColor="text1"/>
          <w:sz w:val="32"/>
          <w:szCs w:val="32"/>
        </w:rPr>
        <w:t>GC2</w:t>
      </w:r>
      <w:r>
        <w:rPr>
          <w:rFonts w:ascii="仿宋" w:eastAsia="仿宋" w:hAnsi="仿宋" w:hint="eastAsia"/>
          <w:color w:val="000000" w:themeColor="text1"/>
          <w:sz w:val="32"/>
          <w:szCs w:val="32"/>
        </w:rPr>
        <w:t>）资质。</w:t>
      </w:r>
    </w:p>
    <w:p w:rsidR="00B949C2" w:rsidRDefault="00ED285D">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本项目不接受联合体投标，不得转包、分包；</w:t>
      </w:r>
    </w:p>
    <w:p w:rsidR="00B949C2" w:rsidRDefault="00ED285D">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法律、行政法规规定的其他条件。</w:t>
      </w:r>
    </w:p>
    <w:p w:rsidR="00B949C2" w:rsidRDefault="00ED285D">
      <w:pPr>
        <w:adjustRightInd w:val="0"/>
        <w:spacing w:line="480" w:lineRule="exact"/>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rPr>
        <w:t>四、资格审查方式及特殊情况说明：</w:t>
      </w:r>
    </w:p>
    <w:p w:rsidR="00B949C2" w:rsidRDefault="00ED285D">
      <w:pPr>
        <w:adjustRightInd w:val="0"/>
        <w:spacing w:line="520" w:lineRule="exact"/>
        <w:ind w:firstLineChars="200" w:firstLine="640"/>
        <w:jc w:val="left"/>
        <w:rPr>
          <w:rFonts w:ascii="仿宋" w:eastAsia="仿宋" w:hAnsi="仿宋"/>
          <w:color w:val="000000" w:themeColor="text1"/>
          <w:sz w:val="32"/>
        </w:rPr>
      </w:pPr>
      <w:r>
        <w:rPr>
          <w:rFonts w:ascii="仿宋" w:eastAsia="仿宋" w:hAnsi="仿宋" w:hint="eastAsia"/>
          <w:color w:val="000000" w:themeColor="text1"/>
          <w:sz w:val="32"/>
        </w:rPr>
        <w:t>本次采用资格后审方式。</w:t>
      </w:r>
    </w:p>
    <w:p w:rsidR="00B949C2" w:rsidRDefault="00ED285D">
      <w:pPr>
        <w:pStyle w:val="a6"/>
        <w:shd w:val="clear" w:color="auto" w:fill="FFFFFF"/>
        <w:adjustRightInd w:val="0"/>
        <w:spacing w:before="0" w:beforeAutospacing="0" w:after="0" w:afterAutospacing="0" w:line="520" w:lineRule="exact"/>
        <w:ind w:firstLineChars="200" w:firstLine="600"/>
        <w:jc w:val="both"/>
        <w:rPr>
          <w:rFonts w:ascii="仿宋" w:eastAsia="仿宋" w:hAnsi="仿宋"/>
          <w:sz w:val="30"/>
          <w:szCs w:val="30"/>
        </w:rPr>
      </w:pPr>
      <w:r>
        <w:rPr>
          <w:rFonts w:ascii="仿宋" w:eastAsia="仿宋" w:hAnsi="仿宋" w:hint="eastAsia"/>
          <w:sz w:val="30"/>
          <w:szCs w:val="30"/>
        </w:rPr>
        <w:lastRenderedPageBreak/>
        <w:t>1.</w:t>
      </w:r>
      <w:r>
        <w:rPr>
          <w:rFonts w:ascii="仿宋" w:eastAsia="仿宋" w:hAnsi="仿宋" w:hint="eastAsia"/>
          <w:sz w:val="30"/>
          <w:szCs w:val="30"/>
        </w:rPr>
        <w:t>满足比价文件实质性要求的单位数量达</w:t>
      </w:r>
      <w:r>
        <w:rPr>
          <w:rFonts w:ascii="仿宋" w:eastAsia="仿宋" w:hAnsi="仿宋" w:hint="eastAsia"/>
          <w:sz w:val="30"/>
          <w:szCs w:val="30"/>
        </w:rPr>
        <w:t>3</w:t>
      </w:r>
      <w:r>
        <w:rPr>
          <w:rFonts w:ascii="仿宋" w:eastAsia="仿宋" w:hAnsi="仿宋" w:hint="eastAsia"/>
          <w:sz w:val="30"/>
          <w:szCs w:val="30"/>
        </w:rPr>
        <w:t>家及以上的，由最低报价的投标单位中标。若最低报价的投标单位有两家及以上，则采用抓阄方式，确定中标单位；</w:t>
      </w:r>
    </w:p>
    <w:p w:rsidR="00B949C2" w:rsidRDefault="00ED285D">
      <w:pPr>
        <w:pStyle w:val="a6"/>
        <w:shd w:val="clear" w:color="auto" w:fill="FFFFFF"/>
        <w:adjustRightInd w:val="0"/>
        <w:spacing w:before="0" w:beforeAutospacing="0" w:after="0" w:afterAutospacing="0" w:line="52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满足比价文件实质性要求的单位数量仅有</w:t>
      </w:r>
      <w:r>
        <w:rPr>
          <w:rFonts w:ascii="仿宋" w:eastAsia="仿宋" w:hAnsi="仿宋" w:hint="eastAsia"/>
          <w:sz w:val="30"/>
          <w:szCs w:val="30"/>
        </w:rPr>
        <w:t>2</w:t>
      </w:r>
      <w:r>
        <w:rPr>
          <w:rFonts w:ascii="仿宋" w:eastAsia="仿宋" w:hAnsi="仿宋" w:hint="eastAsia"/>
          <w:sz w:val="30"/>
          <w:szCs w:val="30"/>
        </w:rPr>
        <w:t>家的，</w:t>
      </w:r>
      <w:proofErr w:type="gramStart"/>
      <w:r>
        <w:rPr>
          <w:rFonts w:ascii="仿宋" w:eastAsia="仿宋" w:hAnsi="仿宋" w:hint="eastAsia"/>
          <w:sz w:val="30"/>
          <w:szCs w:val="30"/>
        </w:rPr>
        <w:t>则现场</w:t>
      </w:r>
      <w:proofErr w:type="gramEnd"/>
      <w:r>
        <w:rPr>
          <w:rFonts w:ascii="仿宋" w:eastAsia="仿宋" w:hAnsi="仿宋" w:hint="eastAsia"/>
          <w:sz w:val="30"/>
          <w:szCs w:val="30"/>
        </w:rPr>
        <w:t>转变采购方式，采用竞争性谈判的采购方式，确定中标单位；</w:t>
      </w:r>
    </w:p>
    <w:p w:rsidR="00B949C2" w:rsidRDefault="00ED285D">
      <w:pPr>
        <w:pStyle w:val="a6"/>
        <w:shd w:val="clear" w:color="auto" w:fill="FFFFFF"/>
        <w:spacing w:before="0" w:beforeAutospacing="0" w:after="0" w:afterAutospacing="0" w:line="520" w:lineRule="exact"/>
        <w:ind w:firstLineChars="200" w:firstLine="600"/>
        <w:rPr>
          <w:rFonts w:ascii="仿宋" w:eastAsia="仿宋" w:hAnsi="仿宋"/>
          <w:sz w:val="32"/>
          <w:szCs w:val="32"/>
        </w:rPr>
      </w:pPr>
      <w:r>
        <w:rPr>
          <w:rFonts w:ascii="仿宋" w:eastAsia="仿宋" w:hAnsi="仿宋" w:hint="eastAsia"/>
          <w:sz w:val="30"/>
          <w:szCs w:val="30"/>
        </w:rPr>
        <w:t>3.</w:t>
      </w:r>
      <w:r>
        <w:rPr>
          <w:rFonts w:ascii="仿宋" w:eastAsia="仿宋" w:hAnsi="仿宋" w:hint="eastAsia"/>
          <w:sz w:val="30"/>
          <w:szCs w:val="30"/>
        </w:rPr>
        <w:t>满足比价文件实质性要求的单位数量仅有</w:t>
      </w:r>
      <w:r>
        <w:rPr>
          <w:rFonts w:ascii="仿宋" w:eastAsia="仿宋" w:hAnsi="仿宋" w:hint="eastAsia"/>
          <w:sz w:val="30"/>
          <w:szCs w:val="30"/>
        </w:rPr>
        <w:t>1</w:t>
      </w:r>
      <w:r>
        <w:rPr>
          <w:rFonts w:ascii="仿宋" w:eastAsia="仿宋" w:hAnsi="仿宋" w:hint="eastAsia"/>
          <w:sz w:val="30"/>
          <w:szCs w:val="30"/>
        </w:rPr>
        <w:t>家的，</w:t>
      </w:r>
      <w:proofErr w:type="gramStart"/>
      <w:r>
        <w:rPr>
          <w:rFonts w:ascii="仿宋" w:eastAsia="仿宋" w:hAnsi="仿宋" w:hint="eastAsia"/>
          <w:sz w:val="30"/>
          <w:szCs w:val="30"/>
        </w:rPr>
        <w:t>则现场</w:t>
      </w:r>
      <w:proofErr w:type="gramEnd"/>
      <w:r>
        <w:rPr>
          <w:rFonts w:ascii="仿宋" w:eastAsia="仿宋" w:hAnsi="仿宋" w:hint="eastAsia"/>
          <w:sz w:val="30"/>
          <w:szCs w:val="30"/>
        </w:rPr>
        <w:t>转变采购方式，采用单一来源谈判的采购方式，确定中标单位。</w:t>
      </w:r>
    </w:p>
    <w:p w:rsidR="00B949C2" w:rsidRDefault="00ED285D">
      <w:pPr>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t>附：</w:t>
      </w:r>
    </w:p>
    <w:tbl>
      <w:tblPr>
        <w:tblStyle w:val="a7"/>
        <w:tblW w:w="8755" w:type="dxa"/>
        <w:tblLayout w:type="fixed"/>
        <w:tblLook w:val="04A0" w:firstRow="1" w:lastRow="0" w:firstColumn="1" w:lastColumn="0" w:noHBand="0" w:noVBand="1"/>
      </w:tblPr>
      <w:tblGrid>
        <w:gridCol w:w="605"/>
        <w:gridCol w:w="779"/>
        <w:gridCol w:w="10"/>
        <w:gridCol w:w="1713"/>
        <w:gridCol w:w="970"/>
        <w:gridCol w:w="993"/>
        <w:gridCol w:w="1275"/>
        <w:gridCol w:w="7"/>
        <w:gridCol w:w="1185"/>
        <w:gridCol w:w="1218"/>
      </w:tblGrid>
      <w:tr w:rsidR="00B949C2">
        <w:trPr>
          <w:trHeight w:val="767"/>
        </w:trPr>
        <w:tc>
          <w:tcPr>
            <w:tcW w:w="8755" w:type="dxa"/>
            <w:gridSpan w:val="10"/>
          </w:tcPr>
          <w:p w:rsidR="00B949C2" w:rsidRDefault="00ED285D">
            <w:pPr>
              <w:jc w:val="center"/>
              <w:rPr>
                <w:rFonts w:ascii="仿宋" w:eastAsia="仿宋" w:hAnsi="仿宋"/>
                <w:sz w:val="44"/>
                <w:szCs w:val="44"/>
              </w:rPr>
            </w:pPr>
            <w:r>
              <w:rPr>
                <w:rFonts w:ascii="仿宋" w:eastAsia="仿宋" w:hAnsi="仿宋"/>
                <w:sz w:val="44"/>
                <w:szCs w:val="44"/>
              </w:rPr>
              <w:t>报价清单</w:t>
            </w:r>
          </w:p>
        </w:tc>
      </w:tr>
      <w:tr w:rsidR="00B949C2">
        <w:trPr>
          <w:trHeight w:val="374"/>
        </w:trPr>
        <w:tc>
          <w:tcPr>
            <w:tcW w:w="1384" w:type="dxa"/>
            <w:gridSpan w:val="2"/>
            <w:vAlign w:val="center"/>
          </w:tcPr>
          <w:p w:rsidR="00B949C2" w:rsidRDefault="00ED285D">
            <w:pPr>
              <w:jc w:val="center"/>
              <w:rPr>
                <w:rFonts w:ascii="仿宋" w:eastAsia="仿宋" w:hAnsi="仿宋"/>
                <w:sz w:val="24"/>
              </w:rPr>
            </w:pPr>
            <w:r>
              <w:rPr>
                <w:rFonts w:ascii="仿宋" w:eastAsia="仿宋" w:hAnsi="仿宋" w:hint="eastAsia"/>
                <w:sz w:val="24"/>
              </w:rPr>
              <w:t>项目</w:t>
            </w:r>
            <w:r>
              <w:rPr>
                <w:rFonts w:ascii="仿宋" w:eastAsia="仿宋" w:hAnsi="仿宋"/>
                <w:sz w:val="24"/>
              </w:rPr>
              <w:t>名称</w:t>
            </w:r>
          </w:p>
        </w:tc>
        <w:tc>
          <w:tcPr>
            <w:tcW w:w="3686" w:type="dxa"/>
            <w:gridSpan w:val="4"/>
            <w:vAlign w:val="center"/>
          </w:tcPr>
          <w:p w:rsidR="00B949C2" w:rsidRDefault="00B949C2">
            <w:pPr>
              <w:rPr>
                <w:rFonts w:ascii="仿宋" w:eastAsia="仿宋" w:hAnsi="仿宋"/>
                <w:sz w:val="24"/>
              </w:rPr>
            </w:pPr>
          </w:p>
        </w:tc>
        <w:tc>
          <w:tcPr>
            <w:tcW w:w="1275" w:type="dxa"/>
            <w:tcBorders>
              <w:bottom w:val="single" w:sz="4" w:space="0" w:color="auto"/>
            </w:tcBorders>
            <w:vAlign w:val="center"/>
          </w:tcPr>
          <w:p w:rsidR="00B949C2" w:rsidRDefault="00ED285D">
            <w:pPr>
              <w:jc w:val="center"/>
              <w:rPr>
                <w:rFonts w:ascii="仿宋" w:eastAsia="仿宋" w:hAnsi="仿宋"/>
                <w:sz w:val="24"/>
              </w:rPr>
            </w:pPr>
            <w:r>
              <w:rPr>
                <w:rFonts w:ascii="仿宋" w:eastAsia="仿宋" w:hAnsi="仿宋"/>
                <w:sz w:val="24"/>
              </w:rPr>
              <w:t>报价单位</w:t>
            </w:r>
          </w:p>
        </w:tc>
        <w:tc>
          <w:tcPr>
            <w:tcW w:w="2410" w:type="dxa"/>
            <w:gridSpan w:val="3"/>
            <w:vAlign w:val="center"/>
          </w:tcPr>
          <w:p w:rsidR="00B949C2" w:rsidRDefault="00B949C2">
            <w:pPr>
              <w:jc w:val="center"/>
              <w:rPr>
                <w:rFonts w:ascii="仿宋" w:eastAsia="仿宋" w:hAnsi="仿宋"/>
                <w:sz w:val="24"/>
              </w:rPr>
            </w:pPr>
          </w:p>
        </w:tc>
      </w:tr>
      <w:tr w:rsidR="00B949C2">
        <w:trPr>
          <w:trHeight w:val="785"/>
        </w:trPr>
        <w:tc>
          <w:tcPr>
            <w:tcW w:w="605" w:type="dxa"/>
            <w:vAlign w:val="center"/>
          </w:tcPr>
          <w:p w:rsidR="00B949C2" w:rsidRDefault="00ED285D">
            <w:pPr>
              <w:jc w:val="center"/>
              <w:rPr>
                <w:rFonts w:ascii="仿宋" w:eastAsia="仿宋" w:hAnsi="仿宋"/>
                <w:sz w:val="24"/>
              </w:rPr>
            </w:pPr>
            <w:r>
              <w:rPr>
                <w:rFonts w:ascii="仿宋" w:eastAsia="仿宋" w:hAnsi="仿宋"/>
                <w:sz w:val="24"/>
              </w:rPr>
              <w:t>序号</w:t>
            </w:r>
          </w:p>
        </w:tc>
        <w:tc>
          <w:tcPr>
            <w:tcW w:w="779" w:type="dxa"/>
            <w:vAlign w:val="center"/>
          </w:tcPr>
          <w:p w:rsidR="00B949C2" w:rsidRDefault="00ED285D">
            <w:pPr>
              <w:jc w:val="center"/>
              <w:rPr>
                <w:rFonts w:ascii="仿宋" w:eastAsia="仿宋" w:hAnsi="仿宋"/>
                <w:sz w:val="24"/>
              </w:rPr>
            </w:pPr>
            <w:r>
              <w:rPr>
                <w:rFonts w:ascii="仿宋" w:eastAsia="仿宋" w:hAnsi="仿宋"/>
                <w:sz w:val="24"/>
              </w:rPr>
              <w:t>名称</w:t>
            </w:r>
          </w:p>
        </w:tc>
        <w:tc>
          <w:tcPr>
            <w:tcW w:w="1723" w:type="dxa"/>
            <w:gridSpan w:val="2"/>
            <w:vAlign w:val="center"/>
          </w:tcPr>
          <w:p w:rsidR="00B949C2" w:rsidRDefault="00ED285D">
            <w:pPr>
              <w:jc w:val="center"/>
              <w:rPr>
                <w:rFonts w:ascii="仿宋" w:eastAsia="仿宋" w:hAnsi="仿宋"/>
                <w:sz w:val="24"/>
              </w:rPr>
            </w:pPr>
            <w:r>
              <w:rPr>
                <w:rFonts w:ascii="仿宋" w:eastAsia="仿宋" w:hAnsi="仿宋" w:hint="eastAsia"/>
                <w:sz w:val="24"/>
              </w:rPr>
              <w:t>型号及规格</w:t>
            </w:r>
          </w:p>
        </w:tc>
        <w:tc>
          <w:tcPr>
            <w:tcW w:w="970" w:type="dxa"/>
            <w:vAlign w:val="center"/>
          </w:tcPr>
          <w:p w:rsidR="00B949C2" w:rsidRDefault="00ED285D">
            <w:pPr>
              <w:jc w:val="center"/>
              <w:rPr>
                <w:rFonts w:ascii="仿宋" w:eastAsia="仿宋" w:hAnsi="仿宋"/>
                <w:sz w:val="24"/>
              </w:rPr>
            </w:pPr>
            <w:r>
              <w:rPr>
                <w:rFonts w:ascii="仿宋" w:eastAsia="仿宋" w:hAnsi="仿宋"/>
                <w:sz w:val="24"/>
              </w:rPr>
              <w:t>单位</w:t>
            </w:r>
          </w:p>
        </w:tc>
        <w:tc>
          <w:tcPr>
            <w:tcW w:w="993" w:type="dxa"/>
            <w:vAlign w:val="center"/>
          </w:tcPr>
          <w:p w:rsidR="00B949C2" w:rsidRDefault="00ED285D">
            <w:pPr>
              <w:jc w:val="center"/>
              <w:rPr>
                <w:rFonts w:ascii="仿宋" w:eastAsia="仿宋" w:hAnsi="仿宋"/>
                <w:sz w:val="24"/>
              </w:rPr>
            </w:pPr>
            <w:r>
              <w:rPr>
                <w:rFonts w:ascii="仿宋" w:eastAsia="仿宋" w:hAnsi="仿宋" w:hint="eastAsia"/>
                <w:sz w:val="24"/>
              </w:rPr>
              <w:t>数量</w:t>
            </w:r>
          </w:p>
        </w:tc>
        <w:tc>
          <w:tcPr>
            <w:tcW w:w="1282" w:type="dxa"/>
            <w:gridSpan w:val="2"/>
            <w:tcBorders>
              <w:right w:val="single" w:sz="4" w:space="0" w:color="auto"/>
            </w:tcBorders>
            <w:vAlign w:val="center"/>
          </w:tcPr>
          <w:p w:rsidR="00B949C2" w:rsidRDefault="00ED285D">
            <w:pPr>
              <w:jc w:val="center"/>
              <w:rPr>
                <w:rFonts w:ascii="仿宋" w:eastAsia="仿宋" w:hAnsi="仿宋"/>
                <w:sz w:val="24"/>
              </w:rPr>
            </w:pPr>
            <w:r>
              <w:rPr>
                <w:rFonts w:ascii="仿宋" w:eastAsia="仿宋" w:hAnsi="仿宋" w:hint="eastAsia"/>
                <w:sz w:val="24"/>
              </w:rPr>
              <w:t>品牌</w:t>
            </w:r>
          </w:p>
        </w:tc>
        <w:tc>
          <w:tcPr>
            <w:tcW w:w="1185" w:type="dxa"/>
            <w:tcBorders>
              <w:top w:val="single" w:sz="4" w:space="0" w:color="auto"/>
              <w:left w:val="single" w:sz="4" w:space="0" w:color="auto"/>
              <w:right w:val="single" w:sz="4" w:space="0" w:color="auto"/>
            </w:tcBorders>
            <w:vAlign w:val="center"/>
          </w:tcPr>
          <w:p w:rsidR="00B949C2" w:rsidRDefault="00ED285D">
            <w:pPr>
              <w:jc w:val="center"/>
              <w:rPr>
                <w:rFonts w:ascii="仿宋" w:eastAsia="仿宋" w:hAnsi="仿宋"/>
                <w:sz w:val="24"/>
              </w:rPr>
            </w:pPr>
            <w:r>
              <w:rPr>
                <w:rFonts w:ascii="仿宋" w:eastAsia="仿宋" w:hAnsi="仿宋" w:hint="eastAsia"/>
                <w:sz w:val="24"/>
              </w:rPr>
              <w:t>单价</w:t>
            </w:r>
          </w:p>
          <w:p w:rsidR="00B949C2" w:rsidRDefault="00ED285D">
            <w:pPr>
              <w:jc w:val="center"/>
              <w:rPr>
                <w:rFonts w:ascii="仿宋" w:eastAsia="仿宋" w:hAnsi="仿宋"/>
                <w:sz w:val="24"/>
              </w:rPr>
            </w:pPr>
            <w:r>
              <w:rPr>
                <w:rFonts w:ascii="仿宋" w:eastAsia="仿宋" w:hAnsi="仿宋" w:hint="eastAsia"/>
                <w:sz w:val="24"/>
              </w:rPr>
              <w:t>（元）</w:t>
            </w:r>
          </w:p>
        </w:tc>
        <w:tc>
          <w:tcPr>
            <w:tcW w:w="1218" w:type="dxa"/>
            <w:tcBorders>
              <w:top w:val="single" w:sz="4" w:space="0" w:color="auto"/>
              <w:left w:val="single" w:sz="4" w:space="0" w:color="auto"/>
            </w:tcBorders>
            <w:vAlign w:val="center"/>
          </w:tcPr>
          <w:p w:rsidR="00B949C2" w:rsidRDefault="00ED285D">
            <w:pPr>
              <w:jc w:val="center"/>
              <w:rPr>
                <w:rFonts w:ascii="仿宋" w:eastAsia="仿宋" w:hAnsi="仿宋"/>
                <w:sz w:val="24"/>
              </w:rPr>
            </w:pPr>
            <w:r>
              <w:rPr>
                <w:rFonts w:ascii="仿宋" w:eastAsia="仿宋" w:hAnsi="仿宋" w:hint="eastAsia"/>
                <w:sz w:val="24"/>
              </w:rPr>
              <w:t>合价</w:t>
            </w:r>
          </w:p>
          <w:p w:rsidR="00B949C2" w:rsidRDefault="00ED285D">
            <w:pPr>
              <w:jc w:val="center"/>
              <w:rPr>
                <w:rFonts w:ascii="仿宋" w:eastAsia="仿宋" w:hAnsi="仿宋"/>
                <w:sz w:val="24"/>
              </w:rPr>
            </w:pPr>
            <w:r>
              <w:rPr>
                <w:rFonts w:ascii="仿宋" w:eastAsia="仿宋" w:hAnsi="仿宋" w:hint="eastAsia"/>
                <w:sz w:val="24"/>
              </w:rPr>
              <w:t>（元）</w:t>
            </w:r>
          </w:p>
        </w:tc>
      </w:tr>
      <w:tr w:rsidR="00B949C2">
        <w:trPr>
          <w:trHeight w:val="1203"/>
        </w:trPr>
        <w:tc>
          <w:tcPr>
            <w:tcW w:w="605" w:type="dxa"/>
            <w:vAlign w:val="center"/>
          </w:tcPr>
          <w:p w:rsidR="00B949C2" w:rsidRDefault="00ED285D">
            <w:pPr>
              <w:jc w:val="center"/>
              <w:rPr>
                <w:rFonts w:ascii="仿宋" w:eastAsia="仿宋" w:hAnsi="仿宋"/>
                <w:sz w:val="24"/>
              </w:rPr>
            </w:pPr>
            <w:r>
              <w:rPr>
                <w:rFonts w:ascii="仿宋" w:eastAsia="仿宋" w:hAnsi="仿宋" w:hint="eastAsia"/>
                <w:sz w:val="24"/>
              </w:rPr>
              <w:t>1</w:t>
            </w:r>
          </w:p>
        </w:tc>
        <w:tc>
          <w:tcPr>
            <w:tcW w:w="779" w:type="dxa"/>
            <w:vAlign w:val="center"/>
          </w:tcPr>
          <w:p w:rsidR="00B949C2" w:rsidRDefault="00ED285D">
            <w:pPr>
              <w:jc w:val="center"/>
              <w:rPr>
                <w:rFonts w:ascii="仿宋" w:eastAsia="仿宋" w:hAnsi="仿宋"/>
                <w:sz w:val="24"/>
              </w:rPr>
            </w:pPr>
            <w:r>
              <w:rPr>
                <w:rFonts w:ascii="仿宋" w:eastAsia="仿宋" w:hAnsi="仿宋" w:hint="eastAsia"/>
                <w:sz w:val="24"/>
              </w:rPr>
              <w:t>材料</w:t>
            </w:r>
          </w:p>
        </w:tc>
        <w:tc>
          <w:tcPr>
            <w:tcW w:w="1723" w:type="dxa"/>
            <w:gridSpan w:val="2"/>
          </w:tcPr>
          <w:p w:rsidR="00B949C2" w:rsidRDefault="00B949C2">
            <w:pPr>
              <w:rPr>
                <w:rFonts w:ascii="仿宋" w:eastAsia="仿宋" w:hAnsi="仿宋"/>
                <w:sz w:val="24"/>
              </w:rPr>
            </w:pPr>
          </w:p>
          <w:p w:rsidR="00B949C2" w:rsidRDefault="00B949C2">
            <w:pPr>
              <w:jc w:val="center"/>
              <w:rPr>
                <w:rFonts w:ascii="仿宋" w:eastAsia="仿宋" w:hAnsi="仿宋"/>
                <w:sz w:val="24"/>
              </w:rPr>
            </w:pPr>
          </w:p>
        </w:tc>
        <w:tc>
          <w:tcPr>
            <w:tcW w:w="970" w:type="dxa"/>
            <w:vAlign w:val="center"/>
          </w:tcPr>
          <w:p w:rsidR="00B949C2" w:rsidRDefault="00B949C2">
            <w:pPr>
              <w:jc w:val="center"/>
              <w:rPr>
                <w:rFonts w:ascii="仿宋" w:eastAsia="仿宋" w:hAnsi="仿宋"/>
                <w:sz w:val="24"/>
              </w:rPr>
            </w:pPr>
          </w:p>
        </w:tc>
        <w:tc>
          <w:tcPr>
            <w:tcW w:w="993" w:type="dxa"/>
            <w:vAlign w:val="center"/>
          </w:tcPr>
          <w:p w:rsidR="00B949C2" w:rsidRDefault="00B949C2">
            <w:pPr>
              <w:jc w:val="center"/>
              <w:rPr>
                <w:rFonts w:ascii="仿宋" w:eastAsia="仿宋" w:hAnsi="仿宋"/>
                <w:sz w:val="24"/>
              </w:rPr>
            </w:pPr>
          </w:p>
        </w:tc>
        <w:tc>
          <w:tcPr>
            <w:tcW w:w="1282" w:type="dxa"/>
            <w:gridSpan w:val="2"/>
            <w:tcBorders>
              <w:right w:val="single" w:sz="4" w:space="0" w:color="auto"/>
            </w:tcBorders>
            <w:vAlign w:val="center"/>
          </w:tcPr>
          <w:p w:rsidR="00B949C2" w:rsidRDefault="00B949C2">
            <w:pPr>
              <w:jc w:val="center"/>
              <w:rPr>
                <w:rFonts w:ascii="仿宋" w:eastAsia="仿宋" w:hAnsi="仿宋"/>
                <w:sz w:val="24"/>
              </w:rPr>
            </w:pPr>
          </w:p>
        </w:tc>
        <w:tc>
          <w:tcPr>
            <w:tcW w:w="1185" w:type="dxa"/>
            <w:tcBorders>
              <w:left w:val="single" w:sz="4" w:space="0" w:color="auto"/>
              <w:right w:val="single" w:sz="4" w:space="0" w:color="auto"/>
            </w:tcBorders>
            <w:vAlign w:val="center"/>
          </w:tcPr>
          <w:p w:rsidR="00B949C2" w:rsidRDefault="00B949C2">
            <w:pPr>
              <w:jc w:val="center"/>
              <w:rPr>
                <w:rFonts w:ascii="仿宋" w:eastAsia="仿宋" w:hAnsi="仿宋"/>
                <w:sz w:val="24"/>
              </w:rPr>
            </w:pPr>
          </w:p>
        </w:tc>
        <w:tc>
          <w:tcPr>
            <w:tcW w:w="1218" w:type="dxa"/>
            <w:tcBorders>
              <w:left w:val="single" w:sz="4" w:space="0" w:color="auto"/>
            </w:tcBorders>
            <w:vAlign w:val="center"/>
          </w:tcPr>
          <w:p w:rsidR="00B949C2" w:rsidRDefault="00B949C2">
            <w:pPr>
              <w:jc w:val="center"/>
              <w:rPr>
                <w:rFonts w:ascii="仿宋" w:eastAsia="仿宋" w:hAnsi="仿宋"/>
                <w:sz w:val="24"/>
              </w:rPr>
            </w:pPr>
          </w:p>
        </w:tc>
      </w:tr>
      <w:tr w:rsidR="00B949C2">
        <w:trPr>
          <w:trHeight w:val="1159"/>
        </w:trPr>
        <w:tc>
          <w:tcPr>
            <w:tcW w:w="605" w:type="dxa"/>
            <w:vAlign w:val="center"/>
          </w:tcPr>
          <w:p w:rsidR="00B949C2" w:rsidRDefault="00ED285D">
            <w:pPr>
              <w:jc w:val="center"/>
              <w:rPr>
                <w:rFonts w:ascii="仿宋" w:eastAsia="仿宋" w:hAnsi="仿宋"/>
                <w:sz w:val="24"/>
              </w:rPr>
            </w:pPr>
            <w:r>
              <w:rPr>
                <w:rFonts w:ascii="仿宋" w:eastAsia="仿宋" w:hAnsi="仿宋" w:hint="eastAsia"/>
                <w:sz w:val="24"/>
              </w:rPr>
              <w:t>2</w:t>
            </w:r>
          </w:p>
        </w:tc>
        <w:tc>
          <w:tcPr>
            <w:tcW w:w="779" w:type="dxa"/>
            <w:vAlign w:val="center"/>
          </w:tcPr>
          <w:p w:rsidR="00B949C2" w:rsidRDefault="00ED285D">
            <w:pPr>
              <w:jc w:val="center"/>
              <w:rPr>
                <w:rFonts w:ascii="仿宋" w:eastAsia="仿宋" w:hAnsi="仿宋"/>
                <w:sz w:val="24"/>
              </w:rPr>
            </w:pPr>
            <w:r>
              <w:rPr>
                <w:rFonts w:ascii="仿宋" w:eastAsia="仿宋" w:hAnsi="仿宋" w:hint="eastAsia"/>
                <w:sz w:val="24"/>
              </w:rPr>
              <w:t>人工</w:t>
            </w:r>
          </w:p>
        </w:tc>
        <w:tc>
          <w:tcPr>
            <w:tcW w:w="1723" w:type="dxa"/>
            <w:gridSpan w:val="2"/>
          </w:tcPr>
          <w:p w:rsidR="00B949C2" w:rsidRDefault="00B949C2">
            <w:pPr>
              <w:rPr>
                <w:rFonts w:ascii="仿宋" w:eastAsia="仿宋" w:hAnsi="仿宋"/>
                <w:sz w:val="24"/>
              </w:rPr>
            </w:pPr>
          </w:p>
          <w:p w:rsidR="00B949C2" w:rsidRDefault="00ED285D">
            <w:pPr>
              <w:ind w:firstLineChars="150" w:firstLine="360"/>
              <w:rPr>
                <w:rFonts w:ascii="仿宋" w:eastAsia="仿宋" w:hAnsi="仿宋"/>
                <w:sz w:val="24"/>
              </w:rPr>
            </w:pPr>
            <w:r>
              <w:rPr>
                <w:rFonts w:ascii="仿宋" w:eastAsia="仿宋" w:hAnsi="仿宋" w:hint="eastAsia"/>
                <w:sz w:val="24"/>
              </w:rPr>
              <w:t>-----</w:t>
            </w:r>
          </w:p>
        </w:tc>
        <w:tc>
          <w:tcPr>
            <w:tcW w:w="970" w:type="dxa"/>
            <w:vAlign w:val="center"/>
          </w:tcPr>
          <w:p w:rsidR="00B949C2" w:rsidRDefault="00B949C2">
            <w:pPr>
              <w:jc w:val="center"/>
              <w:rPr>
                <w:rFonts w:ascii="仿宋" w:eastAsia="仿宋" w:hAnsi="仿宋"/>
                <w:sz w:val="24"/>
              </w:rPr>
            </w:pPr>
          </w:p>
        </w:tc>
        <w:tc>
          <w:tcPr>
            <w:tcW w:w="993" w:type="dxa"/>
            <w:vAlign w:val="center"/>
          </w:tcPr>
          <w:p w:rsidR="00B949C2" w:rsidRDefault="00B949C2">
            <w:pPr>
              <w:jc w:val="center"/>
              <w:rPr>
                <w:rFonts w:ascii="仿宋" w:eastAsia="仿宋" w:hAnsi="仿宋"/>
                <w:sz w:val="24"/>
              </w:rPr>
            </w:pPr>
          </w:p>
        </w:tc>
        <w:tc>
          <w:tcPr>
            <w:tcW w:w="1282" w:type="dxa"/>
            <w:gridSpan w:val="2"/>
            <w:tcBorders>
              <w:right w:val="single" w:sz="4" w:space="0" w:color="auto"/>
            </w:tcBorders>
            <w:vAlign w:val="center"/>
          </w:tcPr>
          <w:p w:rsidR="00B949C2" w:rsidRDefault="00ED285D">
            <w:pPr>
              <w:jc w:val="center"/>
              <w:rPr>
                <w:rFonts w:ascii="仿宋" w:eastAsia="仿宋" w:hAnsi="仿宋"/>
                <w:sz w:val="24"/>
              </w:rPr>
            </w:pPr>
            <w:r>
              <w:rPr>
                <w:rFonts w:ascii="仿宋" w:eastAsia="仿宋" w:hAnsi="仿宋" w:hint="eastAsia"/>
                <w:sz w:val="24"/>
              </w:rPr>
              <w:t>-----</w:t>
            </w:r>
          </w:p>
        </w:tc>
        <w:tc>
          <w:tcPr>
            <w:tcW w:w="1185" w:type="dxa"/>
            <w:tcBorders>
              <w:left w:val="single" w:sz="4" w:space="0" w:color="auto"/>
              <w:right w:val="single" w:sz="4" w:space="0" w:color="auto"/>
            </w:tcBorders>
            <w:vAlign w:val="center"/>
          </w:tcPr>
          <w:p w:rsidR="00B949C2" w:rsidRDefault="00B949C2">
            <w:pPr>
              <w:jc w:val="center"/>
              <w:rPr>
                <w:rFonts w:ascii="仿宋" w:eastAsia="仿宋" w:hAnsi="仿宋"/>
                <w:sz w:val="24"/>
              </w:rPr>
            </w:pPr>
          </w:p>
        </w:tc>
        <w:tc>
          <w:tcPr>
            <w:tcW w:w="1218" w:type="dxa"/>
            <w:tcBorders>
              <w:left w:val="single" w:sz="4" w:space="0" w:color="auto"/>
            </w:tcBorders>
            <w:vAlign w:val="center"/>
          </w:tcPr>
          <w:p w:rsidR="00B949C2" w:rsidRDefault="00B949C2">
            <w:pPr>
              <w:jc w:val="center"/>
              <w:rPr>
                <w:rFonts w:ascii="仿宋" w:eastAsia="仿宋" w:hAnsi="仿宋"/>
                <w:sz w:val="24"/>
              </w:rPr>
            </w:pPr>
          </w:p>
        </w:tc>
      </w:tr>
      <w:tr w:rsidR="00B949C2">
        <w:trPr>
          <w:trHeight w:val="1159"/>
        </w:trPr>
        <w:tc>
          <w:tcPr>
            <w:tcW w:w="605" w:type="dxa"/>
            <w:vAlign w:val="center"/>
          </w:tcPr>
          <w:p w:rsidR="00B949C2" w:rsidRDefault="00ED285D">
            <w:pPr>
              <w:jc w:val="center"/>
              <w:rPr>
                <w:rFonts w:ascii="仿宋" w:eastAsia="仿宋" w:hAnsi="仿宋"/>
                <w:sz w:val="24"/>
              </w:rPr>
            </w:pPr>
            <w:r>
              <w:rPr>
                <w:rFonts w:ascii="仿宋" w:eastAsia="仿宋" w:hAnsi="仿宋" w:hint="eastAsia"/>
                <w:sz w:val="24"/>
              </w:rPr>
              <w:t>3</w:t>
            </w:r>
          </w:p>
        </w:tc>
        <w:tc>
          <w:tcPr>
            <w:tcW w:w="779" w:type="dxa"/>
            <w:vAlign w:val="center"/>
          </w:tcPr>
          <w:p w:rsidR="00B949C2" w:rsidRDefault="00ED285D">
            <w:pPr>
              <w:jc w:val="center"/>
              <w:rPr>
                <w:rFonts w:ascii="仿宋" w:eastAsia="仿宋" w:hAnsi="仿宋"/>
                <w:sz w:val="24"/>
              </w:rPr>
            </w:pPr>
            <w:r>
              <w:rPr>
                <w:rFonts w:ascii="仿宋" w:eastAsia="仿宋" w:hAnsi="仿宋" w:hint="eastAsia"/>
                <w:sz w:val="24"/>
              </w:rPr>
              <w:t>其他</w:t>
            </w:r>
          </w:p>
        </w:tc>
        <w:tc>
          <w:tcPr>
            <w:tcW w:w="1723" w:type="dxa"/>
            <w:gridSpan w:val="2"/>
          </w:tcPr>
          <w:p w:rsidR="00B949C2" w:rsidRDefault="00B949C2">
            <w:pPr>
              <w:rPr>
                <w:rFonts w:ascii="仿宋" w:eastAsia="仿宋" w:hAnsi="仿宋"/>
                <w:sz w:val="24"/>
              </w:rPr>
            </w:pPr>
          </w:p>
        </w:tc>
        <w:tc>
          <w:tcPr>
            <w:tcW w:w="970" w:type="dxa"/>
            <w:vAlign w:val="center"/>
          </w:tcPr>
          <w:p w:rsidR="00B949C2" w:rsidRDefault="00B949C2">
            <w:pPr>
              <w:jc w:val="center"/>
              <w:rPr>
                <w:rFonts w:ascii="仿宋" w:eastAsia="仿宋" w:hAnsi="仿宋"/>
                <w:sz w:val="24"/>
              </w:rPr>
            </w:pPr>
          </w:p>
        </w:tc>
        <w:tc>
          <w:tcPr>
            <w:tcW w:w="993" w:type="dxa"/>
            <w:vAlign w:val="center"/>
          </w:tcPr>
          <w:p w:rsidR="00B949C2" w:rsidRDefault="00B949C2">
            <w:pPr>
              <w:jc w:val="center"/>
              <w:rPr>
                <w:rFonts w:ascii="仿宋" w:eastAsia="仿宋" w:hAnsi="仿宋"/>
                <w:sz w:val="24"/>
              </w:rPr>
            </w:pPr>
          </w:p>
        </w:tc>
        <w:tc>
          <w:tcPr>
            <w:tcW w:w="1282" w:type="dxa"/>
            <w:gridSpan w:val="2"/>
            <w:tcBorders>
              <w:right w:val="single" w:sz="4" w:space="0" w:color="auto"/>
            </w:tcBorders>
            <w:vAlign w:val="center"/>
          </w:tcPr>
          <w:p w:rsidR="00B949C2" w:rsidRDefault="00B949C2">
            <w:pPr>
              <w:jc w:val="center"/>
              <w:rPr>
                <w:rFonts w:ascii="仿宋" w:eastAsia="仿宋" w:hAnsi="仿宋"/>
                <w:sz w:val="24"/>
              </w:rPr>
            </w:pPr>
          </w:p>
        </w:tc>
        <w:tc>
          <w:tcPr>
            <w:tcW w:w="1185" w:type="dxa"/>
            <w:tcBorders>
              <w:left w:val="single" w:sz="4" w:space="0" w:color="auto"/>
              <w:right w:val="single" w:sz="4" w:space="0" w:color="auto"/>
            </w:tcBorders>
            <w:vAlign w:val="center"/>
          </w:tcPr>
          <w:p w:rsidR="00B949C2" w:rsidRDefault="00B949C2">
            <w:pPr>
              <w:jc w:val="center"/>
              <w:rPr>
                <w:rFonts w:ascii="仿宋" w:eastAsia="仿宋" w:hAnsi="仿宋"/>
                <w:sz w:val="24"/>
              </w:rPr>
            </w:pPr>
          </w:p>
        </w:tc>
        <w:tc>
          <w:tcPr>
            <w:tcW w:w="1218" w:type="dxa"/>
            <w:tcBorders>
              <w:left w:val="single" w:sz="4" w:space="0" w:color="auto"/>
            </w:tcBorders>
            <w:vAlign w:val="center"/>
          </w:tcPr>
          <w:p w:rsidR="00B949C2" w:rsidRDefault="00B949C2">
            <w:pPr>
              <w:jc w:val="center"/>
              <w:rPr>
                <w:rFonts w:ascii="仿宋" w:eastAsia="仿宋" w:hAnsi="仿宋"/>
                <w:sz w:val="24"/>
              </w:rPr>
            </w:pPr>
          </w:p>
        </w:tc>
      </w:tr>
      <w:tr w:rsidR="00B949C2">
        <w:trPr>
          <w:trHeight w:val="687"/>
        </w:trPr>
        <w:tc>
          <w:tcPr>
            <w:tcW w:w="8755" w:type="dxa"/>
            <w:gridSpan w:val="10"/>
          </w:tcPr>
          <w:p w:rsidR="00B949C2" w:rsidRDefault="00ED285D">
            <w:pPr>
              <w:rPr>
                <w:rFonts w:ascii="仿宋" w:eastAsia="仿宋" w:hAnsi="仿宋"/>
                <w:b/>
                <w:sz w:val="30"/>
                <w:szCs w:val="30"/>
              </w:rPr>
            </w:pPr>
            <w:r>
              <w:rPr>
                <w:rFonts w:ascii="仿宋" w:eastAsia="仿宋" w:hAnsi="仿宋" w:hint="eastAsia"/>
                <w:b/>
                <w:sz w:val="30"/>
                <w:szCs w:val="30"/>
              </w:rPr>
              <w:t>总价（含税）：　　　　　　　　　　　　　元</w:t>
            </w:r>
          </w:p>
        </w:tc>
      </w:tr>
      <w:tr w:rsidR="00B949C2">
        <w:trPr>
          <w:trHeight w:val="451"/>
        </w:trPr>
        <w:tc>
          <w:tcPr>
            <w:tcW w:w="1394" w:type="dxa"/>
            <w:gridSpan w:val="3"/>
          </w:tcPr>
          <w:p w:rsidR="00B949C2" w:rsidRDefault="00ED285D">
            <w:pPr>
              <w:rPr>
                <w:rFonts w:ascii="仿宋" w:eastAsia="仿宋" w:hAnsi="仿宋"/>
                <w:sz w:val="24"/>
              </w:rPr>
            </w:pPr>
            <w:r>
              <w:rPr>
                <w:rFonts w:ascii="仿宋" w:eastAsia="仿宋" w:hAnsi="仿宋"/>
                <w:sz w:val="24"/>
              </w:rPr>
              <w:t>编制说明：</w:t>
            </w:r>
          </w:p>
        </w:tc>
        <w:tc>
          <w:tcPr>
            <w:tcW w:w="7361" w:type="dxa"/>
            <w:gridSpan w:val="7"/>
          </w:tcPr>
          <w:p w:rsidR="00B949C2" w:rsidRDefault="00ED285D">
            <w:pPr>
              <w:rPr>
                <w:rFonts w:ascii="仿宋" w:eastAsia="仿宋" w:hAnsi="仿宋"/>
                <w:sz w:val="24"/>
              </w:rPr>
            </w:pPr>
            <w:r>
              <w:rPr>
                <w:rFonts w:ascii="仿宋" w:eastAsia="仿宋" w:hAnsi="仿宋" w:hint="eastAsia"/>
                <w:sz w:val="24"/>
              </w:rPr>
              <w:t>施工期间安全责任由中标单位自行负责</w:t>
            </w:r>
            <w:r>
              <w:rPr>
                <w:rFonts w:ascii="仿宋" w:eastAsia="仿宋" w:hAnsi="仿宋" w:hint="eastAsia"/>
                <w:sz w:val="24"/>
              </w:rPr>
              <w:t>,</w:t>
            </w:r>
            <w:r>
              <w:rPr>
                <w:rFonts w:ascii="仿宋" w:eastAsia="仿宋" w:hAnsi="仿宋" w:hint="eastAsia"/>
                <w:sz w:val="24"/>
              </w:rPr>
              <w:t>发生任何安全事故与招标单位无关。</w:t>
            </w:r>
          </w:p>
        </w:tc>
      </w:tr>
    </w:tbl>
    <w:p w:rsidR="00B949C2" w:rsidRDefault="00B949C2">
      <w:pPr>
        <w:rPr>
          <w:rFonts w:ascii="仿宋" w:eastAsia="仿宋" w:hAnsi="仿宋"/>
          <w:sz w:val="32"/>
          <w:szCs w:val="32"/>
        </w:rPr>
      </w:pPr>
    </w:p>
    <w:p w:rsidR="00B949C2" w:rsidRDefault="00B949C2">
      <w:pPr>
        <w:rPr>
          <w:rFonts w:ascii="仿宋" w:eastAsia="仿宋" w:hAnsi="仿宋"/>
          <w:sz w:val="32"/>
          <w:szCs w:val="32"/>
        </w:rPr>
      </w:pPr>
    </w:p>
    <w:sectPr w:rsidR="00B94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5D" w:rsidRDefault="00ED285D">
      <w:pPr>
        <w:spacing w:line="240" w:lineRule="auto"/>
      </w:pPr>
      <w:r>
        <w:separator/>
      </w:r>
    </w:p>
  </w:endnote>
  <w:endnote w:type="continuationSeparator" w:id="0">
    <w:p w:rsidR="00ED285D" w:rsidRDefault="00ED2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5D" w:rsidRDefault="00ED285D">
      <w:pPr>
        <w:spacing w:line="240" w:lineRule="auto"/>
      </w:pPr>
      <w:r>
        <w:separator/>
      </w:r>
    </w:p>
  </w:footnote>
  <w:footnote w:type="continuationSeparator" w:id="0">
    <w:p w:rsidR="00ED285D" w:rsidRDefault="00ED28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EBAA7"/>
    <w:multiLevelType w:val="singleLevel"/>
    <w:tmpl w:val="B2CEBAA7"/>
    <w:lvl w:ilvl="0">
      <w:start w:val="1"/>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iNDFmNjFlZGIyZDA0ZmU3MzZlOGM5OGM3NWEzMTgifQ=="/>
  </w:docVars>
  <w:rsids>
    <w:rsidRoot w:val="0031711A"/>
    <w:rsid w:val="000328B2"/>
    <w:rsid w:val="000515FA"/>
    <w:rsid w:val="000620EC"/>
    <w:rsid w:val="000758B0"/>
    <w:rsid w:val="00122C46"/>
    <w:rsid w:val="001403DD"/>
    <w:rsid w:val="00187E40"/>
    <w:rsid w:val="00217086"/>
    <w:rsid w:val="002B7183"/>
    <w:rsid w:val="002C154F"/>
    <w:rsid w:val="0031711A"/>
    <w:rsid w:val="00365FE6"/>
    <w:rsid w:val="003B6AAE"/>
    <w:rsid w:val="00437FCE"/>
    <w:rsid w:val="004B4FA1"/>
    <w:rsid w:val="004D1CA9"/>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09E6"/>
    <w:rsid w:val="00A03209"/>
    <w:rsid w:val="00A31BF8"/>
    <w:rsid w:val="00A517E8"/>
    <w:rsid w:val="00A627AE"/>
    <w:rsid w:val="00B424F1"/>
    <w:rsid w:val="00B66E34"/>
    <w:rsid w:val="00B94145"/>
    <w:rsid w:val="00B949C2"/>
    <w:rsid w:val="00BE1956"/>
    <w:rsid w:val="00BF39E4"/>
    <w:rsid w:val="00C230B2"/>
    <w:rsid w:val="00C71C4B"/>
    <w:rsid w:val="00C82A33"/>
    <w:rsid w:val="00C92B37"/>
    <w:rsid w:val="00CE2025"/>
    <w:rsid w:val="00D67147"/>
    <w:rsid w:val="00D6775E"/>
    <w:rsid w:val="00DB1355"/>
    <w:rsid w:val="00DB1BC2"/>
    <w:rsid w:val="00DC5BC7"/>
    <w:rsid w:val="00DD7ECF"/>
    <w:rsid w:val="00E8391C"/>
    <w:rsid w:val="00E928C7"/>
    <w:rsid w:val="00ED285D"/>
    <w:rsid w:val="00F05153"/>
    <w:rsid w:val="00F55C88"/>
    <w:rsid w:val="00F91C75"/>
    <w:rsid w:val="00FB295B"/>
    <w:rsid w:val="00FE74EC"/>
    <w:rsid w:val="00FF7ADA"/>
    <w:rsid w:val="0338552D"/>
    <w:rsid w:val="03EB4716"/>
    <w:rsid w:val="03F32474"/>
    <w:rsid w:val="04F675C5"/>
    <w:rsid w:val="06E32B73"/>
    <w:rsid w:val="09E95BCC"/>
    <w:rsid w:val="0ABD5BA0"/>
    <w:rsid w:val="0F413746"/>
    <w:rsid w:val="0FA80C02"/>
    <w:rsid w:val="11B72225"/>
    <w:rsid w:val="11E91552"/>
    <w:rsid w:val="1407008B"/>
    <w:rsid w:val="142620ED"/>
    <w:rsid w:val="14FB2910"/>
    <w:rsid w:val="155B1508"/>
    <w:rsid w:val="17B92F10"/>
    <w:rsid w:val="1D7E47CC"/>
    <w:rsid w:val="1D7E7C3A"/>
    <w:rsid w:val="1E0A3655"/>
    <w:rsid w:val="1EE92A08"/>
    <w:rsid w:val="21294361"/>
    <w:rsid w:val="261F562C"/>
    <w:rsid w:val="27FB58C3"/>
    <w:rsid w:val="2927562A"/>
    <w:rsid w:val="29B449E4"/>
    <w:rsid w:val="2A61691A"/>
    <w:rsid w:val="2DB97E61"/>
    <w:rsid w:val="2FC736C3"/>
    <w:rsid w:val="302F00B3"/>
    <w:rsid w:val="332452E6"/>
    <w:rsid w:val="336B4C0F"/>
    <w:rsid w:val="33D91C17"/>
    <w:rsid w:val="37D554DF"/>
    <w:rsid w:val="38807B07"/>
    <w:rsid w:val="389F10A1"/>
    <w:rsid w:val="38F018EE"/>
    <w:rsid w:val="396D003B"/>
    <w:rsid w:val="3C645E62"/>
    <w:rsid w:val="3CA54D8C"/>
    <w:rsid w:val="3D6A7D83"/>
    <w:rsid w:val="453C3DB3"/>
    <w:rsid w:val="47D37BB9"/>
    <w:rsid w:val="4B105AC6"/>
    <w:rsid w:val="4B4F092F"/>
    <w:rsid w:val="4BB072A9"/>
    <w:rsid w:val="4BFB3039"/>
    <w:rsid w:val="4FC43323"/>
    <w:rsid w:val="50914CAD"/>
    <w:rsid w:val="52E770D1"/>
    <w:rsid w:val="54574A59"/>
    <w:rsid w:val="559D5D6A"/>
    <w:rsid w:val="55AE6607"/>
    <w:rsid w:val="56CA7B0E"/>
    <w:rsid w:val="5A1E41A4"/>
    <w:rsid w:val="5DFB43B4"/>
    <w:rsid w:val="5F2B74DB"/>
    <w:rsid w:val="621153B7"/>
    <w:rsid w:val="64E87C67"/>
    <w:rsid w:val="65385D05"/>
    <w:rsid w:val="683B4915"/>
    <w:rsid w:val="688D19A9"/>
    <w:rsid w:val="69921D88"/>
    <w:rsid w:val="69F03EBF"/>
    <w:rsid w:val="6AF521BD"/>
    <w:rsid w:val="6D0D7C60"/>
    <w:rsid w:val="6D6C185A"/>
    <w:rsid w:val="71EA0570"/>
    <w:rsid w:val="73BD0A2D"/>
    <w:rsid w:val="7456087E"/>
    <w:rsid w:val="761B7A2F"/>
    <w:rsid w:val="78E01854"/>
    <w:rsid w:val="7F43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486"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34"/>
    <w:qFormat/>
    <w:pPr>
      <w:ind w:firstLineChars="200" w:firstLine="420"/>
    </w:pPr>
  </w:style>
  <w:style w:type="character" w:customStyle="1" w:styleId="Char">
    <w:name w:val="批注框文本 Char"/>
    <w:basedOn w:val="a0"/>
    <w:link w:val="a3"/>
    <w:autoRedefine/>
    <w:uiPriority w:val="99"/>
    <w:semiHidden/>
    <w:qFormat/>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Lenovo</cp:lastModifiedBy>
  <cp:revision>6</cp:revision>
  <dcterms:created xsi:type="dcterms:W3CDTF">2023-08-23T08:46:00Z</dcterms:created>
  <dcterms:modified xsi:type="dcterms:W3CDTF">2024-04-11T00:24:00Z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EF7C063FE22B49E487D0D2E1B5F97309_13</vt:lpwstr>
  </property>
</Properties>
</file>